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209E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398CF795" w14:textId="77777777" w:rsidR="00730B9A" w:rsidRDefault="00730B9A" w:rsidP="00AD7D31">
      <w:pPr>
        <w:spacing w:after="0" w:line="240" w:lineRule="auto"/>
        <w:rPr>
          <w:sz w:val="24"/>
          <w:szCs w:val="24"/>
        </w:rPr>
      </w:pPr>
    </w:p>
    <w:p w14:paraId="3F1BC31D" w14:textId="7BC2BC88" w:rsidR="00A87F61" w:rsidRDefault="008E0151" w:rsidP="00581D2B">
      <w:pPr>
        <w:tabs>
          <w:tab w:val="left" w:pos="5812"/>
        </w:tabs>
        <w:spacing w:after="0" w:line="240" w:lineRule="auto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81D2B" w:rsidRPr="00A05B96">
        <w:rPr>
          <w:sz w:val="20"/>
          <w:szCs w:val="20"/>
        </w:rPr>
        <w:t xml:space="preserve">Our ref: </w:t>
      </w:r>
      <w:r w:rsidR="00581D2B">
        <w:rPr>
          <w:sz w:val="20"/>
          <w:szCs w:val="20"/>
        </w:rPr>
        <w:t>24/67109</w:t>
      </w:r>
    </w:p>
    <w:p w14:paraId="52A6C42B" w14:textId="77777777" w:rsidR="00CF4B3F" w:rsidRDefault="00CF4B3F" w:rsidP="00355ED4">
      <w:pPr>
        <w:tabs>
          <w:tab w:val="left" w:pos="5812"/>
        </w:tabs>
        <w:spacing w:after="0" w:line="240" w:lineRule="auto"/>
        <w:rPr>
          <w:sz w:val="24"/>
          <w:szCs w:val="24"/>
        </w:rPr>
      </w:pPr>
    </w:p>
    <w:p w14:paraId="12DDC36D" w14:textId="279678D8" w:rsidR="00355ED4" w:rsidRPr="00A05B96" w:rsidRDefault="00355ED4" w:rsidP="00355ED4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Mr Peter Cain MLA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09EDAFA" w14:textId="77777777" w:rsidR="00355ED4" w:rsidRPr="00A031A0" w:rsidRDefault="00355ED4" w:rsidP="00355E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4943935E" w14:textId="77777777" w:rsidR="00355ED4" w:rsidRPr="00847339" w:rsidRDefault="00355ED4" w:rsidP="00355E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47339">
        <w:rPr>
          <w:sz w:val="24"/>
          <w:szCs w:val="24"/>
        </w:rPr>
        <w:t>Standing Committee on Justice and Community Safety (Legislative Scrutiny Role)</w:t>
      </w:r>
    </w:p>
    <w:p w14:paraId="10CF74B0" w14:textId="4079623A" w:rsidR="00AD7D31" w:rsidRDefault="00000000" w:rsidP="00355ED4">
      <w:pPr>
        <w:spacing w:after="0" w:line="240" w:lineRule="auto"/>
        <w:rPr>
          <w:sz w:val="24"/>
          <w:szCs w:val="24"/>
        </w:rPr>
      </w:pPr>
      <w:hyperlink r:id="rId11" w:history="1">
        <w:r w:rsidR="00355ED4" w:rsidRPr="003F33AD">
          <w:rPr>
            <w:rStyle w:val="Hyperlink"/>
            <w:sz w:val="24"/>
            <w:szCs w:val="24"/>
          </w:rPr>
          <w:t>scrutiny@parliament.act.gov.au</w:t>
        </w:r>
      </w:hyperlink>
    </w:p>
    <w:p w14:paraId="01BC4547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2EBA7741" w14:textId="601F51A4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4A51AE">
        <w:rPr>
          <w:sz w:val="24"/>
          <w:szCs w:val="24"/>
          <w:lang w:val="en-US"/>
        </w:rPr>
        <w:t>Mr Cain</w:t>
      </w:r>
    </w:p>
    <w:p w14:paraId="427DD6E0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0BF7FB3B" w14:textId="5132C5C0" w:rsidR="00F724C2" w:rsidRPr="00F724C2" w:rsidRDefault="00355ED4" w:rsidP="00F724C2">
      <w:pPr>
        <w:pStyle w:val="Default"/>
      </w:pPr>
      <w:r w:rsidRPr="00A031A0">
        <w:t xml:space="preserve">Thank you for </w:t>
      </w:r>
      <w:r>
        <w:t xml:space="preserve">the </w:t>
      </w:r>
      <w:r w:rsidRPr="009637A0">
        <w:t xml:space="preserve">comments made by the Standing Committee on Justice and Community Safety (Legislative Scrutiny Role) (the Committee) in its Scrutiny Report </w:t>
      </w:r>
      <w:r>
        <w:t>43</w:t>
      </w:r>
      <w:r w:rsidRPr="009637A0">
        <w:t xml:space="preserve"> on </w:t>
      </w:r>
      <w:r>
        <w:t xml:space="preserve">the </w:t>
      </w:r>
      <w:r w:rsidR="00F724C2" w:rsidRPr="00F724C2">
        <w:t xml:space="preserve">Disallowable Instrument DI2024-91, the Commissioner for </w:t>
      </w:r>
      <w:proofErr w:type="gramStart"/>
      <w:r w:rsidR="00F724C2" w:rsidRPr="00F724C2">
        <w:t>Sustainability</w:t>
      </w:r>
      <w:proofErr w:type="gramEnd"/>
      <w:r w:rsidR="00F724C2" w:rsidRPr="00F724C2">
        <w:t xml:space="preserve"> and the Environment (State of the Environment Report—Reporting Period and Reporting Day) Determination 2024.</w:t>
      </w:r>
    </w:p>
    <w:p w14:paraId="02C634CE" w14:textId="77777777" w:rsidR="00355ED4" w:rsidRPr="00A031A0" w:rsidRDefault="00355ED4" w:rsidP="00355ED4">
      <w:pPr>
        <w:spacing w:after="0" w:line="240" w:lineRule="auto"/>
        <w:rPr>
          <w:sz w:val="24"/>
          <w:szCs w:val="24"/>
        </w:rPr>
      </w:pPr>
    </w:p>
    <w:p w14:paraId="61F7160C" w14:textId="4AC1AA06" w:rsidR="00AD7D31" w:rsidRDefault="00355ED4" w:rsidP="00CF4275">
      <w:pPr>
        <w:spacing w:after="0" w:line="240" w:lineRule="auto"/>
        <w:rPr>
          <w:sz w:val="24"/>
          <w:szCs w:val="24"/>
        </w:rPr>
      </w:pPr>
      <w:r w:rsidRPr="0074254B">
        <w:rPr>
          <w:rFonts w:cs="Calibri"/>
          <w:color w:val="000000"/>
          <w:sz w:val="24"/>
          <w:szCs w:val="24"/>
          <w:lang w:eastAsia="en-AU"/>
        </w:rPr>
        <w:t xml:space="preserve">In its report, the Committee </w:t>
      </w:r>
      <w:r w:rsidR="00CF4275">
        <w:rPr>
          <w:rFonts w:cs="Calibri"/>
          <w:color w:val="000000"/>
          <w:sz w:val="24"/>
          <w:szCs w:val="24"/>
          <w:lang w:eastAsia="en-AU"/>
        </w:rPr>
        <w:t>identified that i</w:t>
      </w:r>
      <w:r w:rsidR="00F724C2" w:rsidRPr="0074254B">
        <w:rPr>
          <w:rFonts w:cs="Calibri"/>
          <w:color w:val="000000"/>
          <w:sz w:val="24"/>
          <w:szCs w:val="24"/>
          <w:lang w:eastAsia="en-AU"/>
        </w:rPr>
        <w:t>n addressing the human rights issues pertaining to the instrument</w:t>
      </w:r>
      <w:r w:rsidR="00903386">
        <w:rPr>
          <w:rFonts w:cs="Calibri"/>
          <w:color w:val="000000"/>
          <w:sz w:val="24"/>
          <w:szCs w:val="24"/>
          <w:lang w:eastAsia="en-AU"/>
        </w:rPr>
        <w:t xml:space="preserve">, </w:t>
      </w:r>
      <w:r w:rsidR="00CF4275">
        <w:rPr>
          <w:rFonts w:cs="Calibri"/>
          <w:color w:val="000000"/>
          <w:sz w:val="24"/>
          <w:szCs w:val="24"/>
          <w:lang w:eastAsia="en-AU"/>
        </w:rPr>
        <w:t>the E</w:t>
      </w:r>
      <w:r w:rsidR="00F724C2" w:rsidRPr="0074254B">
        <w:rPr>
          <w:rFonts w:cs="Calibri"/>
          <w:color w:val="000000"/>
          <w:sz w:val="24"/>
          <w:szCs w:val="24"/>
          <w:lang w:eastAsia="en-AU"/>
        </w:rPr>
        <w:t>xplanatory</w:t>
      </w:r>
      <w:r w:rsidR="00CF4275">
        <w:rPr>
          <w:rFonts w:cs="Calibri"/>
          <w:color w:val="000000"/>
          <w:sz w:val="24"/>
          <w:szCs w:val="24"/>
          <w:lang w:eastAsia="en-AU"/>
        </w:rPr>
        <w:t xml:space="preserve"> S</w:t>
      </w:r>
      <w:r w:rsidR="00F724C2" w:rsidRPr="0074254B">
        <w:rPr>
          <w:rFonts w:cs="Calibri"/>
          <w:color w:val="000000"/>
          <w:sz w:val="24"/>
          <w:szCs w:val="24"/>
          <w:lang w:eastAsia="en-AU"/>
        </w:rPr>
        <w:t>tatement</w:t>
      </w:r>
      <w:r w:rsidR="00903386">
        <w:rPr>
          <w:rFonts w:cs="Calibri"/>
          <w:color w:val="000000"/>
          <w:sz w:val="24"/>
          <w:szCs w:val="24"/>
          <w:lang w:eastAsia="en-AU"/>
        </w:rPr>
        <w:t xml:space="preserve"> (ES) states</w:t>
      </w:r>
      <w:r w:rsidR="00CF4275">
        <w:rPr>
          <w:rFonts w:cs="Calibri"/>
          <w:color w:val="000000"/>
          <w:sz w:val="24"/>
          <w:szCs w:val="24"/>
          <w:lang w:eastAsia="en-AU"/>
        </w:rPr>
        <w:t xml:space="preserve"> that “</w:t>
      </w:r>
      <w:r w:rsidR="00F724C2" w:rsidRPr="0074254B">
        <w:rPr>
          <w:rFonts w:cs="Calibri"/>
          <w:color w:val="000000"/>
          <w:sz w:val="24"/>
          <w:szCs w:val="24"/>
          <w:lang w:eastAsia="en-AU"/>
        </w:rPr>
        <w:t>The disallowable instrument does not engage any human rights contained in the Human Rights Act 2004 and merely corrects an administrative oversight.</w:t>
      </w:r>
      <w:r w:rsidR="00CF4275">
        <w:rPr>
          <w:rFonts w:cs="Calibri"/>
          <w:color w:val="000000"/>
          <w:sz w:val="24"/>
          <w:szCs w:val="24"/>
          <w:lang w:eastAsia="en-AU"/>
        </w:rPr>
        <w:t xml:space="preserve">” </w:t>
      </w:r>
      <w:r w:rsidR="0074254B" w:rsidRPr="0074254B">
        <w:rPr>
          <w:sz w:val="24"/>
          <w:szCs w:val="24"/>
        </w:rPr>
        <w:t xml:space="preserve">The Committee </w:t>
      </w:r>
      <w:r w:rsidR="00903386">
        <w:rPr>
          <w:sz w:val="24"/>
          <w:szCs w:val="24"/>
        </w:rPr>
        <w:t>has sought</w:t>
      </w:r>
      <w:r w:rsidR="0074254B" w:rsidRPr="0074254B">
        <w:rPr>
          <w:sz w:val="24"/>
          <w:szCs w:val="24"/>
        </w:rPr>
        <w:t xml:space="preserve"> advice </w:t>
      </w:r>
      <w:r w:rsidR="006A0E2F">
        <w:rPr>
          <w:sz w:val="24"/>
          <w:szCs w:val="24"/>
        </w:rPr>
        <w:t>about</w:t>
      </w:r>
      <w:r w:rsidR="0074254B" w:rsidRPr="0074254B">
        <w:rPr>
          <w:sz w:val="24"/>
          <w:szCs w:val="24"/>
        </w:rPr>
        <w:t xml:space="preserve"> the “administrative oversight</w:t>
      </w:r>
      <w:r w:rsidR="00CF4275">
        <w:rPr>
          <w:sz w:val="24"/>
          <w:szCs w:val="24"/>
        </w:rPr>
        <w:t>”</w:t>
      </w:r>
      <w:r w:rsidR="0074254B" w:rsidRPr="0074254B">
        <w:rPr>
          <w:sz w:val="24"/>
          <w:szCs w:val="24"/>
        </w:rPr>
        <w:t xml:space="preserve"> corrected by this instrument. </w:t>
      </w:r>
    </w:p>
    <w:p w14:paraId="5D5B1D23" w14:textId="77777777" w:rsidR="00CF4275" w:rsidRDefault="00CF4275" w:rsidP="00CF4275">
      <w:pPr>
        <w:spacing w:after="0" w:line="240" w:lineRule="auto"/>
        <w:rPr>
          <w:sz w:val="24"/>
          <w:szCs w:val="24"/>
        </w:rPr>
      </w:pPr>
    </w:p>
    <w:p w14:paraId="02A81B1C" w14:textId="50220C53" w:rsidR="006A0E2F" w:rsidRDefault="00903386" w:rsidP="00AD7D31">
      <w:pPr>
        <w:spacing w:after="0" w:line="240" w:lineRule="auto"/>
        <w:rPr>
          <w:rFonts w:cs="Calibri"/>
          <w:sz w:val="24"/>
          <w:szCs w:val="24"/>
          <w:lang w:eastAsia="en-AU"/>
        </w:rPr>
      </w:pPr>
      <w:r>
        <w:rPr>
          <w:sz w:val="24"/>
          <w:szCs w:val="24"/>
        </w:rPr>
        <w:t>I</w:t>
      </w:r>
      <w:r w:rsidR="00CF4B3F">
        <w:rPr>
          <w:sz w:val="24"/>
          <w:szCs w:val="24"/>
        </w:rPr>
        <w:t xml:space="preserve"> advise </w:t>
      </w:r>
      <w:r>
        <w:rPr>
          <w:sz w:val="24"/>
          <w:szCs w:val="24"/>
        </w:rPr>
        <w:t xml:space="preserve">that the wording in the ES </w:t>
      </w:r>
      <w:r w:rsidR="00CF4B3F">
        <w:rPr>
          <w:sz w:val="24"/>
          <w:szCs w:val="24"/>
        </w:rPr>
        <w:t xml:space="preserve">about </w:t>
      </w:r>
      <w:r>
        <w:rPr>
          <w:sz w:val="24"/>
          <w:szCs w:val="24"/>
        </w:rPr>
        <w:t>the correction of an administrative oversight was included in error</w:t>
      </w:r>
      <w:r w:rsidR="006A0E2F">
        <w:rPr>
          <w:sz w:val="24"/>
          <w:szCs w:val="24"/>
        </w:rPr>
        <w:t xml:space="preserve">. </w:t>
      </w:r>
      <w:r w:rsidR="00355ED4" w:rsidRPr="00ED4208">
        <w:rPr>
          <w:rFonts w:cs="Calibri"/>
          <w:sz w:val="24"/>
          <w:szCs w:val="24"/>
          <w:lang w:eastAsia="en-AU"/>
        </w:rPr>
        <w:t>A revised explanatory statement</w:t>
      </w:r>
      <w:r w:rsidR="00355ED4">
        <w:rPr>
          <w:rFonts w:cs="Calibri"/>
          <w:sz w:val="24"/>
          <w:szCs w:val="24"/>
          <w:lang w:eastAsia="en-AU"/>
        </w:rPr>
        <w:t xml:space="preserve"> </w:t>
      </w:r>
      <w:r w:rsidR="00355ED4" w:rsidRPr="00ED4208">
        <w:rPr>
          <w:rFonts w:cs="Calibri"/>
          <w:sz w:val="24"/>
          <w:szCs w:val="24"/>
          <w:lang w:eastAsia="en-AU"/>
        </w:rPr>
        <w:t>has been prepared</w:t>
      </w:r>
      <w:r w:rsidR="00CF4B3F">
        <w:rPr>
          <w:rFonts w:cs="Calibri"/>
          <w:sz w:val="24"/>
          <w:szCs w:val="24"/>
          <w:lang w:eastAsia="en-AU"/>
        </w:rPr>
        <w:t xml:space="preserve"> and will shortly appear to the Legislation Registe</w:t>
      </w:r>
      <w:r w:rsidR="00582B92">
        <w:rPr>
          <w:rFonts w:cs="Calibri"/>
          <w:sz w:val="24"/>
          <w:szCs w:val="24"/>
          <w:lang w:eastAsia="en-AU"/>
        </w:rPr>
        <w:t>r. A copy is also attached for the Standing Committee’s awareness.</w:t>
      </w:r>
    </w:p>
    <w:p w14:paraId="77293EDC" w14:textId="77777777" w:rsidR="006A0E2F" w:rsidRDefault="006A0E2F" w:rsidP="00AD7D31">
      <w:pPr>
        <w:spacing w:after="0" w:line="240" w:lineRule="auto"/>
        <w:rPr>
          <w:rFonts w:cs="Calibri"/>
          <w:sz w:val="24"/>
          <w:szCs w:val="24"/>
          <w:lang w:eastAsia="en-AU"/>
        </w:rPr>
      </w:pPr>
    </w:p>
    <w:p w14:paraId="5D573E0B" w14:textId="7471269E" w:rsidR="00AD7D31" w:rsidRPr="00A031A0" w:rsidRDefault="00355ED4" w:rsidP="00AD7D31">
      <w:pPr>
        <w:spacing w:after="0" w:line="240" w:lineRule="auto"/>
        <w:rPr>
          <w:sz w:val="24"/>
          <w:szCs w:val="24"/>
        </w:rPr>
      </w:pPr>
      <w:r>
        <w:rPr>
          <w:rFonts w:cs="Calibri"/>
          <w:sz w:val="24"/>
          <w:szCs w:val="24"/>
          <w:lang w:eastAsia="en-AU"/>
        </w:rPr>
        <w:t>I trust this response addresses the comment raised by the Committee.</w:t>
      </w:r>
    </w:p>
    <w:p w14:paraId="76F401A3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09EFBBA9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4CFEF62B" w14:textId="6337ACB5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6C36BD2A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0B03E388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00A90575" w14:textId="1A74620B" w:rsidR="0035473C" w:rsidRDefault="007F5EF5" w:rsidP="007F5EF5">
      <w:pPr>
        <w:spacing w:after="0" w:line="240" w:lineRule="auto"/>
        <w:rPr>
          <w:sz w:val="24"/>
          <w:szCs w:val="24"/>
        </w:rPr>
      </w:pPr>
      <w:r w:rsidRPr="00885E30">
        <w:rPr>
          <w:sz w:val="24"/>
          <w:szCs w:val="24"/>
        </w:rPr>
        <w:t xml:space="preserve">Rebecca Vassarotti </w:t>
      </w:r>
      <w:r w:rsidRPr="00A031A0">
        <w:rPr>
          <w:sz w:val="24"/>
          <w:szCs w:val="24"/>
        </w:rPr>
        <w:t>MLA</w:t>
      </w:r>
    </w:p>
    <w:sectPr w:rsidR="0035473C" w:rsidSect="00567484">
      <w:headerReference w:type="first" r:id="rId12"/>
      <w:footerReference w:type="first" r:id="rId13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4C41" w14:textId="77777777" w:rsidR="009767E7" w:rsidRDefault="009767E7" w:rsidP="00AD7D31">
      <w:pPr>
        <w:spacing w:after="0" w:line="240" w:lineRule="auto"/>
      </w:pPr>
      <w:r>
        <w:separator/>
      </w:r>
    </w:p>
  </w:endnote>
  <w:endnote w:type="continuationSeparator" w:id="0">
    <w:p w14:paraId="458EFD07" w14:textId="77777777" w:rsidR="009767E7" w:rsidRDefault="009767E7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AE29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71549" behindDoc="1" locked="0" layoutInCell="1" allowOverlap="1" wp14:anchorId="411A623A" wp14:editId="2C373518">
          <wp:simplePos x="0" y="0"/>
          <wp:positionH relativeFrom="page">
            <wp:posOffset>0</wp:posOffset>
          </wp:positionH>
          <wp:positionV relativeFrom="paragraph">
            <wp:posOffset>200025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81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1211"/>
      <w:gridCol w:w="1906"/>
      <w:gridCol w:w="2270"/>
    </w:tblGrid>
    <w:tr w:rsidR="007F5EF5" w:rsidRPr="00910ED5" w14:paraId="11CCB274" w14:textId="77777777" w:rsidTr="00C75580">
      <w:trPr>
        <w:trHeight w:val="287"/>
        <w:jc w:val="right"/>
      </w:trPr>
      <w:tc>
        <w:tcPr>
          <w:tcW w:w="5813" w:type="dxa"/>
          <w:gridSpan w:val="4"/>
          <w:tcBorders>
            <w:bottom w:val="nil"/>
          </w:tcBorders>
        </w:tcPr>
        <w:p w14:paraId="1C23504F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7F5EF5" w:rsidRPr="00910ED5" w14:paraId="56FDD7C8" w14:textId="77777777" w:rsidTr="00C75580">
      <w:trPr>
        <w:trHeight w:val="343"/>
        <w:jc w:val="right"/>
      </w:trPr>
      <w:tc>
        <w:tcPr>
          <w:tcW w:w="5813" w:type="dxa"/>
          <w:gridSpan w:val="4"/>
          <w:tcBorders>
            <w:top w:val="nil"/>
            <w:bottom w:val="single" w:sz="4" w:space="0" w:color="724793"/>
          </w:tcBorders>
        </w:tcPr>
        <w:p w14:paraId="74E6D81D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F5EF5" w:rsidRPr="00910ED5" w14:paraId="4547486C" w14:textId="77777777" w:rsidTr="00C75580">
      <w:trPr>
        <w:trHeight w:val="341"/>
        <w:jc w:val="right"/>
      </w:trPr>
      <w:tc>
        <w:tcPr>
          <w:tcW w:w="426" w:type="dxa"/>
          <w:tcBorders>
            <w:top w:val="single" w:sz="4" w:space="0" w:color="724793"/>
            <w:bottom w:val="nil"/>
          </w:tcBorders>
          <w:vAlign w:val="center"/>
        </w:tcPr>
        <w:p w14:paraId="634BE840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219BBD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06" w:type="dxa"/>
          <w:tcBorders>
            <w:top w:val="single" w:sz="4" w:space="0" w:color="724793"/>
          </w:tcBorders>
          <w:vAlign w:val="center"/>
        </w:tcPr>
        <w:p w14:paraId="6048D43E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CFCB461" wp14:editId="65A0E532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4D48A2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</w:t>
          </w:r>
          <w:r>
            <w:rPr>
              <w:color w:val="724793" w:themeColor="accent2"/>
              <w:spacing w:val="-4"/>
              <w:sz w:val="18"/>
              <w:szCs w:val="18"/>
            </w:rPr>
            <w:t>7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8975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70" w:type="dxa"/>
          <w:tcBorders>
            <w:top w:val="single" w:sz="4" w:space="0" w:color="724793"/>
          </w:tcBorders>
          <w:vAlign w:val="center"/>
        </w:tcPr>
        <w:p w14:paraId="650328F6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885A7F2" wp14:editId="6A88E79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AE459FA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vassarotti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7F5EF5" w:rsidRPr="00910ED5" w14:paraId="06E4A190" w14:textId="77777777" w:rsidTr="00C75580">
      <w:trPr>
        <w:trHeight w:val="19"/>
        <w:jc w:val="right"/>
      </w:trPr>
      <w:tc>
        <w:tcPr>
          <w:tcW w:w="426" w:type="dxa"/>
          <w:tcBorders>
            <w:top w:val="nil"/>
            <w:bottom w:val="nil"/>
          </w:tcBorders>
          <w:vAlign w:val="center"/>
        </w:tcPr>
        <w:p w14:paraId="5AB2360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nil"/>
          </w:tcBorders>
          <w:vAlign w:val="center"/>
        </w:tcPr>
        <w:p w14:paraId="01CF2F0B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06" w:type="dxa"/>
          <w:vAlign w:val="center"/>
        </w:tcPr>
        <w:p w14:paraId="044C689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212AB081" wp14:editId="7DC2145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6CA907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@RebeccaVassarot</w:t>
          </w:r>
        </w:p>
      </w:tc>
      <w:tc>
        <w:tcPr>
          <w:tcW w:w="2270" w:type="dxa"/>
          <w:vAlign w:val="center"/>
        </w:tcPr>
        <w:p w14:paraId="0254B65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99402E9" wp14:editId="5E40774A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296919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Pr="00672B48">
            <w:rPr>
              <w:color w:val="724793" w:themeColor="accent2"/>
              <w:spacing w:val="-4"/>
              <w:sz w:val="18"/>
              <w:szCs w:val="18"/>
            </w:rPr>
            <w:t>RebeccaVassarottiACT</w:t>
          </w:r>
          <w:proofErr w:type="spellEnd"/>
        </w:p>
      </w:tc>
    </w:tr>
  </w:tbl>
  <w:p w14:paraId="0C16B3BD" w14:textId="77777777" w:rsidR="008C5119" w:rsidRDefault="008C5119" w:rsidP="00804EA0">
    <w:pPr>
      <w:pStyle w:val="Footer"/>
      <w:jc w:val="center"/>
    </w:pPr>
  </w:p>
  <w:p w14:paraId="5DFA137C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26852" w14:textId="77777777" w:rsidR="009767E7" w:rsidRDefault="009767E7" w:rsidP="00AD7D31">
      <w:pPr>
        <w:spacing w:after="0" w:line="240" w:lineRule="auto"/>
      </w:pPr>
      <w:r>
        <w:separator/>
      </w:r>
    </w:p>
  </w:footnote>
  <w:footnote w:type="continuationSeparator" w:id="0">
    <w:p w14:paraId="42EEAC60" w14:textId="77777777" w:rsidR="009767E7" w:rsidRDefault="009767E7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AD77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75B01A6F" wp14:editId="7FF30443">
          <wp:simplePos x="0" y="0"/>
          <wp:positionH relativeFrom="margin">
            <wp:posOffset>-694552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F78CEE" wp14:editId="3BE6536A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1F288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5176275" w14:textId="24215BB0" w:rsidR="007F5EF5" w:rsidRPr="00DD766A" w:rsidRDefault="007F5EF5" w:rsidP="007F5EF5">
    <w:pPr>
      <w:pStyle w:val="Portfolios"/>
    </w:pPr>
    <w:r>
      <w:rPr>
        <w:b/>
        <w:color w:val="231F20"/>
        <w:spacing w:val="-1"/>
        <w:sz w:val="24"/>
      </w:rPr>
      <w:t>Rebecca Vassarotti MLA</w:t>
    </w:r>
    <w:r w:rsidRPr="00DD766A">
      <w:t xml:space="preserve"> </w:t>
    </w:r>
    <w:r>
      <w:br/>
      <w:t>Minister for the Environment</w:t>
    </w:r>
    <w:r w:rsidR="0069151D">
      <w:t xml:space="preserve">, </w:t>
    </w:r>
    <w:proofErr w:type="gramStart"/>
    <w:r w:rsidR="0069151D">
      <w:t>Parks</w:t>
    </w:r>
    <w:proofErr w:type="gramEnd"/>
    <w:r w:rsidR="0069151D">
      <w:t xml:space="preserve"> and Land Management</w:t>
    </w:r>
    <w:r>
      <w:br/>
      <w:t>Minister for Heritage</w:t>
    </w:r>
    <w:r>
      <w:br/>
      <w:t>Minister for Homelessness and Housing Services</w:t>
    </w:r>
    <w:r>
      <w:br/>
      <w:t>Minister for Sustainable Building and Construction</w:t>
    </w:r>
  </w:p>
  <w:p w14:paraId="0D28ED23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1AD1E4" wp14:editId="35F2DD23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F9EA5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A919EF">
      <w:rPr>
        <w:rFonts w:ascii="Calibri" w:hAnsi="Calibri"/>
        <w:sz w:val="20"/>
        <w:szCs w:val="20"/>
      </w:rPr>
      <w:t>Kurrajong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5E"/>
    <w:rsid w:val="00003B4A"/>
    <w:rsid w:val="000125FC"/>
    <w:rsid w:val="00027AFE"/>
    <w:rsid w:val="0006371F"/>
    <w:rsid w:val="000C331E"/>
    <w:rsid w:val="000E438E"/>
    <w:rsid w:val="00131016"/>
    <w:rsid w:val="001450DC"/>
    <w:rsid w:val="001804F3"/>
    <w:rsid w:val="001851B2"/>
    <w:rsid w:val="00195EAD"/>
    <w:rsid w:val="001A469C"/>
    <w:rsid w:val="001D7389"/>
    <w:rsid w:val="00240F3E"/>
    <w:rsid w:val="002450E9"/>
    <w:rsid w:val="002D4441"/>
    <w:rsid w:val="002E1D40"/>
    <w:rsid w:val="00313E4A"/>
    <w:rsid w:val="0035473C"/>
    <w:rsid w:val="00355ED4"/>
    <w:rsid w:val="0036465B"/>
    <w:rsid w:val="003E2A5E"/>
    <w:rsid w:val="003E4068"/>
    <w:rsid w:val="0041104E"/>
    <w:rsid w:val="004517FA"/>
    <w:rsid w:val="004A51AE"/>
    <w:rsid w:val="005351C5"/>
    <w:rsid w:val="0055749D"/>
    <w:rsid w:val="00567484"/>
    <w:rsid w:val="00581D2B"/>
    <w:rsid w:val="00582B92"/>
    <w:rsid w:val="005C4787"/>
    <w:rsid w:val="005E7DE1"/>
    <w:rsid w:val="00601B45"/>
    <w:rsid w:val="0061634E"/>
    <w:rsid w:val="0064748B"/>
    <w:rsid w:val="00655CD8"/>
    <w:rsid w:val="006740FF"/>
    <w:rsid w:val="0069151D"/>
    <w:rsid w:val="00696899"/>
    <w:rsid w:val="006A0E2F"/>
    <w:rsid w:val="006A1B70"/>
    <w:rsid w:val="006C6335"/>
    <w:rsid w:val="006F4E04"/>
    <w:rsid w:val="00712BA7"/>
    <w:rsid w:val="00725519"/>
    <w:rsid w:val="00730B9A"/>
    <w:rsid w:val="00742013"/>
    <w:rsid w:val="0074254B"/>
    <w:rsid w:val="00751F7B"/>
    <w:rsid w:val="007920AA"/>
    <w:rsid w:val="00795E1D"/>
    <w:rsid w:val="007A42AA"/>
    <w:rsid w:val="007B465C"/>
    <w:rsid w:val="007D7FAC"/>
    <w:rsid w:val="007F5BA8"/>
    <w:rsid w:val="007F5EF5"/>
    <w:rsid w:val="00804EA0"/>
    <w:rsid w:val="00806ACB"/>
    <w:rsid w:val="00834846"/>
    <w:rsid w:val="00855531"/>
    <w:rsid w:val="008670B1"/>
    <w:rsid w:val="008A04F4"/>
    <w:rsid w:val="008C5119"/>
    <w:rsid w:val="008D15E5"/>
    <w:rsid w:val="008D37E0"/>
    <w:rsid w:val="008E0151"/>
    <w:rsid w:val="00903386"/>
    <w:rsid w:val="00905F4F"/>
    <w:rsid w:val="00907EB7"/>
    <w:rsid w:val="009767E7"/>
    <w:rsid w:val="009B6D21"/>
    <w:rsid w:val="009C2877"/>
    <w:rsid w:val="009D3185"/>
    <w:rsid w:val="009F62D6"/>
    <w:rsid w:val="00A031A0"/>
    <w:rsid w:val="00A2718B"/>
    <w:rsid w:val="00A6097C"/>
    <w:rsid w:val="00A87F61"/>
    <w:rsid w:val="00A919EF"/>
    <w:rsid w:val="00AD7D31"/>
    <w:rsid w:val="00AF08DA"/>
    <w:rsid w:val="00AF2B15"/>
    <w:rsid w:val="00B33A5C"/>
    <w:rsid w:val="00B85096"/>
    <w:rsid w:val="00B91F55"/>
    <w:rsid w:val="00C01146"/>
    <w:rsid w:val="00C04DFF"/>
    <w:rsid w:val="00C22431"/>
    <w:rsid w:val="00CA0045"/>
    <w:rsid w:val="00CA4B9B"/>
    <w:rsid w:val="00CF4275"/>
    <w:rsid w:val="00CF4B3F"/>
    <w:rsid w:val="00D87D95"/>
    <w:rsid w:val="00DD766A"/>
    <w:rsid w:val="00E04FD9"/>
    <w:rsid w:val="00E25C1D"/>
    <w:rsid w:val="00E80BC3"/>
    <w:rsid w:val="00EA7B1C"/>
    <w:rsid w:val="00EB388C"/>
    <w:rsid w:val="00ED5634"/>
    <w:rsid w:val="00EE6CA3"/>
    <w:rsid w:val="00EE7FF7"/>
    <w:rsid w:val="00EF0A8B"/>
    <w:rsid w:val="00F14007"/>
    <w:rsid w:val="00F34214"/>
    <w:rsid w:val="00F43415"/>
    <w:rsid w:val="00F50739"/>
    <w:rsid w:val="00F547DC"/>
    <w:rsid w:val="00F724C2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06C8"/>
  <w15:chartTrackingRefBased/>
  <w15:docId w15:val="{C963E568-EA56-44B3-8C06-31981DF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customStyle="1" w:styleId="Default">
    <w:name w:val="Default"/>
    <w:rsid w:val="00F724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crutiny@parliament.act.gov.au" TargetMode="Externa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c5ed442930ed46d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a%20weekes\Downloads\RebeccaVassarotti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4FEB93B0D38B3BDFE05400144FFB2061" version="1.0.0">
  <systemFields>
    <field name="Objective-Id">
      <value order="0">A47129168</value>
    </field>
    <field name="Objective-Title">
      <value order="0">Attach A - Correspondence from Minister Vassarotti</value>
    </field>
    <field name="Objective-Description">
      <value order="0"/>
    </field>
    <field name="Objective-CreationStamp">
      <value order="0">2024-06-25T00:41:34Z</value>
    </field>
    <field name="Objective-IsApproved">
      <value order="0">false</value>
    </field>
    <field name="Objective-IsPublished">
      <value order="0">true</value>
    </field>
    <field name="Objective-DatePublished">
      <value order="0">2024-07-10T03:58:50Z</value>
    </field>
    <field name="Objective-ModificationStamp">
      <value order="0">2024-07-10T06:45:40Z</value>
    </field>
    <field name="Objective-Owner">
      <value order="0">Guenivere Marshall</value>
    </field>
    <field name="Objective-Path">
      <value order="0">Whole of ACT Government:EPSDD - Environment Planning and Sustainable Development Directorate:07. Ministerial, Cabinet and Government Relations:08. Legislative Assembly:Legislative Assembly Business - 10th Assembly:11 - Committee Business:01 - Standing Committees of the ACT Legislative Assembly:06 - Justice and Community Safety - JACS:00 - Scrutiny Committee:24/67109 - 10th Assembly 2024 - Legislative Scrutiny Role - Scrutiny Report No. 43:0. Government Response - DI2024-91 Commissioner for Sustainability and the Environment (State of the Environment Report-Reporting Period and Reporting Day) Determination 2024</value>
    </field>
    <field name="Objective-Parent">
      <value order="0">0. Government Response - DI2024-91 Commissioner for Sustainability and the Environment (State of the Environment Report-Reporting Period and Reporting Day) Determination 2024</value>
    </field>
    <field name="Objective-State">
      <value order="0">Published</value>
    </field>
    <field name="Objective-VersionId">
      <value order="0">vA59543806</value>
    </field>
    <field name="Objective-Version">
      <value order="0">8.0</value>
    </field>
    <field name="Objective-VersionNumber">
      <value order="0">11</value>
    </field>
    <field name="Objective-VersionComment">
      <value order="0"/>
    </field>
    <field name="Objective-FileNumber">
      <value order="0">1-2024/67109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65F012-594E-4B9A-B0F5-D2EA3918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RebeccaVassarotti-Letterhead</Template>
  <TotalTime>89</TotalTime>
  <Pages>1</Pages>
  <Words>222</Words>
  <Characters>1156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Weekes, Cara</dc:creator>
  <cp:keywords/>
  <dc:description/>
  <cp:lastModifiedBy>Hartwig, Anastasia</cp:lastModifiedBy>
  <cp:revision>9</cp:revision>
  <cp:lastPrinted>2018-08-24T07:17:00Z</cp:lastPrinted>
  <dcterms:created xsi:type="dcterms:W3CDTF">2023-05-03T02:41:00Z</dcterms:created>
  <dcterms:modified xsi:type="dcterms:W3CDTF">2024-07-10T03:58:00Z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2023-02-24T01:07:30Z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4385d63f-ff3a-47ff-a835-b32457520687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  <property fmtid="{D5CDD505-2E9C-101B-9397-08002B2CF9AE}" pid="11" name="Objective-Id">
    <vt:lpwstr>A47129168</vt:lpwstr>
  </property>
  <property fmtid="{D5CDD505-2E9C-101B-9397-08002B2CF9AE}" pid="12" name="Objective-Title">
    <vt:lpwstr>Attach A - Correspondence from Minister Vassarotti</vt:lpwstr>
  </property>
  <property fmtid="{D5CDD505-2E9C-101B-9397-08002B2CF9AE}" pid="13" name="Objective-Description">
    <vt:lpwstr/>
  </property>
  <property fmtid="{D5CDD505-2E9C-101B-9397-08002B2CF9AE}" pid="14" name="Objective-CreationStamp">
    <vt:filetime>2024-06-25T00:41:34Z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2024-07-10T03:58:50Z</vt:filetime>
  </property>
  <property fmtid="{D5CDD505-2E9C-101B-9397-08002B2CF9AE}" pid="18" name="Objective-ModificationStamp">
    <vt:filetime>2024-07-10T06:45:40Z</vt:filetime>
  </property>
  <property fmtid="{D5CDD505-2E9C-101B-9397-08002B2CF9AE}" pid="19" name="Objective-Owner">
    <vt:lpwstr>Guenivere Marshall</vt:lpwstr>
  </property>
  <property fmtid="{D5CDD505-2E9C-101B-9397-08002B2CF9AE}" pid="20" name="Objective-Path">
    <vt:lpwstr>Whole of ACT Government:EPSDD - Environment Planning and Sustainable Development Directorate:07. Ministerial, Cabinet and Government Relations:08. Legislative Assembly:Legislative Assembly Business - 10th Assembly:11 - Committee Business:01 - Standing Committees of the ACT Legislative Assembly:06 - Justice and Community Safety - JACS:00 - Scrutiny Committee:24/67109 - 10th Assembly 2024 - Legislative Scrutiny Role - Scrutiny Report No. 43:0. Government Response - DI2024-91 Commissioner for Sustainability and the Environment (State of the Environment Report-Reporting Period and Reporting Day) Determination 2024:</vt:lpwstr>
  </property>
  <property fmtid="{D5CDD505-2E9C-101B-9397-08002B2CF9AE}" pid="21" name="Objective-Parent">
    <vt:lpwstr>0. Government Response - DI2024-91 Commissioner for Sustainability and the Environment (State of the Environment Report-Reporting Period and Reporting Day) Determination 2024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vA59543806</vt:lpwstr>
  </property>
  <property fmtid="{D5CDD505-2E9C-101B-9397-08002B2CF9AE}" pid="24" name="Objective-Version">
    <vt:lpwstr>8.0</vt:lpwstr>
  </property>
  <property fmtid="{D5CDD505-2E9C-101B-9397-08002B2CF9AE}" pid="25" name="Objective-VersionNumber">
    <vt:r8>11</vt:r8>
  </property>
  <property fmtid="{D5CDD505-2E9C-101B-9397-08002B2CF9AE}" pid="26" name="Objective-VersionComment">
    <vt:lpwstr/>
  </property>
  <property fmtid="{D5CDD505-2E9C-101B-9397-08002B2CF9AE}" pid="27" name="Objective-FileNumber">
    <vt:lpwstr>1-2024/67109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EPSDD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Comment">
    <vt:lpwstr/>
  </property>
</Properties>
</file>