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259" w:rsidRPr="00BE2259" w:rsidRDefault="00BE2259" w:rsidP="00BE2259">
      <w:pPr>
        <w:jc w:val="center"/>
        <w:rPr>
          <w:rFonts w:ascii="Times New Roman" w:hAnsi="Times New Roman"/>
          <w:b/>
          <w:bCs/>
          <w:lang w:val="en-AU"/>
        </w:rPr>
      </w:pPr>
      <w:r w:rsidRPr="00BE2259">
        <w:rPr>
          <w:rFonts w:ascii="Times New Roman" w:hAnsi="Times New Roman"/>
          <w:b/>
          <w:bCs/>
          <w:noProof/>
          <w:lang w:val="en-AU"/>
        </w:rPr>
        <w:drawing>
          <wp:inline distT="0" distB="0" distL="0" distR="0">
            <wp:extent cx="754380" cy="754380"/>
            <wp:effectExtent l="0" t="0" r="7620" b="762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rsidR="00BE2259" w:rsidRPr="00BE2259" w:rsidRDefault="00BE2259" w:rsidP="00BE2259">
      <w:pPr>
        <w:keepNext/>
        <w:keepLines/>
        <w:spacing w:before="320"/>
        <w:jc w:val="center"/>
        <w:rPr>
          <w:rFonts w:ascii="Calibri" w:hAnsi="Calibri"/>
          <w:b/>
          <w:bCs/>
          <w:sz w:val="32"/>
          <w:szCs w:val="32"/>
          <w:lang w:val="en-AU"/>
        </w:rPr>
      </w:pPr>
      <w:r w:rsidRPr="00BE2259">
        <w:rPr>
          <w:rFonts w:ascii="Calibri" w:hAnsi="Calibri"/>
          <w:b/>
          <w:bCs/>
          <w:sz w:val="32"/>
          <w:szCs w:val="32"/>
          <w:lang w:val="en-AU"/>
        </w:rPr>
        <w:t>LEGISLATIVE ASSEMBLY FOR THE</w:t>
      </w:r>
    </w:p>
    <w:p w:rsidR="00BE2259" w:rsidRPr="00BE2259" w:rsidRDefault="00BE2259" w:rsidP="00BE2259">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BE2259">
            <w:rPr>
              <w:rFonts w:ascii="Calibri" w:hAnsi="Calibri"/>
              <w:b/>
              <w:bCs/>
              <w:sz w:val="32"/>
              <w:szCs w:val="32"/>
              <w:lang w:val="en-AU"/>
            </w:rPr>
            <w:t>AUSTRALIAN CAPITAL TERRITORY</w:t>
          </w:r>
        </w:smartTag>
      </w:smartTag>
    </w:p>
    <w:p w:rsidR="00BE2259" w:rsidRPr="00BE2259" w:rsidRDefault="00BE2259" w:rsidP="00BE2259">
      <w:pPr>
        <w:spacing w:before="360"/>
        <w:jc w:val="center"/>
        <w:rPr>
          <w:rFonts w:ascii="Calibri" w:hAnsi="Calibri"/>
          <w:b/>
          <w:sz w:val="28"/>
          <w:szCs w:val="28"/>
        </w:rPr>
      </w:pPr>
      <w:r w:rsidRPr="00BE2259">
        <w:rPr>
          <w:rFonts w:ascii="Calibri" w:hAnsi="Calibri"/>
          <w:b/>
          <w:sz w:val="28"/>
          <w:szCs w:val="28"/>
        </w:rPr>
        <w:t>2020–2021–2022</w:t>
      </w:r>
    </w:p>
    <w:p w:rsidR="00BE2259" w:rsidRPr="00BE2259" w:rsidRDefault="00BE2259" w:rsidP="00BE2259">
      <w:pPr>
        <w:keepNext/>
        <w:keepLines/>
        <w:spacing w:before="360"/>
        <w:jc w:val="center"/>
        <w:rPr>
          <w:rFonts w:ascii="Calibri" w:hAnsi="Calibri"/>
          <w:b/>
          <w:sz w:val="40"/>
          <w:szCs w:val="40"/>
          <w:lang w:val="en-AU"/>
        </w:rPr>
      </w:pPr>
      <w:r w:rsidRPr="00BE2259">
        <w:rPr>
          <w:rFonts w:ascii="Calibri" w:hAnsi="Calibri"/>
          <w:b/>
          <w:sz w:val="40"/>
          <w:szCs w:val="40"/>
          <w:lang w:val="en-AU"/>
        </w:rPr>
        <w:t>MINUTES OF PROCEEDINGS</w:t>
      </w:r>
    </w:p>
    <w:p w:rsidR="00BE2259" w:rsidRPr="00BE2259" w:rsidRDefault="00BE2259" w:rsidP="00BE2259">
      <w:pPr>
        <w:spacing w:before="360"/>
        <w:jc w:val="center"/>
        <w:rPr>
          <w:rFonts w:ascii="Calibri" w:hAnsi="Calibri"/>
          <w:b/>
          <w:sz w:val="28"/>
          <w:szCs w:val="28"/>
        </w:rPr>
      </w:pPr>
      <w:r w:rsidRPr="00BE2259">
        <w:rPr>
          <w:rFonts w:ascii="Calibri" w:hAnsi="Calibri"/>
          <w:b/>
          <w:sz w:val="28"/>
          <w:szCs w:val="28"/>
        </w:rPr>
        <w:t xml:space="preserve">No </w:t>
      </w:r>
      <w:r>
        <w:rPr>
          <w:rFonts w:ascii="Calibri" w:hAnsi="Calibri"/>
          <w:b/>
          <w:sz w:val="28"/>
          <w:szCs w:val="28"/>
        </w:rPr>
        <w:t>50</w:t>
      </w:r>
    </w:p>
    <w:p w:rsidR="00BE2259" w:rsidRPr="00BE2259" w:rsidRDefault="00340493" w:rsidP="00BE2259">
      <w:pPr>
        <w:keepNext/>
        <w:keepLines/>
        <w:spacing w:before="360"/>
        <w:jc w:val="center"/>
        <w:rPr>
          <w:rFonts w:ascii="Calibri" w:hAnsi="Calibri"/>
          <w:b/>
          <w:bCs/>
          <w:caps/>
          <w:sz w:val="28"/>
          <w:szCs w:val="28"/>
          <w:lang w:val="en-AU"/>
        </w:rPr>
      </w:pPr>
      <w:hyperlink r:id="rId10" w:history="1">
        <w:r w:rsidR="00BE2259" w:rsidRPr="004F7C14">
          <w:rPr>
            <w:rStyle w:val="Hyperlink"/>
            <w:rFonts w:ascii="Calibri" w:hAnsi="Calibri"/>
            <w:b/>
            <w:bCs/>
            <w:caps/>
            <w:sz w:val="28"/>
            <w:szCs w:val="28"/>
            <w:lang w:val="en-AU"/>
          </w:rPr>
          <w:t>Thursday, 2 June 2022</w:t>
        </w:r>
      </w:hyperlink>
    </w:p>
    <w:tbl>
      <w:tblPr>
        <w:tblW w:w="0" w:type="auto"/>
        <w:jc w:val="center"/>
        <w:tblLayout w:type="fixed"/>
        <w:tblLook w:val="0000" w:firstRow="0" w:lastRow="0" w:firstColumn="0" w:lastColumn="0" w:noHBand="0" w:noVBand="0"/>
      </w:tblPr>
      <w:tblGrid>
        <w:gridCol w:w="2452"/>
      </w:tblGrid>
      <w:tr w:rsidR="00BE2259" w:rsidRPr="00BE2259" w:rsidTr="00E0016C">
        <w:trPr>
          <w:trHeight w:hRule="exact" w:val="333"/>
          <w:jc w:val="center"/>
        </w:trPr>
        <w:tc>
          <w:tcPr>
            <w:tcW w:w="2452" w:type="dxa"/>
          </w:tcPr>
          <w:p w:rsidR="00BE2259" w:rsidRPr="00BE2259" w:rsidRDefault="00BE2259" w:rsidP="00BE2259">
            <w:pPr>
              <w:rPr>
                <w:rFonts w:ascii="Times New Roman" w:hAnsi="Times New Roman"/>
                <w:color w:val="008000"/>
                <w:sz w:val="16"/>
                <w:lang w:val="en-AU"/>
              </w:rPr>
            </w:pPr>
          </w:p>
        </w:tc>
      </w:tr>
      <w:tr w:rsidR="00BE2259" w:rsidRPr="00BE2259" w:rsidTr="00E0016C">
        <w:trPr>
          <w:trHeight w:hRule="exact" w:val="60"/>
          <w:jc w:val="center"/>
        </w:trPr>
        <w:tc>
          <w:tcPr>
            <w:tcW w:w="2452" w:type="dxa"/>
            <w:tcBorders>
              <w:top w:val="single" w:sz="8" w:space="0" w:color="000000"/>
              <w:bottom w:val="single" w:sz="4" w:space="0" w:color="000000"/>
            </w:tcBorders>
          </w:tcPr>
          <w:p w:rsidR="00BE2259" w:rsidRPr="00BE2259" w:rsidRDefault="00BE2259" w:rsidP="00BE2259">
            <w:pPr>
              <w:rPr>
                <w:rFonts w:ascii="Times New Roman" w:hAnsi="Times New Roman"/>
                <w:color w:val="008000"/>
                <w:sz w:val="16"/>
                <w:lang w:val="en-AU"/>
              </w:rPr>
            </w:pPr>
          </w:p>
        </w:tc>
      </w:tr>
      <w:tr w:rsidR="00BE2259" w:rsidRPr="00BE2259" w:rsidTr="00E0016C">
        <w:trPr>
          <w:trHeight w:hRule="exact" w:val="200"/>
          <w:jc w:val="center"/>
        </w:trPr>
        <w:tc>
          <w:tcPr>
            <w:tcW w:w="2452" w:type="dxa"/>
          </w:tcPr>
          <w:p w:rsidR="00BE2259" w:rsidRPr="00BE2259" w:rsidRDefault="00BE2259" w:rsidP="00BE2259">
            <w:pPr>
              <w:rPr>
                <w:rFonts w:ascii="Times New Roman" w:hAnsi="Times New Roman"/>
                <w:color w:val="008000"/>
                <w:sz w:val="16"/>
                <w:lang w:val="en-AU"/>
              </w:rPr>
            </w:pPr>
          </w:p>
        </w:tc>
      </w:tr>
    </w:tbl>
    <w:p w:rsidR="007A718A" w:rsidRPr="007A718A" w:rsidRDefault="007A718A" w:rsidP="007A718A">
      <w:pPr>
        <w:keepNext/>
        <w:keepLines/>
        <w:tabs>
          <w:tab w:val="right" w:pos="339"/>
          <w:tab w:val="left" w:pos="720"/>
        </w:tabs>
        <w:spacing w:before="240"/>
        <w:ind w:left="720" w:hanging="720"/>
        <w:jc w:val="both"/>
        <w:rPr>
          <w:rFonts w:ascii="Calibri" w:hAnsi="Calibri"/>
          <w:bCs/>
          <w:lang w:val="en-AU"/>
        </w:rPr>
      </w:pPr>
      <w:r w:rsidRPr="007A718A">
        <w:rPr>
          <w:rFonts w:ascii="Calibri" w:hAnsi="Calibri"/>
        </w:rPr>
        <w:tab/>
      </w:r>
      <w:r w:rsidR="00E0016C">
        <w:rPr>
          <w:rFonts w:ascii="Calibri" w:hAnsi="Calibri"/>
          <w:b/>
          <w:bCs/>
        </w:rPr>
        <w:fldChar w:fldCharType="begin"/>
      </w:r>
      <w:r w:rsidR="00E0016C">
        <w:rPr>
          <w:rFonts w:ascii="Calibri" w:hAnsi="Calibri"/>
          <w:b/>
          <w:bCs/>
        </w:rPr>
        <w:instrText xml:space="preserve"> SEQ A \* MERGEFORMAT </w:instrText>
      </w:r>
      <w:r w:rsidR="00E0016C">
        <w:rPr>
          <w:rFonts w:ascii="Calibri" w:hAnsi="Calibri"/>
          <w:b/>
          <w:bCs/>
        </w:rPr>
        <w:fldChar w:fldCharType="separate"/>
      </w:r>
      <w:r w:rsidR="006E0DFA">
        <w:rPr>
          <w:rFonts w:ascii="Calibri" w:hAnsi="Calibri"/>
          <w:b/>
          <w:bCs/>
          <w:noProof/>
        </w:rPr>
        <w:t>1</w:t>
      </w:r>
      <w:r w:rsidR="00E0016C">
        <w:rPr>
          <w:rFonts w:ascii="Calibri" w:hAnsi="Calibri"/>
          <w:b/>
          <w:bCs/>
        </w:rPr>
        <w:fldChar w:fldCharType="end"/>
      </w:r>
      <w:r w:rsidRPr="007A718A">
        <w:rPr>
          <w:rFonts w:ascii="Calibri" w:hAnsi="Calibri"/>
        </w:rPr>
        <w:tab/>
      </w:r>
      <w:r w:rsidRPr="007A718A">
        <w:rPr>
          <w:rFonts w:ascii="Calibri" w:hAnsi="Calibri"/>
          <w:bCs/>
          <w:lang w:val="en-AU"/>
        </w:rPr>
        <w:t xml:space="preserve">The Assembly met at 10 am, pursuant to adjournment.  The Speaker </w:t>
      </w:r>
      <w:r w:rsidRPr="007A718A">
        <w:rPr>
          <w:rFonts w:ascii="Calibri" w:hAnsi="Calibri"/>
          <w:bCs/>
        </w:rPr>
        <w:t>(</w:t>
      </w:r>
      <w:proofErr w:type="spellStart"/>
      <w:r>
        <w:rPr>
          <w:rFonts w:ascii="Calibri" w:hAnsi="Calibri"/>
          <w:bCs/>
        </w:rPr>
        <w:t>Ms</w:t>
      </w:r>
      <w:proofErr w:type="spellEnd"/>
      <w:r>
        <w:rPr>
          <w:rFonts w:ascii="Calibri" w:hAnsi="Calibri"/>
          <w:bCs/>
        </w:rPr>
        <w:t xml:space="preserve"> Burch</w:t>
      </w:r>
      <w:r w:rsidRPr="007A718A">
        <w:rPr>
          <w:rFonts w:ascii="Calibri" w:hAnsi="Calibri"/>
          <w:bCs/>
        </w:rPr>
        <w:t>)</w:t>
      </w:r>
      <w:r w:rsidRPr="007A718A">
        <w:rPr>
          <w:rFonts w:ascii="Calibri" w:hAnsi="Calibri"/>
          <w:bCs/>
          <w:lang w:val="en-AU"/>
        </w:rPr>
        <w:t xml:space="preserve"> took the Chair and made the following acknowledgement of country in the Ngunnawal language:</w:t>
      </w:r>
    </w:p>
    <w:p w:rsidR="007A718A" w:rsidRPr="007A718A" w:rsidRDefault="007A718A" w:rsidP="007A718A">
      <w:pPr>
        <w:spacing w:before="120"/>
        <w:ind w:left="864"/>
        <w:jc w:val="both"/>
        <w:rPr>
          <w:rFonts w:ascii="Calibri" w:hAnsi="Calibri"/>
          <w:lang w:val="en-AU"/>
        </w:rPr>
      </w:pPr>
      <w:proofErr w:type="spellStart"/>
      <w:r w:rsidRPr="007A718A">
        <w:rPr>
          <w:rFonts w:ascii="Calibri" w:hAnsi="Calibri"/>
          <w:lang w:val="en-AU"/>
        </w:rPr>
        <w:t>Dhawura</w:t>
      </w:r>
      <w:proofErr w:type="spellEnd"/>
      <w:r w:rsidRPr="007A718A">
        <w:rPr>
          <w:rFonts w:ascii="Calibri" w:hAnsi="Calibri"/>
          <w:lang w:val="en-AU"/>
        </w:rPr>
        <w:t xml:space="preserve"> </w:t>
      </w:r>
      <w:proofErr w:type="spellStart"/>
      <w:r w:rsidRPr="007A718A">
        <w:rPr>
          <w:rFonts w:ascii="Calibri" w:hAnsi="Calibri"/>
          <w:lang w:val="en-AU"/>
        </w:rPr>
        <w:t>nguna</w:t>
      </w:r>
      <w:proofErr w:type="spellEnd"/>
      <w:r w:rsidRPr="007A718A">
        <w:rPr>
          <w:rFonts w:ascii="Calibri" w:hAnsi="Calibri"/>
          <w:lang w:val="en-AU"/>
        </w:rPr>
        <w:t xml:space="preserve">, </w:t>
      </w:r>
      <w:proofErr w:type="spellStart"/>
      <w:r w:rsidRPr="007A718A">
        <w:rPr>
          <w:rFonts w:ascii="Calibri" w:hAnsi="Calibri"/>
          <w:lang w:val="en-AU"/>
        </w:rPr>
        <w:t>dhawura</w:t>
      </w:r>
      <w:proofErr w:type="spellEnd"/>
      <w:r w:rsidRPr="007A718A">
        <w:rPr>
          <w:rFonts w:ascii="Calibri" w:hAnsi="Calibri"/>
          <w:lang w:val="en-AU"/>
        </w:rPr>
        <w:t xml:space="preserve"> Ngunnawal.</w:t>
      </w:r>
    </w:p>
    <w:p w:rsidR="007A718A" w:rsidRPr="007A718A" w:rsidRDefault="007A718A" w:rsidP="007A718A">
      <w:pPr>
        <w:spacing w:before="40"/>
        <w:ind w:left="864"/>
        <w:jc w:val="both"/>
        <w:rPr>
          <w:rFonts w:ascii="Calibri" w:hAnsi="Calibri"/>
          <w:lang w:val="en-AU"/>
        </w:rPr>
      </w:pPr>
      <w:proofErr w:type="spellStart"/>
      <w:r w:rsidRPr="007A718A">
        <w:rPr>
          <w:rFonts w:ascii="Calibri" w:hAnsi="Calibri"/>
          <w:lang w:val="en-AU"/>
        </w:rPr>
        <w:t>Yanggu</w:t>
      </w:r>
      <w:proofErr w:type="spellEnd"/>
      <w:r w:rsidRPr="007A718A">
        <w:rPr>
          <w:rFonts w:ascii="Calibri" w:hAnsi="Calibri"/>
          <w:lang w:val="en-AU"/>
        </w:rPr>
        <w:t xml:space="preserve"> </w:t>
      </w:r>
      <w:proofErr w:type="spellStart"/>
      <w:r w:rsidRPr="007A718A">
        <w:rPr>
          <w:rFonts w:ascii="Calibri" w:hAnsi="Calibri"/>
          <w:lang w:val="en-AU"/>
        </w:rPr>
        <w:t>ngalawiri</w:t>
      </w:r>
      <w:proofErr w:type="spellEnd"/>
      <w:r w:rsidRPr="007A718A">
        <w:rPr>
          <w:rFonts w:ascii="Calibri" w:hAnsi="Calibri"/>
          <w:lang w:val="en-AU"/>
        </w:rPr>
        <w:t xml:space="preserve">, </w:t>
      </w:r>
      <w:proofErr w:type="spellStart"/>
      <w:r w:rsidRPr="007A718A">
        <w:rPr>
          <w:rFonts w:ascii="Calibri" w:hAnsi="Calibri"/>
          <w:lang w:val="en-AU"/>
        </w:rPr>
        <w:t>dhunimanyin</w:t>
      </w:r>
      <w:proofErr w:type="spellEnd"/>
      <w:r w:rsidRPr="007A718A">
        <w:rPr>
          <w:rFonts w:ascii="Calibri" w:hAnsi="Calibri"/>
          <w:lang w:val="en-AU"/>
        </w:rPr>
        <w:t xml:space="preserve"> </w:t>
      </w:r>
      <w:proofErr w:type="spellStart"/>
      <w:r w:rsidRPr="007A718A">
        <w:rPr>
          <w:rFonts w:ascii="Calibri" w:hAnsi="Calibri"/>
          <w:lang w:val="en-AU"/>
        </w:rPr>
        <w:t>Ngunnawalwari</w:t>
      </w:r>
      <w:proofErr w:type="spellEnd"/>
      <w:r w:rsidRPr="007A718A">
        <w:rPr>
          <w:rFonts w:ascii="Calibri" w:hAnsi="Calibri"/>
          <w:lang w:val="en-AU"/>
        </w:rPr>
        <w:t xml:space="preserve"> </w:t>
      </w:r>
      <w:proofErr w:type="spellStart"/>
      <w:r w:rsidRPr="007A718A">
        <w:rPr>
          <w:rFonts w:ascii="Calibri" w:hAnsi="Calibri"/>
          <w:lang w:val="en-AU"/>
        </w:rPr>
        <w:t>dhawurawari</w:t>
      </w:r>
      <w:proofErr w:type="spellEnd"/>
      <w:r w:rsidRPr="007A718A">
        <w:rPr>
          <w:rFonts w:ascii="Calibri" w:hAnsi="Calibri"/>
          <w:lang w:val="en-AU"/>
        </w:rPr>
        <w:t>.</w:t>
      </w:r>
    </w:p>
    <w:p w:rsidR="007A718A" w:rsidRPr="007A718A" w:rsidRDefault="007A718A" w:rsidP="007A718A">
      <w:pPr>
        <w:spacing w:before="40"/>
        <w:ind w:left="864"/>
        <w:jc w:val="both"/>
        <w:rPr>
          <w:rFonts w:ascii="Calibri" w:hAnsi="Calibri"/>
          <w:lang w:val="en-AU"/>
        </w:rPr>
      </w:pPr>
      <w:proofErr w:type="spellStart"/>
      <w:r w:rsidRPr="007A718A">
        <w:rPr>
          <w:rFonts w:ascii="Calibri" w:hAnsi="Calibri"/>
          <w:lang w:val="en-AU"/>
        </w:rPr>
        <w:t>Nginggada</w:t>
      </w:r>
      <w:proofErr w:type="spellEnd"/>
      <w:r w:rsidRPr="007A718A">
        <w:rPr>
          <w:rFonts w:ascii="Calibri" w:hAnsi="Calibri"/>
          <w:lang w:val="en-AU"/>
        </w:rPr>
        <w:t xml:space="preserve"> </w:t>
      </w:r>
      <w:proofErr w:type="spellStart"/>
      <w:r w:rsidRPr="007A718A">
        <w:rPr>
          <w:rFonts w:ascii="Calibri" w:hAnsi="Calibri"/>
          <w:lang w:val="en-AU"/>
        </w:rPr>
        <w:t>Dindi</w:t>
      </w:r>
      <w:proofErr w:type="spellEnd"/>
      <w:r w:rsidRPr="007A718A">
        <w:rPr>
          <w:rFonts w:ascii="Calibri" w:hAnsi="Calibri"/>
          <w:lang w:val="en-AU"/>
        </w:rPr>
        <w:t xml:space="preserve"> </w:t>
      </w:r>
      <w:proofErr w:type="spellStart"/>
      <w:r w:rsidRPr="007A718A">
        <w:rPr>
          <w:rFonts w:ascii="Calibri" w:hAnsi="Calibri"/>
          <w:lang w:val="en-AU"/>
        </w:rPr>
        <w:t>dhawura</w:t>
      </w:r>
      <w:proofErr w:type="spellEnd"/>
      <w:r w:rsidRPr="007A718A">
        <w:rPr>
          <w:rFonts w:ascii="Calibri" w:hAnsi="Calibri"/>
          <w:lang w:val="en-AU"/>
        </w:rPr>
        <w:t xml:space="preserve"> </w:t>
      </w:r>
      <w:proofErr w:type="spellStart"/>
      <w:r w:rsidRPr="007A718A">
        <w:rPr>
          <w:rFonts w:ascii="Calibri" w:hAnsi="Calibri"/>
          <w:lang w:val="en-AU"/>
        </w:rPr>
        <w:t>Ngunnaawalbun</w:t>
      </w:r>
      <w:proofErr w:type="spellEnd"/>
      <w:r w:rsidRPr="007A718A">
        <w:rPr>
          <w:rFonts w:ascii="Calibri" w:hAnsi="Calibri"/>
          <w:lang w:val="en-AU"/>
        </w:rPr>
        <w:t xml:space="preserve"> </w:t>
      </w:r>
      <w:proofErr w:type="spellStart"/>
      <w:r w:rsidRPr="007A718A">
        <w:rPr>
          <w:rFonts w:ascii="Calibri" w:hAnsi="Calibri"/>
          <w:lang w:val="en-AU"/>
        </w:rPr>
        <w:t>yindjumaralidjinyin</w:t>
      </w:r>
      <w:proofErr w:type="spellEnd"/>
      <w:r w:rsidRPr="007A718A">
        <w:rPr>
          <w:rFonts w:ascii="Calibri" w:hAnsi="Calibri"/>
          <w:lang w:val="en-AU"/>
        </w:rPr>
        <w:t>.</w:t>
      </w:r>
    </w:p>
    <w:p w:rsidR="007A718A" w:rsidRPr="007A718A" w:rsidRDefault="007A718A" w:rsidP="007A718A">
      <w:pPr>
        <w:spacing w:before="120"/>
        <w:ind w:left="864"/>
        <w:jc w:val="both"/>
        <w:rPr>
          <w:rFonts w:ascii="Calibri" w:hAnsi="Calibri"/>
          <w:i/>
          <w:lang w:val="en-AU"/>
        </w:rPr>
      </w:pPr>
      <w:r w:rsidRPr="007A718A">
        <w:rPr>
          <w:rFonts w:ascii="Calibri" w:hAnsi="Calibri"/>
          <w:i/>
          <w:lang w:val="en-AU"/>
        </w:rPr>
        <w:t>This is Ngunnawal Country.</w:t>
      </w:r>
    </w:p>
    <w:p w:rsidR="007A718A" w:rsidRPr="007A718A" w:rsidRDefault="007A718A" w:rsidP="007A718A">
      <w:pPr>
        <w:spacing w:before="40"/>
        <w:ind w:left="864"/>
        <w:jc w:val="both"/>
        <w:rPr>
          <w:rFonts w:ascii="Calibri" w:hAnsi="Calibri"/>
          <w:i/>
          <w:lang w:val="en-AU"/>
        </w:rPr>
      </w:pPr>
      <w:r w:rsidRPr="007A718A">
        <w:rPr>
          <w:rFonts w:ascii="Calibri" w:hAnsi="Calibri"/>
          <w:i/>
          <w:lang w:val="en-AU"/>
        </w:rPr>
        <w:t>Today we are gathering on Ngunnawal country.</w:t>
      </w:r>
    </w:p>
    <w:p w:rsidR="007A718A" w:rsidRPr="007A718A" w:rsidRDefault="007A718A" w:rsidP="007A718A">
      <w:pPr>
        <w:spacing w:before="40"/>
        <w:ind w:left="864"/>
        <w:jc w:val="both"/>
        <w:rPr>
          <w:rFonts w:ascii="Calibri" w:hAnsi="Calibri"/>
          <w:i/>
          <w:lang w:val="en-AU"/>
        </w:rPr>
      </w:pPr>
      <w:r w:rsidRPr="007A718A">
        <w:rPr>
          <w:rFonts w:ascii="Calibri" w:hAnsi="Calibri"/>
          <w:i/>
          <w:lang w:val="en-AU"/>
        </w:rPr>
        <w:t>We always pay respect to Elders, female and male, and Ngunnawal country.</w:t>
      </w:r>
    </w:p>
    <w:p w:rsidR="007A718A" w:rsidRDefault="007A718A" w:rsidP="007A718A">
      <w:pPr>
        <w:spacing w:before="120"/>
        <w:ind w:left="720"/>
        <w:jc w:val="both"/>
        <w:rPr>
          <w:rFonts w:ascii="Calibri" w:hAnsi="Calibri"/>
          <w:lang w:val="en-AU"/>
        </w:rPr>
      </w:pPr>
      <w:r w:rsidRPr="007A718A">
        <w:rPr>
          <w:rFonts w:ascii="Calibri" w:hAnsi="Calibri"/>
          <w:lang w:val="en-AU"/>
        </w:rPr>
        <w:t>The Speaker asked Members to stand in silence and pray or reflect on their responsibilities to the people of the Australian Capital Territory.</w:t>
      </w:r>
    </w:p>
    <w:p w:rsidR="00A3076D" w:rsidRPr="00A3076D" w:rsidRDefault="00A3076D" w:rsidP="00A3076D">
      <w:pPr>
        <w:keepNext/>
        <w:keepLines/>
        <w:tabs>
          <w:tab w:val="right" w:pos="339"/>
          <w:tab w:val="left" w:pos="720"/>
        </w:tabs>
        <w:spacing w:before="240"/>
        <w:ind w:left="720" w:hanging="720"/>
        <w:jc w:val="both"/>
        <w:rPr>
          <w:rFonts w:ascii="Calibri" w:hAnsi="Calibri"/>
          <w:b/>
          <w:caps/>
        </w:rPr>
      </w:pPr>
      <w:r w:rsidRPr="00A3076D">
        <w:rPr>
          <w:rFonts w:ascii="Calibri" w:hAnsi="Calibri"/>
          <w:b/>
          <w:caps/>
          <w:lang w:val="en-AU"/>
        </w:rPr>
        <w:tab/>
      </w:r>
      <w:r w:rsidR="00E0016C">
        <w:rPr>
          <w:rFonts w:ascii="Calibri" w:hAnsi="Calibri"/>
          <w:b/>
          <w:bCs/>
          <w:caps/>
        </w:rPr>
        <w:fldChar w:fldCharType="begin"/>
      </w:r>
      <w:r w:rsidR="00E0016C">
        <w:rPr>
          <w:rFonts w:ascii="Calibri" w:hAnsi="Calibri"/>
          <w:b/>
          <w:bCs/>
          <w:caps/>
        </w:rPr>
        <w:instrText xml:space="preserve"> SEQ A \* MERGEFORMAT </w:instrText>
      </w:r>
      <w:r w:rsidR="00E0016C">
        <w:rPr>
          <w:rFonts w:ascii="Calibri" w:hAnsi="Calibri"/>
          <w:b/>
          <w:bCs/>
          <w:caps/>
        </w:rPr>
        <w:fldChar w:fldCharType="separate"/>
      </w:r>
      <w:r w:rsidR="006E0DFA">
        <w:rPr>
          <w:rFonts w:ascii="Calibri" w:hAnsi="Calibri"/>
          <w:b/>
          <w:bCs/>
          <w:caps/>
          <w:noProof/>
        </w:rPr>
        <w:t>2</w:t>
      </w:r>
      <w:r w:rsidR="00E0016C">
        <w:rPr>
          <w:rFonts w:ascii="Calibri" w:hAnsi="Calibri"/>
          <w:b/>
          <w:bCs/>
          <w:caps/>
        </w:rPr>
        <w:fldChar w:fldCharType="end"/>
      </w:r>
      <w:r w:rsidRPr="00A3076D">
        <w:rPr>
          <w:rFonts w:ascii="Calibri" w:hAnsi="Calibri"/>
          <w:b/>
          <w:caps/>
        </w:rPr>
        <w:tab/>
      </w:r>
      <w:r>
        <w:rPr>
          <w:rFonts w:ascii="Calibri" w:hAnsi="Calibri"/>
          <w:b/>
          <w:caps/>
        </w:rPr>
        <w:t>SUSPENSION OF MEMBER</w:t>
      </w:r>
      <w:r w:rsidR="00B202AE">
        <w:rPr>
          <w:rFonts w:ascii="Calibri" w:hAnsi="Calibri"/>
          <w:b/>
          <w:caps/>
        </w:rPr>
        <w:t>—social media post</w:t>
      </w:r>
      <w:r w:rsidRPr="00A3076D">
        <w:rPr>
          <w:rFonts w:ascii="Calibri" w:hAnsi="Calibri"/>
          <w:b/>
          <w:caps/>
        </w:rPr>
        <w:t>—STATEMENT BY SPEAKER</w:t>
      </w:r>
    </w:p>
    <w:p w:rsidR="00A3076D" w:rsidRDefault="00A3076D" w:rsidP="00A3076D">
      <w:pPr>
        <w:tabs>
          <w:tab w:val="left" w:pos="1197"/>
          <w:tab w:val="left" w:pos="1767"/>
        </w:tabs>
        <w:spacing w:before="120"/>
        <w:ind w:left="720"/>
        <w:jc w:val="both"/>
        <w:rPr>
          <w:rFonts w:ascii="Calibri" w:hAnsi="Calibri"/>
          <w:lang w:val="en-AU"/>
        </w:rPr>
      </w:pPr>
      <w:r w:rsidRPr="00A3076D">
        <w:rPr>
          <w:rFonts w:ascii="Calibri" w:hAnsi="Calibri"/>
          <w:lang w:val="en-AU"/>
        </w:rPr>
        <w:t xml:space="preserve">The Speaker made a statement concerning </w:t>
      </w:r>
      <w:r>
        <w:rPr>
          <w:rFonts w:ascii="Calibri" w:hAnsi="Calibri"/>
          <w:lang w:val="en-AU"/>
        </w:rPr>
        <w:t>a social media post made by Ms Lee (Leader of the Opposition) following her suspension from the chamber yesterday, and asking her to withdraw</w:t>
      </w:r>
      <w:r w:rsidR="007C175D">
        <w:rPr>
          <w:rFonts w:ascii="Calibri" w:hAnsi="Calibri"/>
          <w:lang w:val="en-AU"/>
        </w:rPr>
        <w:t xml:space="preserve"> a reflection on the Chair</w:t>
      </w:r>
      <w:r w:rsidRPr="00A3076D">
        <w:rPr>
          <w:rFonts w:ascii="Calibri" w:hAnsi="Calibri"/>
          <w:lang w:val="en-AU"/>
        </w:rPr>
        <w:t>.</w:t>
      </w:r>
    </w:p>
    <w:p w:rsidR="00E35535" w:rsidRPr="00E35535" w:rsidRDefault="00E35535" w:rsidP="00E35535">
      <w:pPr>
        <w:keepNext/>
        <w:keepLines/>
        <w:tabs>
          <w:tab w:val="right" w:pos="339"/>
          <w:tab w:val="left" w:pos="720"/>
        </w:tabs>
        <w:spacing w:before="240"/>
        <w:ind w:left="720" w:hanging="720"/>
        <w:jc w:val="both"/>
        <w:rPr>
          <w:rFonts w:ascii="Calibri" w:hAnsi="Calibri"/>
          <w:b/>
          <w:caps/>
        </w:rPr>
      </w:pPr>
      <w:r w:rsidRPr="00E35535">
        <w:rPr>
          <w:rFonts w:ascii="Calibri" w:hAnsi="Calibri"/>
          <w:b/>
          <w:caps/>
        </w:rPr>
        <w:tab/>
      </w:r>
      <w:r w:rsidR="00E0016C">
        <w:rPr>
          <w:rFonts w:ascii="Calibri" w:hAnsi="Calibri"/>
          <w:b/>
          <w:bCs/>
          <w:caps/>
        </w:rPr>
        <w:fldChar w:fldCharType="begin"/>
      </w:r>
      <w:r w:rsidR="00E0016C">
        <w:rPr>
          <w:rFonts w:ascii="Calibri" w:hAnsi="Calibri"/>
          <w:b/>
          <w:bCs/>
          <w:caps/>
        </w:rPr>
        <w:instrText xml:space="preserve"> SEQ A \* MERGEFORMAT </w:instrText>
      </w:r>
      <w:r w:rsidR="00E0016C">
        <w:rPr>
          <w:rFonts w:ascii="Calibri" w:hAnsi="Calibri"/>
          <w:b/>
          <w:bCs/>
          <w:caps/>
        </w:rPr>
        <w:fldChar w:fldCharType="separate"/>
      </w:r>
      <w:r w:rsidR="006E0DFA">
        <w:rPr>
          <w:rFonts w:ascii="Calibri" w:hAnsi="Calibri"/>
          <w:b/>
          <w:bCs/>
          <w:caps/>
          <w:noProof/>
        </w:rPr>
        <w:t>3</w:t>
      </w:r>
      <w:r w:rsidR="00E0016C">
        <w:rPr>
          <w:rFonts w:ascii="Calibri" w:hAnsi="Calibri"/>
          <w:b/>
          <w:bCs/>
          <w:caps/>
        </w:rPr>
        <w:fldChar w:fldCharType="end"/>
      </w:r>
      <w:r w:rsidRPr="00E35535">
        <w:rPr>
          <w:rFonts w:ascii="Calibri" w:hAnsi="Calibri"/>
          <w:b/>
          <w:caps/>
        </w:rPr>
        <w:tab/>
        <w:t>PETITIONS AND MINISTERIAL RESPONSES—PETITIONS AND RESPONSES NOTED</w:t>
      </w:r>
    </w:p>
    <w:p w:rsidR="00E35535" w:rsidRPr="00E35535" w:rsidRDefault="00E35535" w:rsidP="00E35535">
      <w:pPr>
        <w:tabs>
          <w:tab w:val="left" w:pos="1197"/>
          <w:tab w:val="left" w:pos="1767"/>
        </w:tabs>
        <w:spacing w:before="120"/>
        <w:ind w:left="720"/>
        <w:jc w:val="both"/>
        <w:rPr>
          <w:rFonts w:ascii="Calibri" w:hAnsi="Calibri"/>
          <w:b/>
          <w:color w:val="000000"/>
          <w:lang w:val="en-AU"/>
        </w:rPr>
      </w:pPr>
      <w:r w:rsidRPr="00E35535">
        <w:rPr>
          <w:rFonts w:ascii="Calibri" w:hAnsi="Calibri"/>
          <w:b/>
          <w:color w:val="000000"/>
          <w:lang w:val="en-AU"/>
        </w:rPr>
        <w:t>Petitions</w:t>
      </w:r>
    </w:p>
    <w:p w:rsidR="00E35535" w:rsidRDefault="00E35535" w:rsidP="00E35535">
      <w:pPr>
        <w:tabs>
          <w:tab w:val="left" w:pos="1197"/>
          <w:tab w:val="left" w:pos="1767"/>
        </w:tabs>
        <w:spacing w:before="120"/>
        <w:ind w:left="720"/>
        <w:rPr>
          <w:rFonts w:ascii="Calibri" w:hAnsi="Calibri"/>
          <w:lang w:val="en-AU"/>
        </w:rPr>
      </w:pPr>
      <w:r w:rsidRPr="00E35535">
        <w:rPr>
          <w:rFonts w:ascii="Calibri" w:hAnsi="Calibri"/>
          <w:lang w:val="en-AU"/>
        </w:rPr>
        <w:t>The Clerk announced that the following Members had lodged petitions for presentation:</w:t>
      </w:r>
    </w:p>
    <w:p w:rsidR="00E35535" w:rsidRPr="003D6B1A" w:rsidRDefault="00E35535" w:rsidP="00E35535">
      <w:pPr>
        <w:spacing w:before="120"/>
        <w:ind w:left="720"/>
        <w:rPr>
          <w:rFonts w:ascii="Calibri" w:hAnsi="Calibri"/>
          <w:color w:val="000000"/>
          <w:lang w:val="en-AU"/>
        </w:rPr>
      </w:pPr>
      <w:r>
        <w:rPr>
          <w:rFonts w:ascii="Calibri" w:hAnsi="Calibri"/>
          <w:color w:val="000000"/>
          <w:lang w:val="en-AU"/>
        </w:rPr>
        <w:t>Ms Castley</w:t>
      </w:r>
      <w:r w:rsidRPr="003D6B1A">
        <w:rPr>
          <w:rFonts w:ascii="Calibri" w:hAnsi="Calibri"/>
          <w:lang w:val="en-AU"/>
        </w:rPr>
        <w:t xml:space="preserve">, </w:t>
      </w:r>
      <w:r w:rsidRPr="003D6B1A">
        <w:rPr>
          <w:rFonts w:ascii="Calibri" w:hAnsi="Calibri"/>
          <w:color w:val="000000"/>
          <w:lang w:val="en-AU"/>
        </w:rPr>
        <w:t xml:space="preserve">from </w:t>
      </w:r>
      <w:r>
        <w:rPr>
          <w:rFonts w:ascii="Calibri" w:hAnsi="Calibri"/>
          <w:color w:val="000000"/>
          <w:lang w:val="en-AU"/>
        </w:rPr>
        <w:t>125</w:t>
      </w:r>
      <w:r w:rsidRPr="003D6B1A">
        <w:rPr>
          <w:rFonts w:ascii="Calibri" w:hAnsi="Calibri"/>
          <w:color w:val="000000"/>
          <w:lang w:val="en-AU"/>
        </w:rPr>
        <w:t xml:space="preserve"> residents, requesting that </w:t>
      </w:r>
      <w:r>
        <w:rPr>
          <w:rFonts w:ascii="Calibri" w:hAnsi="Calibri"/>
          <w:color w:val="000000"/>
          <w:lang w:val="en-AU"/>
        </w:rPr>
        <w:t>the Assembly call upon the Government to create a one-way car park system for t</w:t>
      </w:r>
      <w:r w:rsidR="004F7C14">
        <w:rPr>
          <w:rFonts w:ascii="Calibri" w:hAnsi="Calibri"/>
          <w:color w:val="000000"/>
          <w:lang w:val="en-AU"/>
        </w:rPr>
        <w:t>he Platypus Centre in Ngunnawal</w:t>
      </w:r>
      <w:r w:rsidRPr="003D6B1A">
        <w:rPr>
          <w:rFonts w:ascii="Calibri" w:hAnsi="Calibri"/>
          <w:color w:val="000000"/>
          <w:lang w:val="en-AU"/>
        </w:rPr>
        <w:t xml:space="preserve"> (</w:t>
      </w:r>
      <w:r w:rsidR="004E42C2">
        <w:rPr>
          <w:rFonts w:ascii="Calibri" w:hAnsi="Calibri"/>
          <w:color w:val="000000"/>
          <w:lang w:val="en-AU"/>
        </w:rPr>
        <w:t>e-</w:t>
      </w:r>
      <w:r w:rsidRPr="003D6B1A">
        <w:rPr>
          <w:rFonts w:ascii="Calibri" w:hAnsi="Calibri"/>
          <w:color w:val="000000"/>
          <w:lang w:val="en-AU"/>
        </w:rPr>
        <w:t xml:space="preserve">Pet </w:t>
      </w:r>
      <w:r>
        <w:rPr>
          <w:rFonts w:ascii="Calibri" w:hAnsi="Calibri"/>
          <w:lang w:val="en-AU"/>
        </w:rPr>
        <w:t>9-22</w:t>
      </w:r>
      <w:r w:rsidRPr="003D6B1A">
        <w:rPr>
          <w:rFonts w:ascii="Calibri" w:hAnsi="Calibri"/>
          <w:lang w:val="en-AU"/>
        </w:rPr>
        <w:t>)</w:t>
      </w:r>
      <w:r w:rsidRPr="003D6B1A">
        <w:rPr>
          <w:rFonts w:ascii="Calibri" w:hAnsi="Calibri"/>
          <w:color w:val="000000"/>
          <w:lang w:val="en-AU"/>
        </w:rPr>
        <w:t>.</w:t>
      </w:r>
    </w:p>
    <w:p w:rsidR="00E35535" w:rsidRPr="003D6B1A" w:rsidRDefault="00E35535" w:rsidP="00E35535">
      <w:pPr>
        <w:spacing w:before="120"/>
        <w:ind w:left="720"/>
        <w:rPr>
          <w:rFonts w:ascii="Calibri" w:hAnsi="Calibri"/>
          <w:color w:val="000000"/>
          <w:lang w:val="en-AU"/>
        </w:rPr>
      </w:pPr>
      <w:r>
        <w:rPr>
          <w:rFonts w:ascii="Calibri" w:hAnsi="Calibri"/>
          <w:color w:val="000000"/>
          <w:lang w:val="en-AU"/>
        </w:rPr>
        <w:lastRenderedPageBreak/>
        <w:t xml:space="preserve">Mr </w:t>
      </w:r>
      <w:proofErr w:type="spellStart"/>
      <w:r>
        <w:rPr>
          <w:rFonts w:ascii="Calibri" w:hAnsi="Calibri"/>
          <w:color w:val="000000"/>
          <w:lang w:val="en-AU"/>
        </w:rPr>
        <w:t>Pettersson</w:t>
      </w:r>
      <w:proofErr w:type="spellEnd"/>
      <w:r w:rsidRPr="003D6B1A">
        <w:rPr>
          <w:rFonts w:ascii="Calibri" w:hAnsi="Calibri"/>
          <w:lang w:val="en-AU"/>
        </w:rPr>
        <w:t xml:space="preserve">, </w:t>
      </w:r>
      <w:r w:rsidRPr="003D6B1A">
        <w:rPr>
          <w:rFonts w:ascii="Calibri" w:hAnsi="Calibri"/>
          <w:color w:val="000000"/>
          <w:lang w:val="en-AU"/>
        </w:rPr>
        <w:t xml:space="preserve">from </w:t>
      </w:r>
      <w:r>
        <w:rPr>
          <w:rFonts w:ascii="Calibri" w:hAnsi="Calibri"/>
          <w:color w:val="000000"/>
          <w:lang w:val="en-AU"/>
        </w:rPr>
        <w:t>853</w:t>
      </w:r>
      <w:r w:rsidRPr="003D6B1A">
        <w:rPr>
          <w:rFonts w:ascii="Calibri" w:hAnsi="Calibri"/>
          <w:color w:val="000000"/>
          <w:lang w:val="en-AU"/>
        </w:rPr>
        <w:t xml:space="preserve"> residents, requesting that </w:t>
      </w:r>
      <w:r>
        <w:rPr>
          <w:rFonts w:ascii="Calibri" w:hAnsi="Calibri"/>
          <w:color w:val="000000"/>
          <w:lang w:val="en-AU"/>
        </w:rPr>
        <w:t>the Assembly call upon the Government to declare a moratorium on kangaroo culling and conduct an independent review on kangaroo numbers in the Territory</w:t>
      </w:r>
      <w:r w:rsidRPr="003D6B1A">
        <w:rPr>
          <w:rFonts w:ascii="Calibri" w:hAnsi="Calibri"/>
          <w:color w:val="000000"/>
          <w:lang w:val="en-AU"/>
        </w:rPr>
        <w:t xml:space="preserve"> (Pet </w:t>
      </w:r>
      <w:r>
        <w:rPr>
          <w:rFonts w:ascii="Calibri" w:hAnsi="Calibri"/>
          <w:lang w:val="en-AU"/>
        </w:rPr>
        <w:t>17-22</w:t>
      </w:r>
      <w:r w:rsidRPr="003D6B1A">
        <w:rPr>
          <w:rFonts w:ascii="Calibri" w:hAnsi="Calibri"/>
          <w:lang w:val="en-AU"/>
        </w:rPr>
        <w:t>)</w:t>
      </w:r>
      <w:r w:rsidRPr="003D6B1A">
        <w:rPr>
          <w:rFonts w:ascii="Calibri" w:hAnsi="Calibri"/>
          <w:color w:val="000000"/>
          <w:lang w:val="en-AU"/>
        </w:rPr>
        <w:t>.</w:t>
      </w:r>
    </w:p>
    <w:p w:rsidR="00E35535" w:rsidRPr="00E35535" w:rsidRDefault="00E35535" w:rsidP="00E35535">
      <w:pPr>
        <w:tabs>
          <w:tab w:val="left" w:pos="1197"/>
          <w:tab w:val="left" w:pos="1767"/>
        </w:tabs>
        <w:spacing w:before="120"/>
        <w:ind w:left="720"/>
        <w:rPr>
          <w:rFonts w:ascii="Calibri" w:hAnsi="Calibri"/>
          <w:color w:val="FF0000"/>
          <w:lang w:val="en-AU"/>
        </w:rPr>
      </w:pPr>
      <w:r w:rsidRPr="003D6B1A">
        <w:rPr>
          <w:rFonts w:ascii="Calibri" w:hAnsi="Calibri"/>
          <w:lang w:val="en-AU"/>
        </w:rPr>
        <w:t xml:space="preserve">Pursuant to standing order 99A, this petition stands referred to the Standing Committee on </w:t>
      </w:r>
      <w:r w:rsidRPr="00906280">
        <w:rPr>
          <w:rFonts w:ascii="Calibri" w:hAnsi="Calibri"/>
          <w:lang w:val="en-AU"/>
        </w:rPr>
        <w:t>Environment, Climate Change and Biodiversity</w:t>
      </w:r>
      <w:r w:rsidRPr="003D6B1A">
        <w:rPr>
          <w:rFonts w:ascii="Calibri" w:hAnsi="Calibri"/>
          <w:lang w:val="en-AU"/>
        </w:rPr>
        <w:t>.</w:t>
      </w:r>
    </w:p>
    <w:p w:rsidR="00E35535" w:rsidRPr="00E35535" w:rsidRDefault="004F7C14" w:rsidP="00E35535">
      <w:pPr>
        <w:tabs>
          <w:tab w:val="left" w:pos="1197"/>
          <w:tab w:val="left" w:pos="1767"/>
        </w:tabs>
        <w:spacing w:before="120"/>
        <w:ind w:left="720"/>
        <w:rPr>
          <w:rFonts w:ascii="Calibri" w:hAnsi="Calibri"/>
          <w:b/>
          <w:lang w:val="en-AU"/>
        </w:rPr>
      </w:pPr>
      <w:r>
        <w:rPr>
          <w:rFonts w:ascii="Calibri" w:hAnsi="Calibri"/>
          <w:b/>
          <w:lang w:val="en-AU"/>
        </w:rPr>
        <w:t>Ministerial response</w:t>
      </w:r>
    </w:p>
    <w:p w:rsidR="00E35535" w:rsidRPr="00E35535" w:rsidRDefault="00E35535" w:rsidP="00E35535">
      <w:pPr>
        <w:tabs>
          <w:tab w:val="left" w:pos="1197"/>
          <w:tab w:val="left" w:pos="1767"/>
        </w:tabs>
        <w:spacing w:before="120"/>
        <w:ind w:left="720"/>
        <w:rPr>
          <w:rFonts w:ascii="Calibri" w:hAnsi="Calibri"/>
          <w:lang w:val="en-AU"/>
        </w:rPr>
      </w:pPr>
      <w:r w:rsidRPr="00E35535">
        <w:rPr>
          <w:rFonts w:ascii="Calibri" w:hAnsi="Calibri"/>
          <w:lang w:val="en-AU"/>
        </w:rPr>
        <w:t>The Clerk announ</w:t>
      </w:r>
      <w:r w:rsidR="000E7542">
        <w:rPr>
          <w:rFonts w:ascii="Calibri" w:hAnsi="Calibri"/>
          <w:lang w:val="en-AU"/>
        </w:rPr>
        <w:t>ced that the following response to a petition</w:t>
      </w:r>
      <w:r w:rsidRPr="00E35535">
        <w:rPr>
          <w:rFonts w:ascii="Calibri" w:hAnsi="Calibri"/>
          <w:lang w:val="en-AU"/>
        </w:rPr>
        <w:t xml:space="preserve"> had been lodged:</w:t>
      </w:r>
    </w:p>
    <w:p w:rsidR="00E35535" w:rsidRPr="00E35535" w:rsidRDefault="00F56FA8" w:rsidP="00E35535">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00E35535" w:rsidRPr="00E35535">
        <w:rPr>
          <w:rFonts w:ascii="Calibri" w:hAnsi="Calibri"/>
          <w:lang w:val="en-AU"/>
        </w:rPr>
        <w:t xml:space="preserve">, dated </w:t>
      </w:r>
      <w:r>
        <w:rPr>
          <w:rFonts w:ascii="Calibri" w:hAnsi="Calibri"/>
          <w:lang w:val="en-AU"/>
        </w:rPr>
        <w:t>31 May 2022</w:t>
      </w:r>
      <w:r w:rsidR="00E35535" w:rsidRPr="00E35535">
        <w:rPr>
          <w:rFonts w:ascii="Calibri" w:hAnsi="Calibri"/>
          <w:lang w:val="en-AU"/>
        </w:rPr>
        <w:t xml:space="preserve">—Response to petition No </w:t>
      </w:r>
      <w:r>
        <w:rPr>
          <w:rFonts w:ascii="Calibri" w:hAnsi="Calibri"/>
          <w:lang w:val="en-AU"/>
        </w:rPr>
        <w:t>35-21</w:t>
      </w:r>
      <w:r w:rsidR="00E35535" w:rsidRPr="00E35535">
        <w:rPr>
          <w:rFonts w:ascii="Calibri" w:hAnsi="Calibri"/>
          <w:lang w:val="en-AU"/>
        </w:rPr>
        <w:t xml:space="preserve">, lodged by </w:t>
      </w:r>
      <w:r>
        <w:rPr>
          <w:rFonts w:ascii="Calibri" w:hAnsi="Calibri"/>
          <w:lang w:val="en-AU"/>
        </w:rPr>
        <w:t>Ms Clay</w:t>
      </w:r>
      <w:r w:rsidR="00E35535" w:rsidRPr="00E35535">
        <w:rPr>
          <w:rFonts w:ascii="Calibri" w:hAnsi="Calibri"/>
          <w:lang w:val="en-AU"/>
        </w:rPr>
        <w:t xml:space="preserve"> on </w:t>
      </w:r>
      <w:r>
        <w:rPr>
          <w:rFonts w:ascii="Calibri" w:hAnsi="Calibri"/>
          <w:lang w:val="en-AU"/>
        </w:rPr>
        <w:t>22 March 2022</w:t>
      </w:r>
      <w:r w:rsidR="00E35535" w:rsidRPr="00E35535">
        <w:rPr>
          <w:rFonts w:ascii="Calibri" w:hAnsi="Calibri"/>
          <w:lang w:val="en-AU"/>
        </w:rPr>
        <w:t xml:space="preserve">, concerning </w:t>
      </w:r>
      <w:r>
        <w:rPr>
          <w:rFonts w:ascii="Calibri" w:hAnsi="Calibri"/>
          <w:lang w:val="en-AU"/>
        </w:rPr>
        <w:t>advertising in public spaces.</w:t>
      </w:r>
    </w:p>
    <w:p w:rsidR="00E35535" w:rsidRPr="00E35535" w:rsidRDefault="00E35535" w:rsidP="00E35535">
      <w:pPr>
        <w:jc w:val="center"/>
        <w:rPr>
          <w:rFonts w:ascii="Calibri" w:hAnsi="Calibri"/>
          <w:lang w:val="en-AU"/>
        </w:rPr>
      </w:pPr>
      <w:r w:rsidRPr="00E35535">
        <w:rPr>
          <w:rFonts w:ascii="Calibri" w:hAnsi="Calibri"/>
          <w:lang w:val="en-AU"/>
        </w:rPr>
        <w:t>____________________</w:t>
      </w:r>
    </w:p>
    <w:p w:rsidR="00E35535" w:rsidRPr="00E35535" w:rsidRDefault="00E35535" w:rsidP="00E35535">
      <w:pPr>
        <w:tabs>
          <w:tab w:val="left" w:pos="1197"/>
          <w:tab w:val="left" w:pos="1767"/>
        </w:tabs>
        <w:spacing w:before="180"/>
        <w:ind w:left="720"/>
        <w:rPr>
          <w:rFonts w:ascii="Calibri" w:hAnsi="Calibri"/>
          <w:lang w:val="en-AU"/>
        </w:rPr>
      </w:pPr>
      <w:r w:rsidRPr="00E35535">
        <w:rPr>
          <w:rFonts w:ascii="Calibri" w:hAnsi="Calibri"/>
          <w:lang w:val="en-AU"/>
        </w:rPr>
        <w:t>The Speaker proposed—</w:t>
      </w:r>
      <w:r w:rsidR="00FA44FE">
        <w:rPr>
          <w:rFonts w:ascii="Calibri" w:hAnsi="Calibri"/>
          <w:lang w:val="en-AU"/>
        </w:rPr>
        <w:t>That the petitions and response</w:t>
      </w:r>
      <w:r w:rsidRPr="00E35535">
        <w:rPr>
          <w:rFonts w:ascii="Calibri" w:hAnsi="Calibri"/>
          <w:lang w:val="en-AU"/>
        </w:rPr>
        <w:t xml:space="preserve"> so lodged be noted.</w:t>
      </w:r>
    </w:p>
    <w:p w:rsidR="003D6B1A" w:rsidRPr="003D6B1A" w:rsidRDefault="003D6B1A" w:rsidP="003D6B1A">
      <w:pPr>
        <w:spacing w:before="120"/>
        <w:ind w:left="720"/>
        <w:rPr>
          <w:rFonts w:ascii="Calibri" w:hAnsi="Calibri"/>
          <w:lang w:val="en-AU"/>
        </w:rPr>
      </w:pPr>
      <w:r w:rsidRPr="003D6B1A">
        <w:rPr>
          <w:rFonts w:ascii="Calibri" w:hAnsi="Calibri"/>
          <w:lang w:val="en-AU"/>
        </w:rPr>
        <w:t>Debate ensued.</w:t>
      </w:r>
    </w:p>
    <w:p w:rsidR="003D6B1A" w:rsidRPr="003D6B1A" w:rsidRDefault="003D6B1A" w:rsidP="003D6B1A">
      <w:pPr>
        <w:spacing w:before="120"/>
        <w:ind w:left="720"/>
        <w:rPr>
          <w:rFonts w:ascii="Calibri" w:hAnsi="Calibri"/>
          <w:lang w:val="en-AU"/>
        </w:rPr>
      </w:pPr>
      <w:r w:rsidRPr="003D6B1A">
        <w:rPr>
          <w:rFonts w:ascii="Calibri" w:hAnsi="Calibri"/>
          <w:lang w:val="en-AU"/>
        </w:rPr>
        <w:t>Question—put and passed.</w:t>
      </w:r>
    </w:p>
    <w:p w:rsidR="009A7C8C" w:rsidRPr="00AB4B78" w:rsidRDefault="009A7C8C" w:rsidP="009A7C8C">
      <w:pPr>
        <w:pStyle w:val="DPSEntryHeading"/>
        <w:rPr>
          <w:rFonts w:asciiTheme="minorHAnsi" w:hAnsiTheme="minorHAnsi"/>
        </w:rPr>
      </w:pPr>
      <w:r w:rsidRPr="002B571E">
        <w:tab/>
      </w:r>
      <w:r w:rsidR="00E0016C">
        <w:rPr>
          <w:bCs/>
        </w:rPr>
        <w:fldChar w:fldCharType="begin"/>
      </w:r>
      <w:r w:rsidR="00E0016C">
        <w:rPr>
          <w:bCs/>
        </w:rPr>
        <w:instrText xml:space="preserve"> SEQ A \* MERGEFORMAT </w:instrText>
      </w:r>
      <w:r w:rsidR="00E0016C">
        <w:rPr>
          <w:bCs/>
        </w:rPr>
        <w:fldChar w:fldCharType="separate"/>
      </w:r>
      <w:r w:rsidR="006E0DFA">
        <w:rPr>
          <w:bCs/>
          <w:noProof/>
        </w:rPr>
        <w:t>4</w:t>
      </w:r>
      <w:r w:rsidR="00E0016C">
        <w:rPr>
          <w:bCs/>
        </w:rPr>
        <w:fldChar w:fldCharType="end"/>
      </w:r>
      <w:r w:rsidRPr="002B571E">
        <w:tab/>
      </w:r>
      <w:r w:rsidRPr="00AB4B78">
        <w:rPr>
          <w:rFonts w:asciiTheme="minorHAnsi" w:hAnsiTheme="minorHAnsi"/>
        </w:rPr>
        <w:t>VALEDICTORY</w:t>
      </w:r>
    </w:p>
    <w:p w:rsidR="009A7C8C" w:rsidRPr="00AB4B78" w:rsidRDefault="001137A9" w:rsidP="009A7C8C">
      <w:pPr>
        <w:pStyle w:val="DPSEntryDetail"/>
        <w:rPr>
          <w:rFonts w:asciiTheme="minorHAnsi" w:hAnsiTheme="minorHAnsi"/>
        </w:rPr>
      </w:pPr>
      <w:r>
        <w:rPr>
          <w:rFonts w:asciiTheme="minorHAnsi" w:hAnsiTheme="minorHAnsi"/>
        </w:rPr>
        <w:t>Mrs Jones</w:t>
      </w:r>
      <w:r w:rsidR="009A7C8C" w:rsidRPr="00AB4B78">
        <w:rPr>
          <w:rFonts w:asciiTheme="minorHAnsi" w:hAnsiTheme="minorHAnsi"/>
        </w:rPr>
        <w:t>, by leave, made a s</w:t>
      </w:r>
      <w:r>
        <w:rPr>
          <w:rFonts w:asciiTheme="minorHAnsi" w:hAnsiTheme="minorHAnsi"/>
        </w:rPr>
        <w:t>tatement advising Members of her</w:t>
      </w:r>
      <w:r w:rsidR="009A7C8C" w:rsidRPr="00AB4B78">
        <w:rPr>
          <w:rFonts w:asciiTheme="minorHAnsi" w:hAnsiTheme="minorHAnsi"/>
        </w:rPr>
        <w:t xml:space="preserve"> intention to resign from the Assembly.</w:t>
      </w:r>
    </w:p>
    <w:p w:rsidR="009A7C8C" w:rsidRDefault="003C0319" w:rsidP="009A7C8C">
      <w:pPr>
        <w:pStyle w:val="DPSEntryDetail"/>
        <w:rPr>
          <w:rFonts w:asciiTheme="minorHAnsi" w:hAnsiTheme="minorHAnsi"/>
        </w:rPr>
      </w:pPr>
      <w:r w:rsidRPr="00E0016C">
        <w:rPr>
          <w:rFonts w:asciiTheme="minorHAnsi" w:hAnsiTheme="minorHAnsi"/>
        </w:rPr>
        <w:t>Mr Barr (Chief Minister),</w:t>
      </w:r>
      <w:r w:rsidR="00721759">
        <w:rPr>
          <w:rFonts w:asciiTheme="minorHAnsi" w:hAnsiTheme="minorHAnsi"/>
        </w:rPr>
        <w:t xml:space="preserve"> </w:t>
      </w:r>
      <w:r w:rsidR="00100A14" w:rsidRPr="00E0016C">
        <w:rPr>
          <w:rFonts w:asciiTheme="minorHAnsi" w:hAnsiTheme="minorHAnsi"/>
        </w:rPr>
        <w:t>Ms</w:t>
      </w:r>
      <w:r w:rsidR="00100A14">
        <w:rPr>
          <w:rFonts w:asciiTheme="minorHAnsi" w:hAnsiTheme="minorHAnsi"/>
        </w:rPr>
        <w:t xml:space="preserve"> Lee (Leader of the Opposition), </w:t>
      </w:r>
      <w:r w:rsidR="00223D8C">
        <w:rPr>
          <w:rFonts w:asciiTheme="minorHAnsi" w:hAnsiTheme="minorHAnsi"/>
        </w:rPr>
        <w:t>Mr</w:t>
      </w:r>
      <w:r w:rsidR="00721759">
        <w:rPr>
          <w:rFonts w:asciiTheme="minorHAnsi" w:hAnsiTheme="minorHAnsi"/>
        </w:rPr>
        <w:t> </w:t>
      </w:r>
      <w:proofErr w:type="spellStart"/>
      <w:r w:rsidR="00223D8C">
        <w:rPr>
          <w:rFonts w:asciiTheme="minorHAnsi" w:hAnsiTheme="minorHAnsi"/>
        </w:rPr>
        <w:t>Rattenbury</w:t>
      </w:r>
      <w:proofErr w:type="spellEnd"/>
      <w:r w:rsidR="00223D8C">
        <w:rPr>
          <w:rFonts w:asciiTheme="minorHAnsi" w:hAnsiTheme="minorHAnsi"/>
        </w:rPr>
        <w:t xml:space="preserve"> (Attorney</w:t>
      </w:r>
      <w:r w:rsidR="00223D8C">
        <w:rPr>
          <w:rFonts w:asciiTheme="minorHAnsi" w:hAnsiTheme="minorHAnsi"/>
        </w:rPr>
        <w:noBreakHyphen/>
        <w:t>General), Ms Berry (Deputy Chief Minister), Mr Milligan, Ms</w:t>
      </w:r>
      <w:r w:rsidR="009F6931">
        <w:rPr>
          <w:rFonts w:asciiTheme="minorHAnsi" w:hAnsiTheme="minorHAnsi"/>
        </w:rPr>
        <w:t> </w:t>
      </w:r>
      <w:r w:rsidR="00223D8C">
        <w:rPr>
          <w:rFonts w:asciiTheme="minorHAnsi" w:hAnsiTheme="minorHAnsi"/>
        </w:rPr>
        <w:t>Stephen-Smith (Minister for Health), Mr Steel (Minister for Transport and City Services), Mr Davis, Mrs</w:t>
      </w:r>
      <w:r w:rsidR="00C34D83">
        <w:rPr>
          <w:rFonts w:asciiTheme="minorHAnsi" w:hAnsiTheme="minorHAnsi"/>
        </w:rPr>
        <w:t> </w:t>
      </w:r>
      <w:proofErr w:type="spellStart"/>
      <w:r w:rsidR="00223D8C">
        <w:rPr>
          <w:rFonts w:asciiTheme="minorHAnsi" w:hAnsiTheme="minorHAnsi"/>
        </w:rPr>
        <w:t>Kikkert</w:t>
      </w:r>
      <w:proofErr w:type="spellEnd"/>
      <w:r w:rsidR="00223D8C">
        <w:rPr>
          <w:rFonts w:asciiTheme="minorHAnsi" w:hAnsiTheme="minorHAnsi"/>
        </w:rPr>
        <w:t xml:space="preserve">, </w:t>
      </w:r>
      <w:r w:rsidR="004F7C14">
        <w:rPr>
          <w:rFonts w:asciiTheme="minorHAnsi" w:hAnsiTheme="minorHAnsi"/>
        </w:rPr>
        <w:t>Mr Parton, Ms Davidson, Mr Cain</w:t>
      </w:r>
      <w:r w:rsidR="00223D8C">
        <w:rPr>
          <w:rFonts w:asciiTheme="minorHAnsi" w:hAnsiTheme="minorHAnsi"/>
        </w:rPr>
        <w:t xml:space="preserve"> and Ms </w:t>
      </w:r>
      <w:proofErr w:type="spellStart"/>
      <w:r w:rsidR="00223D8C">
        <w:rPr>
          <w:rFonts w:asciiTheme="minorHAnsi" w:hAnsiTheme="minorHAnsi"/>
        </w:rPr>
        <w:t>Lawder</w:t>
      </w:r>
      <w:proofErr w:type="spellEnd"/>
      <w:r w:rsidR="009A7C8C" w:rsidRPr="00AB4B78">
        <w:rPr>
          <w:rFonts w:asciiTheme="minorHAnsi" w:hAnsiTheme="minorHAnsi"/>
        </w:rPr>
        <w:t xml:space="preserve">, by </w:t>
      </w:r>
      <w:r w:rsidR="00223D8C" w:rsidRPr="00721759">
        <w:rPr>
          <w:rFonts w:asciiTheme="minorHAnsi" w:hAnsiTheme="minorHAnsi"/>
        </w:rPr>
        <w:t>indulgence</w:t>
      </w:r>
      <w:r w:rsidR="009A7C8C" w:rsidRPr="00721759">
        <w:rPr>
          <w:rFonts w:asciiTheme="minorHAnsi" w:hAnsiTheme="minorHAnsi"/>
        </w:rPr>
        <w:t>,</w:t>
      </w:r>
      <w:r w:rsidR="009A7C8C" w:rsidRPr="00AB4B78">
        <w:rPr>
          <w:rFonts w:asciiTheme="minorHAnsi" w:hAnsiTheme="minorHAnsi"/>
        </w:rPr>
        <w:t xml:space="preserve"> also made statements.</w:t>
      </w:r>
    </w:p>
    <w:p w:rsidR="00B202AE" w:rsidRPr="00B202AE" w:rsidRDefault="00B202AE" w:rsidP="00B202AE">
      <w:pPr>
        <w:keepNext/>
        <w:keepLines/>
        <w:tabs>
          <w:tab w:val="right" w:pos="339"/>
          <w:tab w:val="left" w:pos="720"/>
        </w:tabs>
        <w:spacing w:before="240"/>
        <w:ind w:left="720" w:hanging="720"/>
        <w:jc w:val="both"/>
        <w:rPr>
          <w:rFonts w:ascii="Calibri" w:hAnsi="Calibri"/>
          <w:b/>
          <w:caps/>
        </w:rPr>
      </w:pPr>
      <w:r w:rsidRPr="00B202AE">
        <w:rPr>
          <w:rFonts w:ascii="Calibri" w:hAnsi="Calibri"/>
          <w:b/>
          <w:caps/>
        </w:rPr>
        <w:tab/>
      </w:r>
      <w:r w:rsidR="00E0016C">
        <w:rPr>
          <w:rFonts w:ascii="Calibri" w:hAnsi="Calibri"/>
          <w:b/>
          <w:bCs/>
          <w:caps/>
        </w:rPr>
        <w:fldChar w:fldCharType="begin"/>
      </w:r>
      <w:r w:rsidR="00E0016C">
        <w:rPr>
          <w:rFonts w:ascii="Calibri" w:hAnsi="Calibri"/>
          <w:b/>
          <w:bCs/>
          <w:caps/>
        </w:rPr>
        <w:instrText xml:space="preserve"> SEQ A \* MERGEFORMAT </w:instrText>
      </w:r>
      <w:r w:rsidR="00E0016C">
        <w:rPr>
          <w:rFonts w:ascii="Calibri" w:hAnsi="Calibri"/>
          <w:b/>
          <w:bCs/>
          <w:caps/>
        </w:rPr>
        <w:fldChar w:fldCharType="separate"/>
      </w:r>
      <w:r w:rsidR="006E0DFA">
        <w:rPr>
          <w:rFonts w:ascii="Calibri" w:hAnsi="Calibri"/>
          <w:b/>
          <w:bCs/>
          <w:caps/>
          <w:noProof/>
        </w:rPr>
        <w:t>5</w:t>
      </w:r>
      <w:r w:rsidR="00E0016C">
        <w:rPr>
          <w:rFonts w:ascii="Calibri" w:hAnsi="Calibri"/>
          <w:b/>
          <w:bCs/>
          <w:caps/>
        </w:rPr>
        <w:fldChar w:fldCharType="end"/>
      </w:r>
      <w:r w:rsidRPr="00B202AE">
        <w:rPr>
          <w:rFonts w:ascii="Calibri" w:hAnsi="Calibri"/>
          <w:b/>
          <w:caps/>
        </w:rPr>
        <w:tab/>
      </w:r>
      <w:r>
        <w:rPr>
          <w:rFonts w:ascii="Calibri" w:hAnsi="Calibri"/>
          <w:b/>
          <w:caps/>
        </w:rPr>
        <w:t>suspension of member—social media post</w:t>
      </w:r>
      <w:r w:rsidRPr="00B202AE">
        <w:rPr>
          <w:rFonts w:ascii="Calibri" w:hAnsi="Calibri"/>
          <w:b/>
          <w:caps/>
        </w:rPr>
        <w:t>—STATEMENT BY MEMBER</w:t>
      </w:r>
    </w:p>
    <w:p w:rsidR="00B202AE" w:rsidRPr="00B202AE" w:rsidRDefault="00B202AE" w:rsidP="00B202AE">
      <w:pPr>
        <w:tabs>
          <w:tab w:val="left" w:pos="1197"/>
          <w:tab w:val="left" w:pos="1767"/>
        </w:tabs>
        <w:spacing w:before="120"/>
        <w:ind w:left="720"/>
        <w:jc w:val="both"/>
        <w:rPr>
          <w:rFonts w:ascii="Calibri" w:hAnsi="Calibri"/>
          <w:lang w:val="en-AU"/>
        </w:rPr>
      </w:pPr>
      <w:r>
        <w:rPr>
          <w:rFonts w:ascii="Calibri" w:hAnsi="Calibri"/>
          <w:lang w:val="en-AU"/>
        </w:rPr>
        <w:t>Ms Lee</w:t>
      </w:r>
      <w:r w:rsidRPr="00B202AE">
        <w:rPr>
          <w:rFonts w:ascii="Calibri" w:hAnsi="Calibri"/>
          <w:lang w:val="en-AU"/>
        </w:rPr>
        <w:t xml:space="preserve">, by leave, made a statement </w:t>
      </w:r>
      <w:r>
        <w:rPr>
          <w:rFonts w:ascii="Calibri" w:hAnsi="Calibri"/>
          <w:lang w:val="en-AU"/>
        </w:rPr>
        <w:t xml:space="preserve">withdrawing </w:t>
      </w:r>
      <w:r w:rsidR="004F7C14">
        <w:rPr>
          <w:rFonts w:ascii="Calibri" w:hAnsi="Calibri"/>
          <w:lang w:val="en-AU"/>
        </w:rPr>
        <w:t>any reflection on the Chair in</w:t>
      </w:r>
      <w:r w:rsidR="00D935A3">
        <w:rPr>
          <w:rFonts w:ascii="Calibri" w:hAnsi="Calibri"/>
          <w:lang w:val="en-AU"/>
        </w:rPr>
        <w:t xml:space="preserve"> </w:t>
      </w:r>
      <w:r>
        <w:rPr>
          <w:rFonts w:ascii="Calibri" w:hAnsi="Calibri"/>
          <w:lang w:val="en-AU"/>
        </w:rPr>
        <w:t>the social media post she made fol</w:t>
      </w:r>
      <w:r w:rsidR="004F7C14">
        <w:rPr>
          <w:rFonts w:ascii="Calibri" w:hAnsi="Calibri"/>
          <w:lang w:val="en-AU"/>
        </w:rPr>
        <w:t>lowing her suspension from the C</w:t>
      </w:r>
      <w:r>
        <w:rPr>
          <w:rFonts w:ascii="Calibri" w:hAnsi="Calibri"/>
          <w:lang w:val="en-AU"/>
        </w:rPr>
        <w:t>hamber yesterday.</w:t>
      </w:r>
    </w:p>
    <w:p w:rsidR="00B202AE" w:rsidRPr="00715D17" w:rsidRDefault="00B202AE" w:rsidP="00B202AE">
      <w:pPr>
        <w:keepNext/>
        <w:keepLines/>
        <w:tabs>
          <w:tab w:val="right" w:pos="339"/>
          <w:tab w:val="left" w:pos="720"/>
        </w:tabs>
        <w:spacing w:before="240"/>
        <w:ind w:left="720" w:hanging="720"/>
        <w:rPr>
          <w:rFonts w:ascii="Calibri" w:hAnsi="Calibri"/>
          <w:b/>
          <w:caps/>
        </w:rPr>
      </w:pPr>
      <w:r w:rsidRPr="00715D17">
        <w:rPr>
          <w:rFonts w:ascii="Calibri" w:hAnsi="Calibri"/>
          <w:b/>
          <w:caps/>
        </w:rPr>
        <w:tab/>
      </w:r>
      <w:r w:rsidR="00E0016C">
        <w:rPr>
          <w:rFonts w:ascii="Calibri" w:hAnsi="Calibri"/>
          <w:b/>
          <w:bCs/>
          <w:caps/>
        </w:rPr>
        <w:fldChar w:fldCharType="begin"/>
      </w:r>
      <w:r w:rsidR="00E0016C">
        <w:rPr>
          <w:rFonts w:ascii="Calibri" w:hAnsi="Calibri"/>
          <w:b/>
          <w:bCs/>
          <w:caps/>
        </w:rPr>
        <w:instrText xml:space="preserve"> SEQ A \* MERGEFORMAT </w:instrText>
      </w:r>
      <w:r w:rsidR="00E0016C">
        <w:rPr>
          <w:rFonts w:ascii="Calibri" w:hAnsi="Calibri"/>
          <w:b/>
          <w:bCs/>
          <w:caps/>
        </w:rPr>
        <w:fldChar w:fldCharType="separate"/>
      </w:r>
      <w:r w:rsidR="006E0DFA">
        <w:rPr>
          <w:rFonts w:ascii="Calibri" w:hAnsi="Calibri"/>
          <w:b/>
          <w:bCs/>
          <w:caps/>
          <w:noProof/>
        </w:rPr>
        <w:t>6</w:t>
      </w:r>
      <w:r w:rsidR="00E0016C">
        <w:rPr>
          <w:rFonts w:ascii="Calibri" w:hAnsi="Calibri"/>
          <w:b/>
          <w:bCs/>
          <w:caps/>
        </w:rPr>
        <w:fldChar w:fldCharType="end"/>
      </w:r>
      <w:r w:rsidRPr="00715D17">
        <w:rPr>
          <w:rFonts w:ascii="Calibri" w:hAnsi="Calibri"/>
          <w:b/>
          <w:caps/>
        </w:rPr>
        <w:tab/>
      </w:r>
      <w:r>
        <w:rPr>
          <w:rFonts w:ascii="Calibri" w:hAnsi="Calibri"/>
          <w:b/>
          <w:caps/>
        </w:rPr>
        <w:t>Education and Community Inclusion—Standing Committee</w:t>
      </w:r>
      <w:r w:rsidRPr="00715D17">
        <w:rPr>
          <w:rFonts w:ascii="Calibri" w:hAnsi="Calibri"/>
          <w:b/>
          <w:caps/>
        </w:rPr>
        <w:t>—INQUIRY—</w:t>
      </w:r>
      <w:r>
        <w:rPr>
          <w:rFonts w:ascii="Calibri" w:hAnsi="Calibri"/>
          <w:b/>
          <w:caps/>
        </w:rPr>
        <w:t>AUSLAN—Access to services and information</w:t>
      </w:r>
      <w:r w:rsidRPr="00715D17">
        <w:rPr>
          <w:rFonts w:ascii="Calibri" w:hAnsi="Calibri"/>
          <w:b/>
          <w:caps/>
        </w:rPr>
        <w:t>—STATEMENT BY CHAIR</w:t>
      </w:r>
      <w:r w:rsidR="00996F8E">
        <w:rPr>
          <w:rFonts w:ascii="Calibri" w:hAnsi="Calibri"/>
          <w:b/>
          <w:caps/>
        </w:rPr>
        <w:t xml:space="preserve"> AND MEMBER</w:t>
      </w:r>
    </w:p>
    <w:p w:rsidR="00B202AE" w:rsidRDefault="00B202AE" w:rsidP="00B202AE">
      <w:pPr>
        <w:tabs>
          <w:tab w:val="left" w:pos="1197"/>
          <w:tab w:val="left" w:pos="1767"/>
        </w:tabs>
        <w:spacing w:before="120"/>
        <w:ind w:left="720"/>
        <w:rPr>
          <w:rFonts w:ascii="Calibri" w:hAnsi="Calibri"/>
          <w:lang w:val="en-AU"/>
        </w:rPr>
      </w:pPr>
      <w:r>
        <w:rPr>
          <w:rFonts w:ascii="Calibri" w:hAnsi="Calibri"/>
          <w:lang w:val="en-AU"/>
        </w:rPr>
        <w:t xml:space="preserve">Mr </w:t>
      </w:r>
      <w:proofErr w:type="spellStart"/>
      <w:r>
        <w:rPr>
          <w:rFonts w:ascii="Calibri" w:hAnsi="Calibri"/>
          <w:lang w:val="en-AU"/>
        </w:rPr>
        <w:t>Pettersson</w:t>
      </w:r>
      <w:proofErr w:type="spellEnd"/>
      <w:r w:rsidRPr="00715D17">
        <w:rPr>
          <w:rFonts w:ascii="Calibri" w:hAnsi="Calibri"/>
          <w:lang w:val="en-AU"/>
        </w:rPr>
        <w:t xml:space="preserve"> (Chair), pursuant to standing order 246A, informed the Assembly that the </w:t>
      </w:r>
      <w:r>
        <w:rPr>
          <w:rFonts w:ascii="Calibri" w:hAnsi="Calibri"/>
          <w:szCs w:val="24"/>
          <w:lang w:val="en-AU" w:eastAsia="en-US"/>
        </w:rPr>
        <w:t>Standing Committee on Education and Community Inclusion</w:t>
      </w:r>
      <w:r w:rsidRPr="00715D17">
        <w:rPr>
          <w:rFonts w:ascii="Calibri" w:hAnsi="Calibri"/>
          <w:lang w:val="en-AU"/>
        </w:rPr>
        <w:t xml:space="preserve"> had resolved to conduct an inquiry into and report on </w:t>
      </w:r>
      <w:r>
        <w:rPr>
          <w:rFonts w:ascii="Calibri" w:hAnsi="Calibri"/>
          <w:lang w:val="en-AU"/>
        </w:rPr>
        <w:t>access to se</w:t>
      </w:r>
      <w:r w:rsidR="000530B7">
        <w:rPr>
          <w:rFonts w:ascii="Calibri" w:hAnsi="Calibri"/>
          <w:lang w:val="en-AU"/>
        </w:rPr>
        <w:t xml:space="preserve">rvices and information in </w:t>
      </w:r>
      <w:proofErr w:type="spellStart"/>
      <w:r w:rsidR="000530B7">
        <w:rPr>
          <w:rFonts w:ascii="Calibri" w:hAnsi="Calibri"/>
          <w:lang w:val="en-AU"/>
        </w:rPr>
        <w:t>Auslan</w:t>
      </w:r>
      <w:proofErr w:type="spellEnd"/>
      <w:r>
        <w:rPr>
          <w:rFonts w:ascii="Calibri" w:hAnsi="Calibri"/>
          <w:lang w:val="en-AU"/>
        </w:rPr>
        <w:t xml:space="preserve"> in the ACT.</w:t>
      </w:r>
    </w:p>
    <w:p w:rsidR="00996F8E" w:rsidRDefault="00996F8E" w:rsidP="00B202AE">
      <w:pPr>
        <w:tabs>
          <w:tab w:val="left" w:pos="1197"/>
          <w:tab w:val="left" w:pos="1767"/>
        </w:tabs>
        <w:spacing w:before="120"/>
        <w:ind w:left="720"/>
        <w:rPr>
          <w:rFonts w:ascii="Calibri" w:hAnsi="Calibri"/>
          <w:lang w:val="en-AU"/>
        </w:rPr>
      </w:pPr>
      <w:r>
        <w:rPr>
          <w:rFonts w:ascii="Calibri" w:hAnsi="Calibri"/>
          <w:lang w:val="en-AU"/>
        </w:rPr>
        <w:t xml:space="preserve">Ms </w:t>
      </w:r>
      <w:proofErr w:type="spellStart"/>
      <w:r>
        <w:rPr>
          <w:rFonts w:ascii="Calibri" w:hAnsi="Calibri"/>
          <w:lang w:val="en-AU"/>
        </w:rPr>
        <w:t>Lawder</w:t>
      </w:r>
      <w:proofErr w:type="spellEnd"/>
      <w:r>
        <w:rPr>
          <w:rFonts w:ascii="Calibri" w:hAnsi="Calibri"/>
          <w:lang w:val="en-AU"/>
        </w:rPr>
        <w:t>, by leave, also made a statement.</w:t>
      </w:r>
    </w:p>
    <w:p w:rsidR="00691606" w:rsidRPr="00200CF9" w:rsidRDefault="00691606" w:rsidP="00691606">
      <w:pPr>
        <w:jc w:val="center"/>
        <w:rPr>
          <w:rFonts w:ascii="Calibri" w:hAnsi="Calibri"/>
          <w:lang w:val="en-AU"/>
        </w:rPr>
      </w:pPr>
      <w:r>
        <w:rPr>
          <w:rFonts w:ascii="Calibri" w:hAnsi="Calibri"/>
          <w:lang w:val="en-AU"/>
        </w:rPr>
        <w:t>____________________</w:t>
      </w:r>
    </w:p>
    <w:p w:rsidR="00691606" w:rsidRPr="005D151A" w:rsidRDefault="00691606" w:rsidP="00691606">
      <w:pPr>
        <w:tabs>
          <w:tab w:val="left" w:pos="1197"/>
          <w:tab w:val="left" w:pos="1767"/>
        </w:tabs>
        <w:spacing w:before="120"/>
        <w:ind w:left="720"/>
        <w:jc w:val="both"/>
        <w:rPr>
          <w:rFonts w:ascii="Calibri" w:hAnsi="Calibri"/>
          <w:spacing w:val="-4"/>
          <w:lang w:val="en-AU"/>
        </w:rPr>
      </w:pPr>
      <w:r w:rsidRPr="00BB3679">
        <w:rPr>
          <w:i/>
        </w:rPr>
        <w:t>P</w:t>
      </w:r>
      <w:r>
        <w:rPr>
          <w:i/>
        </w:rPr>
        <w:t xml:space="preserve">resence of </w:t>
      </w:r>
      <w:proofErr w:type="spellStart"/>
      <w:r>
        <w:rPr>
          <w:i/>
        </w:rPr>
        <w:t>A</w:t>
      </w:r>
      <w:r w:rsidRPr="00BB3679">
        <w:rPr>
          <w:i/>
        </w:rPr>
        <w:t>uslan</w:t>
      </w:r>
      <w:proofErr w:type="spellEnd"/>
      <w:r w:rsidRPr="00BB3679">
        <w:rPr>
          <w:i/>
        </w:rPr>
        <w:t xml:space="preserve"> Interpreter on floor of the chamber</w:t>
      </w:r>
      <w:r>
        <w:t xml:space="preserve">:  </w:t>
      </w:r>
      <w:r>
        <w:rPr>
          <w:rFonts w:ascii="Calibri" w:hAnsi="Calibri"/>
          <w:lang w:val="en-AU"/>
        </w:rPr>
        <w:t>Pursuant to standing order </w:t>
      </w:r>
      <w:r w:rsidRPr="005D151A">
        <w:rPr>
          <w:rFonts w:ascii="Calibri" w:hAnsi="Calibri"/>
          <w:lang w:val="en-AU"/>
        </w:rPr>
        <w:t xml:space="preserve">210, an </w:t>
      </w:r>
      <w:proofErr w:type="spellStart"/>
      <w:r w:rsidRPr="005D151A">
        <w:rPr>
          <w:rFonts w:ascii="Calibri" w:hAnsi="Calibri"/>
          <w:lang w:val="en-AU"/>
        </w:rPr>
        <w:t>Auslan</w:t>
      </w:r>
      <w:proofErr w:type="spellEnd"/>
      <w:r w:rsidRPr="005D151A">
        <w:rPr>
          <w:rFonts w:ascii="Calibri" w:hAnsi="Calibri"/>
          <w:lang w:val="en-AU"/>
        </w:rPr>
        <w:t xml:space="preserve"> interpreter was present on the floor of the Chamber</w:t>
      </w:r>
      <w:r>
        <w:rPr>
          <w:rFonts w:ascii="Calibri" w:hAnsi="Calibri"/>
          <w:lang w:val="en-AU"/>
        </w:rPr>
        <w:t xml:space="preserve"> during the above 246A statement</w:t>
      </w:r>
      <w:r w:rsidRPr="005D151A">
        <w:rPr>
          <w:rFonts w:ascii="Calibri" w:hAnsi="Calibri"/>
          <w:spacing w:val="-4"/>
          <w:lang w:val="en-AU"/>
        </w:rPr>
        <w:t>.</w:t>
      </w:r>
    </w:p>
    <w:p w:rsidR="00F92F91" w:rsidRPr="00456056" w:rsidRDefault="00F92F91" w:rsidP="00F92F91">
      <w:pPr>
        <w:keepNext/>
        <w:keepLines/>
        <w:tabs>
          <w:tab w:val="right" w:pos="339"/>
          <w:tab w:val="left" w:pos="720"/>
        </w:tabs>
        <w:spacing w:before="240"/>
        <w:ind w:left="720" w:hanging="720"/>
        <w:rPr>
          <w:rFonts w:ascii="Calibri" w:hAnsi="Calibri"/>
          <w:b/>
          <w:caps/>
          <w:lang w:val="en-AU"/>
        </w:rPr>
      </w:pPr>
      <w:r w:rsidRPr="00456056">
        <w:rPr>
          <w:rFonts w:ascii="Calibri" w:hAnsi="Calibri"/>
          <w:b/>
          <w:caps/>
          <w:lang w:val="en-AU"/>
        </w:rPr>
        <w:lastRenderedPageBreak/>
        <w:tab/>
      </w:r>
      <w:r w:rsidR="00E0016C">
        <w:rPr>
          <w:rFonts w:ascii="Calibri" w:hAnsi="Calibri"/>
          <w:b/>
          <w:bCs/>
          <w:caps/>
          <w:lang w:val="en-AU"/>
        </w:rPr>
        <w:fldChar w:fldCharType="begin"/>
      </w:r>
      <w:r w:rsidR="00E0016C">
        <w:rPr>
          <w:rFonts w:ascii="Calibri" w:hAnsi="Calibri"/>
          <w:b/>
          <w:bCs/>
          <w:caps/>
          <w:lang w:val="en-AU"/>
        </w:rPr>
        <w:instrText xml:space="preserve"> SEQ A \* MERGEFORMAT </w:instrText>
      </w:r>
      <w:r w:rsidR="00E0016C">
        <w:rPr>
          <w:rFonts w:ascii="Calibri" w:hAnsi="Calibri"/>
          <w:b/>
          <w:bCs/>
          <w:caps/>
          <w:lang w:val="en-AU"/>
        </w:rPr>
        <w:fldChar w:fldCharType="separate"/>
      </w:r>
      <w:r w:rsidR="006E0DFA">
        <w:rPr>
          <w:rFonts w:ascii="Calibri" w:hAnsi="Calibri"/>
          <w:b/>
          <w:bCs/>
          <w:caps/>
          <w:noProof/>
          <w:lang w:val="en-AU"/>
        </w:rPr>
        <w:t>7</w:t>
      </w:r>
      <w:r w:rsidR="00E0016C">
        <w:rPr>
          <w:rFonts w:ascii="Calibri" w:hAnsi="Calibri"/>
          <w:b/>
          <w:bCs/>
          <w:caps/>
          <w:lang w:val="en-AU"/>
        </w:rPr>
        <w:fldChar w:fldCharType="end"/>
      </w:r>
      <w:r w:rsidRPr="00456056">
        <w:rPr>
          <w:rFonts w:ascii="Calibri" w:hAnsi="Calibri"/>
          <w:b/>
          <w:caps/>
          <w:lang w:val="en-AU"/>
        </w:rPr>
        <w:tab/>
      </w:r>
      <w:r>
        <w:rPr>
          <w:rFonts w:ascii="Calibri" w:hAnsi="Calibri"/>
          <w:b/>
          <w:caps/>
          <w:lang w:val="en-AU"/>
        </w:rPr>
        <w:t>Statute Law Amendment Bill 2022</w:t>
      </w:r>
    </w:p>
    <w:p w:rsidR="00F92F91" w:rsidRPr="00456056" w:rsidRDefault="00F92F91" w:rsidP="00F92F91">
      <w:pPr>
        <w:spacing w:before="120"/>
        <w:ind w:left="720"/>
        <w:rPr>
          <w:rFonts w:ascii="Calibri" w:hAnsi="Calibri"/>
          <w:lang w:val="en-AU"/>
        </w:rPr>
      </w:pPr>
      <w:r>
        <w:rPr>
          <w:rFonts w:ascii="Calibri" w:hAnsi="Calibri"/>
          <w:lang w:val="en-AU"/>
        </w:rPr>
        <w:t xml:space="preserve">Mr </w:t>
      </w:r>
      <w:proofErr w:type="spellStart"/>
      <w:r>
        <w:rPr>
          <w:rFonts w:ascii="Calibri" w:hAnsi="Calibri"/>
          <w:lang w:val="en-AU"/>
        </w:rPr>
        <w:t>Rattenbury</w:t>
      </w:r>
      <w:proofErr w:type="spellEnd"/>
      <w:r>
        <w:rPr>
          <w:rFonts w:ascii="Calibri" w:hAnsi="Calibri"/>
          <w:lang w:val="en-AU"/>
        </w:rPr>
        <w:t xml:space="preserve"> (Attorney-General)</w:t>
      </w:r>
      <w:r w:rsidRPr="00456056">
        <w:rPr>
          <w:rFonts w:ascii="Calibri" w:hAnsi="Calibri"/>
          <w:lang w:val="en-AU"/>
        </w:rPr>
        <w:t xml:space="preserve">, pursuant to notice, presented </w:t>
      </w:r>
      <w:r>
        <w:rPr>
          <w:rFonts w:ascii="Calibri" w:hAnsi="Calibri"/>
          <w:lang w:val="en-AU"/>
        </w:rPr>
        <w:t>a Bill for an Act to amend legislation for the purpose of statute of law revision, and for other purposes</w:t>
      </w:r>
      <w:r w:rsidRPr="00456056">
        <w:rPr>
          <w:rFonts w:ascii="Calibri" w:hAnsi="Calibri"/>
          <w:lang w:val="en-AU"/>
        </w:rPr>
        <w:t>.</w:t>
      </w:r>
    </w:p>
    <w:p w:rsidR="00F92F91" w:rsidRPr="00456056" w:rsidRDefault="00F92F91" w:rsidP="00F92F91">
      <w:pPr>
        <w:spacing w:before="120"/>
        <w:ind w:left="720"/>
        <w:rPr>
          <w:rFonts w:ascii="Calibri" w:hAnsi="Calibri"/>
          <w:lang w:val="en-AU"/>
        </w:rPr>
      </w:pPr>
      <w:r w:rsidRPr="00456056">
        <w:rPr>
          <w:rFonts w:ascii="Calibri" w:hAnsi="Calibri"/>
          <w:i/>
          <w:lang w:val="en-AU"/>
        </w:rPr>
        <w:t>Paper:</w:t>
      </w:r>
      <w:r w:rsidRPr="00456056">
        <w:rPr>
          <w:rFonts w:ascii="Calibri" w:hAnsi="Calibri"/>
          <w:lang w:val="en-AU"/>
        </w:rPr>
        <w:t xml:space="preserve">  </w:t>
      </w:r>
      <w:r>
        <w:rPr>
          <w:rFonts w:ascii="Calibri" w:hAnsi="Calibri"/>
          <w:lang w:val="en-AU"/>
        </w:rPr>
        <w:t xml:space="preserve">Mr </w:t>
      </w:r>
      <w:proofErr w:type="spellStart"/>
      <w:r>
        <w:rPr>
          <w:rFonts w:ascii="Calibri" w:hAnsi="Calibri"/>
          <w:lang w:val="en-AU"/>
        </w:rPr>
        <w:t>Rattenbury</w:t>
      </w:r>
      <w:proofErr w:type="spellEnd"/>
      <w:r w:rsidRPr="00456056">
        <w:rPr>
          <w:rFonts w:ascii="Calibri" w:hAnsi="Calibri"/>
          <w:lang w:val="en-AU"/>
        </w:rPr>
        <w:t xml:space="preserve"> presented the following paper:</w:t>
      </w:r>
    </w:p>
    <w:p w:rsidR="00F92F91" w:rsidRPr="00456056" w:rsidRDefault="00F92F91" w:rsidP="00F92F91">
      <w:pPr>
        <w:spacing w:before="120"/>
        <w:ind w:left="720"/>
        <w:rPr>
          <w:rFonts w:ascii="Calibri" w:hAnsi="Calibri"/>
          <w:lang w:val="en-AU"/>
        </w:rPr>
      </w:pPr>
      <w:r w:rsidRPr="00456056">
        <w:rPr>
          <w:rFonts w:ascii="Calibri" w:hAnsi="Calibri"/>
          <w:lang w:val="en-AU"/>
        </w:rPr>
        <w:t xml:space="preserve">Explanatory statement to the Bill, incorporating a compatibility statement, pursuant to section 37 of the </w:t>
      </w:r>
      <w:r w:rsidRPr="00456056">
        <w:rPr>
          <w:rFonts w:ascii="Calibri" w:hAnsi="Calibri"/>
          <w:i/>
          <w:lang w:val="en-AU"/>
        </w:rPr>
        <w:t>Human Rights Act 2004</w:t>
      </w:r>
      <w:r w:rsidRPr="00456056">
        <w:rPr>
          <w:rFonts w:ascii="Calibri" w:hAnsi="Calibri"/>
          <w:lang w:val="en-AU"/>
        </w:rPr>
        <w:t>.</w:t>
      </w:r>
    </w:p>
    <w:p w:rsidR="00F92F91" w:rsidRPr="00456056" w:rsidRDefault="00F92F91" w:rsidP="00F92F91">
      <w:pPr>
        <w:spacing w:before="120"/>
        <w:ind w:left="720"/>
        <w:rPr>
          <w:rFonts w:ascii="Calibri" w:hAnsi="Calibri"/>
          <w:lang w:val="en-AU"/>
        </w:rPr>
      </w:pPr>
      <w:r w:rsidRPr="00456056">
        <w:rPr>
          <w:rFonts w:ascii="Calibri" w:hAnsi="Calibri"/>
          <w:lang w:val="en-AU"/>
        </w:rPr>
        <w:t>Title read by Clerk.</w:t>
      </w:r>
    </w:p>
    <w:p w:rsidR="00F92F91" w:rsidRPr="00456056" w:rsidRDefault="00F92F91" w:rsidP="00F92F91">
      <w:pPr>
        <w:spacing w:before="120"/>
        <w:ind w:left="720"/>
        <w:rPr>
          <w:rFonts w:ascii="Calibri" w:hAnsi="Calibri"/>
          <w:lang w:val="en-AU"/>
        </w:rPr>
      </w:pPr>
      <w:r>
        <w:rPr>
          <w:rFonts w:ascii="Calibri" w:hAnsi="Calibri"/>
          <w:lang w:val="en-AU"/>
        </w:rPr>
        <w:t xml:space="preserve">Mr </w:t>
      </w:r>
      <w:proofErr w:type="spellStart"/>
      <w:r>
        <w:rPr>
          <w:rFonts w:ascii="Calibri" w:hAnsi="Calibri"/>
          <w:lang w:val="en-AU"/>
        </w:rPr>
        <w:t>Rattenbury</w:t>
      </w:r>
      <w:proofErr w:type="spellEnd"/>
      <w:r w:rsidRPr="00456056">
        <w:rPr>
          <w:rFonts w:ascii="Calibri" w:hAnsi="Calibri"/>
          <w:lang w:val="en-AU"/>
        </w:rPr>
        <w:t xml:space="preserve"> moved—That this Bill be agreed to in principle.</w:t>
      </w:r>
    </w:p>
    <w:p w:rsidR="00F92F91" w:rsidRDefault="00F92F91" w:rsidP="00F92F91">
      <w:pPr>
        <w:spacing w:before="120"/>
        <w:ind w:left="720"/>
        <w:rPr>
          <w:rFonts w:ascii="Calibri" w:hAnsi="Calibri"/>
          <w:lang w:val="en-AU"/>
        </w:rPr>
      </w:pPr>
      <w:r w:rsidRPr="00456056">
        <w:rPr>
          <w:rFonts w:ascii="Calibri" w:hAnsi="Calibri"/>
          <w:lang w:val="en-AU"/>
        </w:rPr>
        <w:t>Debate adjourned (</w:t>
      </w:r>
      <w:r>
        <w:rPr>
          <w:rFonts w:ascii="Calibri" w:hAnsi="Calibri"/>
          <w:lang w:val="en-AU"/>
        </w:rPr>
        <w:t>Mr Cain</w:t>
      </w:r>
      <w:r w:rsidRPr="00456056">
        <w:rPr>
          <w:rFonts w:ascii="Calibri" w:hAnsi="Calibri"/>
          <w:lang w:val="en-AU"/>
        </w:rPr>
        <w:t>) and the resumption of the debate made an order of the day for the next sitting.</w:t>
      </w:r>
    </w:p>
    <w:p w:rsidR="005366B4" w:rsidRPr="00D278CC" w:rsidRDefault="005366B4" w:rsidP="005366B4">
      <w:pPr>
        <w:keepNext/>
        <w:keepLines/>
        <w:tabs>
          <w:tab w:val="right" w:pos="339"/>
          <w:tab w:val="left" w:pos="720"/>
        </w:tabs>
        <w:spacing w:before="240"/>
        <w:ind w:left="720" w:hanging="720"/>
        <w:rPr>
          <w:rFonts w:ascii="Calibri" w:hAnsi="Calibri"/>
          <w:b/>
          <w:caps/>
          <w:lang w:val="en-AU"/>
        </w:rPr>
      </w:pPr>
      <w:r w:rsidRPr="003E7382">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6E0DFA">
        <w:rPr>
          <w:rFonts w:ascii="Calibri" w:hAnsi="Calibri"/>
          <w:b/>
          <w:bCs/>
          <w:caps/>
          <w:noProof/>
          <w:lang w:val="en-AU"/>
        </w:rPr>
        <w:t>8</w:t>
      </w:r>
      <w:r>
        <w:rPr>
          <w:rFonts w:ascii="Calibri" w:hAnsi="Calibri"/>
          <w:b/>
          <w:bCs/>
          <w:caps/>
          <w:lang w:val="en-AU"/>
        </w:rPr>
        <w:fldChar w:fldCharType="end"/>
      </w:r>
      <w:r w:rsidRPr="003E7382">
        <w:rPr>
          <w:rFonts w:ascii="Calibri" w:hAnsi="Calibri"/>
          <w:b/>
          <w:caps/>
          <w:lang w:val="en-AU"/>
        </w:rPr>
        <w:tab/>
      </w:r>
      <w:r>
        <w:rPr>
          <w:rFonts w:ascii="Calibri" w:hAnsi="Calibri"/>
          <w:b/>
          <w:caps/>
          <w:lang w:val="en-AU"/>
        </w:rPr>
        <w:t>Standing order 113A—</w:t>
      </w:r>
      <w:bookmarkStart w:id="0" w:name="_GoBack"/>
      <w:bookmarkEnd w:id="0"/>
      <w:r>
        <w:rPr>
          <w:rFonts w:ascii="Calibri" w:hAnsi="Calibri"/>
          <w:b/>
          <w:caps/>
          <w:lang w:val="en-AU"/>
        </w:rPr>
        <w:t>Amendment</w:t>
      </w:r>
    </w:p>
    <w:p w:rsidR="005366B4" w:rsidRPr="00D278CC" w:rsidRDefault="005366B4" w:rsidP="005366B4">
      <w:pPr>
        <w:spacing w:before="120"/>
        <w:ind w:left="720"/>
        <w:rPr>
          <w:rFonts w:ascii="Calibri" w:hAnsi="Calibri"/>
          <w:color w:val="000000"/>
          <w:lang w:val="en-AU"/>
        </w:rPr>
      </w:pPr>
      <w:r>
        <w:rPr>
          <w:rFonts w:ascii="Calibri" w:hAnsi="Calibri"/>
          <w:color w:val="000000"/>
          <w:lang w:val="en-AU"/>
        </w:rPr>
        <w:t>The order of the day having been read for the resumption of the debate on the motion of Mr Hanson</w:t>
      </w:r>
      <w:r w:rsidRPr="00D278CC">
        <w:rPr>
          <w:rFonts w:ascii="Calibri" w:hAnsi="Calibri"/>
          <w:color w:val="000000"/>
          <w:lang w:val="en-AU"/>
        </w:rPr>
        <w:t>—</w:t>
      </w:r>
      <w:r w:rsidRPr="00D50535">
        <w:rPr>
          <w:rFonts w:ascii="Calibri" w:hAnsi="Calibri"/>
          <w:lang w:val="en-AU" w:eastAsia="en-US"/>
        </w:rPr>
        <w:t xml:space="preserve">That standing order 113A be amended by omitting </w:t>
      </w:r>
      <w:r w:rsidR="005273BB">
        <w:rPr>
          <w:rFonts w:ascii="Calibri" w:hAnsi="Calibri"/>
          <w:lang w:val="en-AU" w:eastAsia="en-US"/>
        </w:rPr>
        <w:t>“</w:t>
      </w:r>
      <w:r w:rsidRPr="00D50535">
        <w:rPr>
          <w:rFonts w:ascii="Calibri" w:hAnsi="Calibri"/>
          <w:lang w:val="en-AU" w:eastAsia="en-US"/>
        </w:rPr>
        <w:t>all non-Executive Members seeking to speak have asked at least one question</w:t>
      </w:r>
      <w:r w:rsidR="005273BB">
        <w:rPr>
          <w:rFonts w:ascii="Calibri" w:hAnsi="Calibri"/>
          <w:lang w:val="en-AU" w:eastAsia="en-US"/>
        </w:rPr>
        <w:t>”</w:t>
      </w:r>
      <w:r w:rsidRPr="00D50535">
        <w:rPr>
          <w:rFonts w:ascii="Calibri" w:hAnsi="Calibri"/>
          <w:lang w:val="en-AU" w:eastAsia="en-US"/>
        </w:rPr>
        <w:t xml:space="preserve"> and substituting </w:t>
      </w:r>
      <w:r w:rsidR="005273BB">
        <w:rPr>
          <w:rFonts w:ascii="Calibri" w:hAnsi="Calibri"/>
          <w:lang w:val="en-AU" w:eastAsia="en-US"/>
        </w:rPr>
        <w:t>“</w:t>
      </w:r>
      <w:r>
        <w:rPr>
          <w:rFonts w:ascii="Calibri" w:hAnsi="Calibri"/>
          <w:lang w:val="en-AU" w:eastAsia="en-US"/>
        </w:rPr>
        <w:t>nine </w:t>
      </w:r>
      <w:r w:rsidRPr="00D50535">
        <w:rPr>
          <w:rFonts w:ascii="Calibri" w:hAnsi="Calibri"/>
          <w:lang w:val="en-AU" w:eastAsia="en-US"/>
        </w:rPr>
        <w:t xml:space="preserve">original questions have been asked by any Opposition </w:t>
      </w:r>
      <w:r>
        <w:rPr>
          <w:rFonts w:ascii="Calibri" w:hAnsi="Calibri"/>
          <w:lang w:val="en-AU" w:eastAsia="en-US"/>
        </w:rPr>
        <w:t>M</w:t>
      </w:r>
      <w:r w:rsidRPr="00D50535">
        <w:rPr>
          <w:rFonts w:ascii="Calibri" w:hAnsi="Calibri"/>
          <w:lang w:val="en-AU" w:eastAsia="en-US"/>
        </w:rPr>
        <w:t>ember, and other no</w:t>
      </w:r>
      <w:r>
        <w:rPr>
          <w:rFonts w:ascii="Calibri" w:hAnsi="Calibri"/>
          <w:lang w:val="en-AU" w:eastAsia="en-US"/>
        </w:rPr>
        <w:t>n</w:t>
      </w:r>
      <w:r>
        <w:rPr>
          <w:rFonts w:ascii="Calibri" w:hAnsi="Calibri"/>
          <w:lang w:val="en-AU" w:eastAsia="en-US"/>
        </w:rPr>
        <w:noBreakHyphen/>
      </w:r>
      <w:r w:rsidRPr="00D50535">
        <w:rPr>
          <w:rFonts w:ascii="Calibri" w:hAnsi="Calibri"/>
          <w:lang w:val="en-AU" w:eastAsia="en-US"/>
        </w:rPr>
        <w:t>Executive Members seeking to speak have asked at least one question</w:t>
      </w:r>
      <w:r w:rsidR="000530B7">
        <w:rPr>
          <w:rFonts w:ascii="Calibri" w:hAnsi="Calibri"/>
          <w:lang w:val="en-AU" w:eastAsia="en-US"/>
        </w:rPr>
        <w:t>.</w:t>
      </w:r>
      <w:r w:rsidR="005273BB">
        <w:rPr>
          <w:rFonts w:ascii="Calibri" w:hAnsi="Calibri"/>
          <w:lang w:val="en-AU" w:eastAsia="en-US"/>
        </w:rPr>
        <w:t>”</w:t>
      </w:r>
      <w:r w:rsidRPr="00D50535">
        <w:rPr>
          <w:rFonts w:ascii="Calibri" w:hAnsi="Calibri"/>
          <w:lang w:val="en-AU" w:eastAsia="en-US"/>
        </w:rPr>
        <w:t>.</w:t>
      </w:r>
    </w:p>
    <w:p w:rsidR="005366B4" w:rsidRDefault="005366B4" w:rsidP="005366B4">
      <w:pPr>
        <w:spacing w:before="120"/>
        <w:ind w:left="720"/>
        <w:rPr>
          <w:rFonts w:ascii="Calibri" w:hAnsi="Calibri"/>
          <w:color w:val="000000"/>
          <w:lang w:val="en-AU"/>
        </w:rPr>
      </w:pPr>
      <w:r>
        <w:rPr>
          <w:rFonts w:ascii="Calibri" w:hAnsi="Calibri"/>
          <w:color w:val="000000"/>
          <w:lang w:val="en-AU"/>
        </w:rPr>
        <w:t xml:space="preserve">Mrs Orr moved the following amendment: </w:t>
      </w:r>
    </w:p>
    <w:p w:rsidR="005366B4" w:rsidRDefault="005366B4" w:rsidP="005366B4">
      <w:pPr>
        <w:spacing w:before="120"/>
        <w:ind w:left="720"/>
        <w:rPr>
          <w:rFonts w:ascii="Calibri" w:hAnsi="Calibri"/>
          <w:color w:val="000000"/>
          <w:lang w:val="en-AU"/>
        </w:rPr>
      </w:pPr>
      <w:r>
        <w:rPr>
          <w:rFonts w:ascii="Calibri" w:hAnsi="Calibri"/>
          <w:color w:val="000000"/>
          <w:lang w:val="en-AU"/>
        </w:rPr>
        <w:t xml:space="preserve">Omit all words after </w:t>
      </w:r>
      <w:r w:rsidR="000530B7">
        <w:rPr>
          <w:rFonts w:ascii="Calibri" w:hAnsi="Calibri"/>
          <w:color w:val="000000"/>
          <w:lang w:val="en-AU"/>
        </w:rPr>
        <w:t>“</w:t>
      </w:r>
      <w:r>
        <w:rPr>
          <w:rFonts w:ascii="Calibri" w:hAnsi="Calibri"/>
          <w:color w:val="000000"/>
          <w:lang w:val="en-AU"/>
        </w:rPr>
        <w:t>That</w:t>
      </w:r>
      <w:r w:rsidR="000530B7">
        <w:rPr>
          <w:rFonts w:ascii="Calibri" w:hAnsi="Calibri"/>
          <w:color w:val="000000"/>
          <w:lang w:val="en-AU"/>
        </w:rPr>
        <w:t>”,</w:t>
      </w:r>
      <w:r>
        <w:rPr>
          <w:rFonts w:ascii="Calibri" w:hAnsi="Calibri"/>
          <w:color w:val="000000"/>
          <w:lang w:val="en-AU"/>
        </w:rPr>
        <w:t xml:space="preserve"> </w:t>
      </w:r>
      <w:r w:rsidR="009F6931">
        <w:rPr>
          <w:rFonts w:ascii="Calibri" w:hAnsi="Calibri"/>
          <w:color w:val="000000"/>
          <w:lang w:val="en-AU"/>
        </w:rPr>
        <w:t>substitute</w:t>
      </w:r>
      <w:r>
        <w:rPr>
          <w:rFonts w:ascii="Calibri" w:hAnsi="Calibri"/>
          <w:color w:val="000000"/>
          <w:lang w:val="en-AU"/>
        </w:rPr>
        <w:t>:</w:t>
      </w:r>
      <w:r w:rsidR="000530B7">
        <w:rPr>
          <w:rFonts w:ascii="Calibri" w:hAnsi="Calibri"/>
          <w:color w:val="000000"/>
          <w:lang w:val="en-AU"/>
        </w:rPr>
        <w:t xml:space="preserve">  </w:t>
      </w:r>
    </w:p>
    <w:p w:rsidR="005366B4" w:rsidRDefault="005273BB" w:rsidP="005366B4">
      <w:pPr>
        <w:spacing w:before="120"/>
        <w:ind w:left="720"/>
        <w:rPr>
          <w:rFonts w:ascii="Calibri" w:hAnsi="Calibri"/>
          <w:color w:val="000000"/>
          <w:lang w:val="en-AU"/>
        </w:rPr>
      </w:pPr>
      <w:r>
        <w:rPr>
          <w:rFonts w:ascii="Calibri" w:hAnsi="Calibri"/>
          <w:color w:val="000000"/>
          <w:lang w:val="en-AU"/>
        </w:rPr>
        <w:t>“</w:t>
      </w:r>
      <w:r w:rsidR="000530B7">
        <w:rPr>
          <w:rFonts w:ascii="Calibri" w:hAnsi="Calibri"/>
          <w:color w:val="000000"/>
          <w:lang w:val="en-AU"/>
        </w:rPr>
        <w:t>standing o</w:t>
      </w:r>
      <w:r w:rsidR="005366B4">
        <w:rPr>
          <w:rFonts w:ascii="Calibri" w:hAnsi="Calibri"/>
          <w:color w:val="000000"/>
          <w:lang w:val="en-AU"/>
        </w:rPr>
        <w:t>rder 113A be amended by omitting all words and substituting:</w:t>
      </w:r>
    </w:p>
    <w:p w:rsidR="005366B4" w:rsidRDefault="005273BB" w:rsidP="005366B4">
      <w:pPr>
        <w:spacing w:before="120"/>
        <w:ind w:left="720"/>
        <w:rPr>
          <w:rFonts w:ascii="Calibri" w:hAnsi="Calibri"/>
          <w:color w:val="000000"/>
          <w:lang w:val="en-AU"/>
        </w:rPr>
      </w:pPr>
      <w:r>
        <w:rPr>
          <w:rFonts w:ascii="Calibri" w:hAnsi="Calibri"/>
          <w:color w:val="000000"/>
          <w:lang w:val="en-AU"/>
        </w:rPr>
        <w:t>‘</w:t>
      </w:r>
      <w:r w:rsidR="005366B4">
        <w:rPr>
          <w:rFonts w:ascii="Calibri" w:hAnsi="Calibri"/>
          <w:color w:val="000000"/>
          <w:lang w:val="en-AU"/>
        </w:rPr>
        <w:t>questions without notice shall not be concluded until non-Executive Members seeking to ask a question have asked at least the number of questions equivalent to the number of non-Executive Members pr</w:t>
      </w:r>
      <w:r w:rsidR="000530B7">
        <w:rPr>
          <w:rFonts w:ascii="Calibri" w:hAnsi="Calibri"/>
          <w:color w:val="000000"/>
          <w:lang w:val="en-AU"/>
        </w:rPr>
        <w:t>esent in the Chamber from each</w:t>
      </w:r>
      <w:r w:rsidR="005366B4">
        <w:rPr>
          <w:rFonts w:ascii="Calibri" w:hAnsi="Calibri"/>
          <w:color w:val="000000"/>
          <w:lang w:val="en-AU"/>
        </w:rPr>
        <w:t xml:space="preserve"> party or group</w:t>
      </w:r>
      <w:r w:rsidR="000530B7">
        <w:rPr>
          <w:rFonts w:ascii="Calibri" w:hAnsi="Calibri"/>
          <w:color w:val="000000"/>
          <w:lang w:val="en-AU"/>
        </w:rPr>
        <w:t>ing</w:t>
      </w:r>
      <w:r w:rsidR="005366B4">
        <w:rPr>
          <w:rFonts w:ascii="Calibri" w:hAnsi="Calibri"/>
          <w:color w:val="000000"/>
          <w:lang w:val="en-AU"/>
        </w:rPr>
        <w:t xml:space="preserve"> represented in the Assembly.</w:t>
      </w:r>
      <w:r>
        <w:rPr>
          <w:rFonts w:ascii="Calibri" w:hAnsi="Calibri"/>
          <w:color w:val="000000"/>
          <w:lang w:val="en-AU"/>
        </w:rPr>
        <w:t>’</w:t>
      </w:r>
      <w:r w:rsidR="000530B7">
        <w:rPr>
          <w:rFonts w:ascii="Calibri" w:hAnsi="Calibri"/>
          <w:color w:val="000000"/>
          <w:lang w:val="en-AU"/>
        </w:rPr>
        <w:t>”</w:t>
      </w:r>
      <w:r w:rsidR="009F6931">
        <w:rPr>
          <w:rFonts w:ascii="Calibri" w:hAnsi="Calibri"/>
          <w:color w:val="000000"/>
          <w:lang w:val="en-AU"/>
        </w:rPr>
        <w:t xml:space="preserve"> </w:t>
      </w:r>
      <w:r w:rsidR="000530B7">
        <w:rPr>
          <w:rFonts w:ascii="Calibri" w:hAnsi="Calibri"/>
          <w:color w:val="000000"/>
          <w:lang w:val="en-AU"/>
        </w:rPr>
        <w:t>.</w:t>
      </w:r>
    </w:p>
    <w:p w:rsidR="005366B4" w:rsidRPr="00D278CC" w:rsidRDefault="005366B4" w:rsidP="005366B4">
      <w:pPr>
        <w:spacing w:before="120"/>
        <w:ind w:left="720"/>
        <w:rPr>
          <w:rFonts w:ascii="Calibri" w:hAnsi="Calibri"/>
          <w:color w:val="000000"/>
          <w:lang w:val="en-AU"/>
        </w:rPr>
      </w:pPr>
      <w:r>
        <w:rPr>
          <w:rFonts w:ascii="Calibri" w:hAnsi="Calibri"/>
          <w:color w:val="000000"/>
          <w:lang w:val="en-AU"/>
        </w:rPr>
        <w:t xml:space="preserve">Debate </w:t>
      </w:r>
      <w:r w:rsidR="00967BDF">
        <w:rPr>
          <w:rFonts w:ascii="Calibri" w:hAnsi="Calibri"/>
          <w:color w:val="000000"/>
          <w:lang w:val="en-AU"/>
        </w:rPr>
        <w:t>continued</w:t>
      </w:r>
      <w:r w:rsidRPr="00D278CC">
        <w:rPr>
          <w:rFonts w:ascii="Calibri" w:hAnsi="Calibri"/>
          <w:color w:val="000000"/>
          <w:lang w:val="en-AU"/>
        </w:rPr>
        <w:t>.</w:t>
      </w:r>
    </w:p>
    <w:p w:rsidR="005366B4" w:rsidRDefault="005366B4" w:rsidP="00F92F91">
      <w:pPr>
        <w:spacing w:before="120"/>
        <w:ind w:left="720"/>
        <w:rPr>
          <w:rFonts w:ascii="Calibri" w:hAnsi="Calibri"/>
          <w:color w:val="000000"/>
          <w:lang w:val="en-AU"/>
        </w:rPr>
      </w:pPr>
      <w:r>
        <w:rPr>
          <w:rFonts w:ascii="Calibri" w:hAnsi="Calibri"/>
          <w:color w:val="000000"/>
          <w:lang w:val="en-AU"/>
        </w:rPr>
        <w:t>Amendment agreed to.</w:t>
      </w:r>
    </w:p>
    <w:p w:rsidR="005366B4" w:rsidRDefault="005366B4" w:rsidP="00F92F91">
      <w:pPr>
        <w:spacing w:before="120"/>
        <w:ind w:left="720"/>
        <w:rPr>
          <w:rFonts w:ascii="Calibri" w:hAnsi="Calibri"/>
          <w:color w:val="000000"/>
          <w:lang w:val="en-AU"/>
        </w:rPr>
      </w:pPr>
      <w:r>
        <w:rPr>
          <w:rFonts w:ascii="Calibri" w:hAnsi="Calibri"/>
          <w:color w:val="000000"/>
          <w:lang w:val="en-AU"/>
        </w:rPr>
        <w:t xml:space="preserve">Question—That the motion, as amended, </w:t>
      </w:r>
      <w:proofErr w:type="spellStart"/>
      <w:r>
        <w:rPr>
          <w:rFonts w:ascii="Calibri" w:hAnsi="Calibri"/>
          <w:color w:val="000000"/>
          <w:lang w:val="en-AU"/>
        </w:rPr>
        <w:t>viz</w:t>
      </w:r>
      <w:proofErr w:type="spellEnd"/>
      <w:r>
        <w:rPr>
          <w:rFonts w:ascii="Calibri" w:hAnsi="Calibri"/>
          <w:color w:val="000000"/>
          <w:lang w:val="en-AU"/>
        </w:rPr>
        <w:t>:</w:t>
      </w:r>
    </w:p>
    <w:p w:rsidR="005366B4" w:rsidRDefault="005273BB" w:rsidP="005366B4">
      <w:pPr>
        <w:spacing w:before="120"/>
        <w:ind w:left="720"/>
        <w:rPr>
          <w:rFonts w:ascii="Calibri" w:hAnsi="Calibri"/>
          <w:color w:val="000000"/>
          <w:lang w:val="en-AU"/>
        </w:rPr>
      </w:pPr>
      <w:r>
        <w:rPr>
          <w:rFonts w:ascii="Calibri" w:hAnsi="Calibri"/>
          <w:color w:val="000000"/>
          <w:lang w:val="en-AU"/>
        </w:rPr>
        <w:t>“</w:t>
      </w:r>
      <w:r w:rsidR="000530B7">
        <w:rPr>
          <w:rFonts w:ascii="Calibri" w:hAnsi="Calibri"/>
          <w:color w:val="000000"/>
          <w:lang w:val="en-AU"/>
        </w:rPr>
        <w:t>That standing o</w:t>
      </w:r>
      <w:r w:rsidR="005366B4">
        <w:rPr>
          <w:rFonts w:ascii="Calibri" w:hAnsi="Calibri"/>
          <w:color w:val="000000"/>
          <w:lang w:val="en-AU"/>
        </w:rPr>
        <w:t>rder 113A be amended by omitting all words and substituting:</w:t>
      </w:r>
    </w:p>
    <w:p w:rsidR="005366B4" w:rsidRDefault="005273BB" w:rsidP="005366B4">
      <w:pPr>
        <w:spacing w:before="120"/>
        <w:ind w:left="720"/>
        <w:rPr>
          <w:rFonts w:ascii="Calibri" w:hAnsi="Calibri"/>
          <w:color w:val="000000"/>
          <w:lang w:val="en-AU"/>
        </w:rPr>
      </w:pPr>
      <w:r>
        <w:rPr>
          <w:rFonts w:ascii="Calibri" w:hAnsi="Calibri"/>
          <w:color w:val="000000"/>
          <w:lang w:val="en-AU"/>
        </w:rPr>
        <w:t>‘</w:t>
      </w:r>
      <w:r w:rsidR="005366B4">
        <w:rPr>
          <w:rFonts w:ascii="Calibri" w:hAnsi="Calibri"/>
          <w:color w:val="000000"/>
          <w:lang w:val="en-AU"/>
        </w:rPr>
        <w:t>questions without notice shall not be concluded until non-Executive Members seeking to ask a question have asked at least the number of questions equivalent to the number of non-Ex</w:t>
      </w:r>
      <w:r w:rsidR="000530B7">
        <w:rPr>
          <w:rFonts w:ascii="Calibri" w:hAnsi="Calibri"/>
          <w:color w:val="000000"/>
          <w:lang w:val="en-AU"/>
        </w:rPr>
        <w:t>ecutive Members present in the C</w:t>
      </w:r>
      <w:r w:rsidR="005366B4">
        <w:rPr>
          <w:rFonts w:ascii="Calibri" w:hAnsi="Calibri"/>
          <w:color w:val="000000"/>
          <w:lang w:val="en-AU"/>
        </w:rPr>
        <w:t xml:space="preserve">hamber from </w:t>
      </w:r>
      <w:r w:rsidR="000530B7">
        <w:rPr>
          <w:rFonts w:ascii="Calibri" w:hAnsi="Calibri"/>
          <w:color w:val="000000"/>
          <w:lang w:val="en-AU"/>
        </w:rPr>
        <w:t>each</w:t>
      </w:r>
      <w:r w:rsidR="005366B4">
        <w:rPr>
          <w:rFonts w:ascii="Calibri" w:hAnsi="Calibri"/>
          <w:color w:val="000000"/>
          <w:lang w:val="en-AU"/>
        </w:rPr>
        <w:t xml:space="preserve"> party or group</w:t>
      </w:r>
      <w:r w:rsidR="000530B7">
        <w:rPr>
          <w:rFonts w:ascii="Calibri" w:hAnsi="Calibri"/>
          <w:color w:val="000000"/>
          <w:lang w:val="en-AU"/>
        </w:rPr>
        <w:t>ing</w:t>
      </w:r>
      <w:r w:rsidR="005366B4">
        <w:rPr>
          <w:rFonts w:ascii="Calibri" w:hAnsi="Calibri"/>
          <w:color w:val="000000"/>
          <w:lang w:val="en-AU"/>
        </w:rPr>
        <w:t xml:space="preserve"> represented in the Assembly.</w:t>
      </w:r>
      <w:r w:rsidR="000530B7">
        <w:rPr>
          <w:rFonts w:ascii="Calibri" w:hAnsi="Calibri"/>
          <w:color w:val="000000"/>
          <w:lang w:val="en-AU"/>
        </w:rPr>
        <w:t>’</w:t>
      </w:r>
      <w:r>
        <w:rPr>
          <w:rFonts w:ascii="Calibri" w:hAnsi="Calibri"/>
          <w:color w:val="000000"/>
          <w:lang w:val="en-AU"/>
        </w:rPr>
        <w:t>”</w:t>
      </w:r>
      <w:r w:rsidR="009F6931">
        <w:rPr>
          <w:rFonts w:ascii="Calibri" w:hAnsi="Calibri"/>
          <w:color w:val="000000"/>
          <w:lang w:val="en-AU"/>
        </w:rPr>
        <w:t>—</w:t>
      </w:r>
    </w:p>
    <w:p w:rsidR="005366B4" w:rsidRDefault="00BB0D9E" w:rsidP="00F92F91">
      <w:pPr>
        <w:spacing w:before="120"/>
        <w:ind w:left="720"/>
        <w:rPr>
          <w:rFonts w:ascii="Calibri" w:hAnsi="Calibri"/>
          <w:lang w:val="en-AU"/>
        </w:rPr>
      </w:pPr>
      <w:r>
        <w:rPr>
          <w:rFonts w:ascii="Calibri" w:hAnsi="Calibri"/>
          <w:color w:val="000000"/>
          <w:lang w:val="en-AU"/>
        </w:rPr>
        <w:t>b</w:t>
      </w:r>
      <w:r w:rsidR="005366B4">
        <w:rPr>
          <w:rFonts w:ascii="Calibri" w:hAnsi="Calibri"/>
          <w:color w:val="000000"/>
          <w:lang w:val="en-AU"/>
        </w:rPr>
        <w:t>e agreed to—put and passed.</w:t>
      </w:r>
    </w:p>
    <w:p w:rsidR="00AD01F9" w:rsidRPr="00D548E8" w:rsidRDefault="00AD01F9" w:rsidP="00AD01F9">
      <w:pPr>
        <w:keepNext/>
        <w:keepLines/>
        <w:tabs>
          <w:tab w:val="right" w:pos="339"/>
          <w:tab w:val="left" w:pos="720"/>
        </w:tabs>
        <w:spacing w:before="240"/>
        <w:ind w:left="720" w:hanging="720"/>
        <w:rPr>
          <w:rFonts w:ascii="Calibri" w:hAnsi="Calibri"/>
          <w:b/>
          <w:caps/>
        </w:rPr>
      </w:pPr>
      <w:r w:rsidRPr="00D548E8">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6E0DFA">
        <w:rPr>
          <w:rFonts w:ascii="Calibri" w:hAnsi="Calibri"/>
          <w:b/>
          <w:bCs/>
          <w:caps/>
          <w:noProof/>
        </w:rPr>
        <w:t>9</w:t>
      </w:r>
      <w:r>
        <w:rPr>
          <w:rFonts w:ascii="Calibri" w:hAnsi="Calibri"/>
          <w:b/>
          <w:bCs/>
          <w:caps/>
        </w:rPr>
        <w:fldChar w:fldCharType="end"/>
      </w:r>
      <w:r w:rsidRPr="00D548E8">
        <w:rPr>
          <w:rFonts w:ascii="Calibri" w:hAnsi="Calibri"/>
          <w:b/>
          <w:caps/>
        </w:rPr>
        <w:tab/>
      </w:r>
      <w:r>
        <w:rPr>
          <w:rFonts w:ascii="Calibri" w:hAnsi="Calibri"/>
          <w:b/>
          <w:caps/>
        </w:rPr>
        <w:t>Planning, Transport and City Services—Standing Committee</w:t>
      </w:r>
      <w:r w:rsidRPr="00D548E8">
        <w:rPr>
          <w:rFonts w:ascii="Calibri" w:hAnsi="Calibri"/>
          <w:b/>
          <w:caps/>
        </w:rPr>
        <w:t>—INQUIRY—</w:t>
      </w:r>
      <w:r w:rsidR="00DA5FC1">
        <w:rPr>
          <w:rFonts w:ascii="Calibri" w:hAnsi="Calibri"/>
          <w:b/>
          <w:caps/>
        </w:rPr>
        <w:t>Electric</w:t>
      </w:r>
      <w:r>
        <w:rPr>
          <w:rFonts w:ascii="Calibri" w:hAnsi="Calibri"/>
          <w:b/>
          <w:caps/>
        </w:rPr>
        <w:t xml:space="preserve"> vehicle adoption in the A</w:t>
      </w:r>
      <w:r w:rsidR="00967BDF">
        <w:rPr>
          <w:rFonts w:ascii="Calibri" w:hAnsi="Calibri"/>
          <w:b/>
          <w:caps/>
        </w:rPr>
        <w:t>.</w:t>
      </w:r>
      <w:r>
        <w:rPr>
          <w:rFonts w:ascii="Calibri" w:hAnsi="Calibri"/>
          <w:b/>
          <w:caps/>
        </w:rPr>
        <w:t>C</w:t>
      </w:r>
      <w:r w:rsidR="00967BDF">
        <w:rPr>
          <w:rFonts w:ascii="Calibri" w:hAnsi="Calibri"/>
          <w:b/>
          <w:caps/>
        </w:rPr>
        <w:t>.</w:t>
      </w:r>
      <w:r>
        <w:rPr>
          <w:rFonts w:ascii="Calibri" w:hAnsi="Calibri"/>
          <w:b/>
          <w:caps/>
        </w:rPr>
        <w:t>T</w:t>
      </w:r>
      <w:r w:rsidR="00967BDF">
        <w:rPr>
          <w:rFonts w:ascii="Calibri" w:hAnsi="Calibri"/>
          <w:b/>
          <w:caps/>
        </w:rPr>
        <w:t>.</w:t>
      </w:r>
      <w:r w:rsidRPr="00D548E8">
        <w:rPr>
          <w:rFonts w:ascii="Calibri" w:hAnsi="Calibri"/>
          <w:b/>
          <w:caps/>
        </w:rPr>
        <w:t>—STATEMENT BY CHAIR</w:t>
      </w:r>
    </w:p>
    <w:p w:rsidR="00AD01F9" w:rsidRDefault="00AD01F9" w:rsidP="00AD01F9">
      <w:pPr>
        <w:tabs>
          <w:tab w:val="left" w:pos="1197"/>
          <w:tab w:val="left" w:pos="1767"/>
        </w:tabs>
        <w:spacing w:before="120"/>
        <w:ind w:left="720"/>
        <w:rPr>
          <w:rFonts w:ascii="Calibri" w:hAnsi="Calibri"/>
          <w:lang w:val="en-AU"/>
        </w:rPr>
      </w:pPr>
      <w:r>
        <w:rPr>
          <w:rFonts w:ascii="Calibri" w:hAnsi="Calibri"/>
          <w:lang w:val="en-AU"/>
        </w:rPr>
        <w:t>Ms Clay</w:t>
      </w:r>
      <w:r w:rsidRPr="00D548E8">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D548E8">
        <w:rPr>
          <w:rFonts w:ascii="Calibri" w:hAnsi="Calibri"/>
          <w:lang w:val="en-AU"/>
        </w:rPr>
        <w:t xml:space="preserve"> had resolved to conduct an inquiry into and report on </w:t>
      </w:r>
      <w:r w:rsidR="00DA5FC1">
        <w:rPr>
          <w:rFonts w:ascii="Calibri" w:hAnsi="Calibri"/>
          <w:lang w:val="en-AU"/>
        </w:rPr>
        <w:t>electr</w:t>
      </w:r>
      <w:r>
        <w:rPr>
          <w:rFonts w:ascii="Calibri" w:hAnsi="Calibri"/>
          <w:lang w:val="en-AU"/>
        </w:rPr>
        <w:t>ic vehicle adoption in the ACT.</w:t>
      </w:r>
    </w:p>
    <w:p w:rsidR="00AD01F9" w:rsidRPr="00D055C9" w:rsidRDefault="00AD01F9" w:rsidP="00AD01F9">
      <w:pPr>
        <w:keepNext/>
        <w:keepLines/>
        <w:tabs>
          <w:tab w:val="right" w:pos="339"/>
          <w:tab w:val="left" w:pos="720"/>
        </w:tabs>
        <w:spacing w:before="240"/>
        <w:ind w:left="720" w:hanging="720"/>
        <w:rPr>
          <w:rFonts w:ascii="Calibri" w:hAnsi="Calibri"/>
          <w:b/>
          <w:caps/>
        </w:rPr>
      </w:pPr>
      <w:r w:rsidRPr="00D055C9">
        <w:rPr>
          <w:rFonts w:ascii="Calibri" w:hAnsi="Calibri"/>
          <w:b/>
          <w:caps/>
        </w:rPr>
        <w:lastRenderedPageBreak/>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6E0DFA">
        <w:rPr>
          <w:rFonts w:ascii="Calibri" w:hAnsi="Calibri"/>
          <w:b/>
          <w:bCs/>
          <w:caps/>
          <w:noProof/>
        </w:rPr>
        <w:t>10</w:t>
      </w:r>
      <w:r>
        <w:rPr>
          <w:rFonts w:ascii="Calibri" w:hAnsi="Calibri"/>
          <w:b/>
          <w:bCs/>
          <w:caps/>
        </w:rPr>
        <w:fldChar w:fldCharType="end"/>
      </w:r>
      <w:r w:rsidRPr="00D055C9">
        <w:rPr>
          <w:rFonts w:ascii="Calibri" w:hAnsi="Calibri"/>
          <w:b/>
          <w:caps/>
        </w:rPr>
        <w:tab/>
      </w:r>
      <w:r>
        <w:rPr>
          <w:rFonts w:ascii="Calibri" w:hAnsi="Calibri"/>
          <w:b/>
          <w:caps/>
        </w:rPr>
        <w:t>Planning, Transport and City Services—Standing Committee</w:t>
      </w:r>
      <w:r w:rsidRPr="00D055C9">
        <w:rPr>
          <w:rFonts w:ascii="Calibri" w:hAnsi="Calibri"/>
          <w:b/>
          <w:caps/>
        </w:rPr>
        <w:t>—</w:t>
      </w:r>
      <w:r w:rsidR="006E0DFA">
        <w:rPr>
          <w:rFonts w:ascii="Calibri" w:hAnsi="Calibri"/>
          <w:b/>
          <w:caps/>
        </w:rPr>
        <w:t>petition </w:t>
      </w:r>
      <w:r>
        <w:rPr>
          <w:rFonts w:ascii="Calibri" w:hAnsi="Calibri"/>
          <w:b/>
          <w:caps/>
        </w:rPr>
        <w:t>24</w:t>
      </w:r>
      <w:r>
        <w:rPr>
          <w:rFonts w:ascii="Calibri" w:hAnsi="Calibri"/>
          <w:b/>
          <w:caps/>
        </w:rPr>
        <w:noBreakHyphen/>
        <w:t>21</w:t>
      </w:r>
      <w:r w:rsidRPr="00D055C9">
        <w:rPr>
          <w:rFonts w:ascii="Calibri" w:hAnsi="Calibri"/>
          <w:b/>
          <w:caps/>
        </w:rPr>
        <w:t>—</w:t>
      </w:r>
      <w:r>
        <w:rPr>
          <w:rFonts w:ascii="Calibri" w:hAnsi="Calibri"/>
          <w:b/>
          <w:caps/>
        </w:rPr>
        <w:t>Federal Golf Course development</w:t>
      </w:r>
      <w:r w:rsidRPr="00D055C9">
        <w:rPr>
          <w:rFonts w:ascii="Calibri" w:hAnsi="Calibri"/>
          <w:b/>
          <w:caps/>
        </w:rPr>
        <w:t>—STATEMENT BY CHAIR</w:t>
      </w:r>
    </w:p>
    <w:p w:rsidR="00AD01F9" w:rsidRPr="00D055C9" w:rsidRDefault="00AD01F9" w:rsidP="00AD01F9">
      <w:pPr>
        <w:tabs>
          <w:tab w:val="left" w:pos="1197"/>
          <w:tab w:val="left" w:pos="1767"/>
        </w:tabs>
        <w:spacing w:before="120"/>
        <w:ind w:left="720"/>
        <w:rPr>
          <w:rFonts w:ascii="Calibri" w:hAnsi="Calibri"/>
          <w:lang w:val="en-AU"/>
        </w:rPr>
      </w:pPr>
      <w:r>
        <w:rPr>
          <w:rFonts w:ascii="Calibri" w:hAnsi="Calibri"/>
          <w:lang w:val="en-AU"/>
        </w:rPr>
        <w:t>Ms Clay</w:t>
      </w:r>
      <w:r w:rsidRPr="00D055C9">
        <w:rPr>
          <w:rFonts w:ascii="Calibri" w:hAnsi="Calibri"/>
          <w:lang w:val="en-AU"/>
        </w:rPr>
        <w:t xml:space="preserve"> (Chair), pursuant to standing order 246A, informed the Assembly that</w:t>
      </w:r>
      <w:r>
        <w:rPr>
          <w:rFonts w:ascii="Calibri" w:hAnsi="Calibri"/>
          <w:lang w:val="en-AU"/>
        </w:rPr>
        <w:t>, following consideration of petition 24-21, concerning amendments to the Territory Plan that would enable housing development on the site of the Federal Golf Course, and the Government response to the petition,</w:t>
      </w:r>
      <w:r w:rsidRPr="00D055C9">
        <w:rPr>
          <w:rFonts w:ascii="Calibri" w:hAnsi="Calibri"/>
          <w:lang w:val="en-AU"/>
        </w:rPr>
        <w:t xml:space="preserve"> the </w:t>
      </w:r>
      <w:r>
        <w:rPr>
          <w:rFonts w:ascii="Calibri" w:hAnsi="Calibri"/>
          <w:szCs w:val="24"/>
          <w:lang w:val="en-AU" w:eastAsia="en-US"/>
        </w:rPr>
        <w:t>Standing Committee on Planning, Transport and City Services</w:t>
      </w:r>
      <w:r w:rsidRPr="00D055C9">
        <w:rPr>
          <w:rFonts w:ascii="Calibri" w:hAnsi="Calibri"/>
          <w:lang w:val="en-AU"/>
        </w:rPr>
        <w:t xml:space="preserve"> </w:t>
      </w:r>
      <w:r>
        <w:rPr>
          <w:rFonts w:ascii="Calibri" w:hAnsi="Calibri"/>
          <w:lang w:val="en-AU"/>
        </w:rPr>
        <w:t>had resolved not to inquire further into the matters raised in the petition.</w:t>
      </w:r>
    </w:p>
    <w:p w:rsidR="00AD01F9" w:rsidRPr="00291A99" w:rsidRDefault="00AD01F9" w:rsidP="00AD01F9">
      <w:pPr>
        <w:keepNext/>
        <w:keepLines/>
        <w:tabs>
          <w:tab w:val="right" w:pos="339"/>
          <w:tab w:val="left" w:pos="720"/>
        </w:tabs>
        <w:spacing w:before="240"/>
        <w:ind w:left="720" w:hanging="720"/>
        <w:rPr>
          <w:rFonts w:ascii="Calibri" w:hAnsi="Calibri"/>
          <w:b/>
          <w:caps/>
        </w:rPr>
      </w:pPr>
      <w:r w:rsidRPr="00291A99">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6E0DFA">
        <w:rPr>
          <w:rFonts w:ascii="Calibri" w:hAnsi="Calibri"/>
          <w:b/>
          <w:bCs/>
          <w:caps/>
          <w:noProof/>
        </w:rPr>
        <w:t>11</w:t>
      </w:r>
      <w:r>
        <w:rPr>
          <w:rFonts w:ascii="Calibri" w:hAnsi="Calibri"/>
          <w:b/>
          <w:bCs/>
          <w:caps/>
        </w:rPr>
        <w:fldChar w:fldCharType="end"/>
      </w:r>
      <w:r w:rsidRPr="00291A99">
        <w:rPr>
          <w:rFonts w:ascii="Calibri" w:hAnsi="Calibri"/>
          <w:b/>
          <w:caps/>
        </w:rPr>
        <w:tab/>
      </w:r>
      <w:r>
        <w:rPr>
          <w:rFonts w:ascii="Calibri" w:hAnsi="Calibri"/>
          <w:b/>
          <w:caps/>
        </w:rPr>
        <w:t>Planning, Transport and City Services—Standing Committee</w:t>
      </w:r>
      <w:r w:rsidRPr="00291A99">
        <w:rPr>
          <w:rFonts w:ascii="Calibri" w:hAnsi="Calibri"/>
          <w:b/>
          <w:caps/>
        </w:rPr>
        <w:t>—</w:t>
      </w:r>
      <w:r w:rsidR="00967BDF">
        <w:rPr>
          <w:rFonts w:ascii="Calibri" w:hAnsi="Calibri"/>
          <w:b/>
          <w:caps/>
        </w:rPr>
        <w:t>Inquiry—</w:t>
      </w:r>
      <w:r>
        <w:rPr>
          <w:rFonts w:ascii="Calibri" w:hAnsi="Calibri"/>
          <w:b/>
          <w:caps/>
        </w:rPr>
        <w:t xml:space="preserve"> Giralang Shops</w:t>
      </w:r>
      <w:r w:rsidRPr="00291A99">
        <w:rPr>
          <w:rFonts w:ascii="Calibri" w:hAnsi="Calibri"/>
          <w:b/>
          <w:caps/>
        </w:rPr>
        <w:t>—STATEMENT BY CHAIR</w:t>
      </w:r>
    </w:p>
    <w:p w:rsidR="00AD01F9" w:rsidRDefault="00AD01F9" w:rsidP="00AD01F9">
      <w:pPr>
        <w:tabs>
          <w:tab w:val="left" w:pos="1197"/>
          <w:tab w:val="left" w:pos="1767"/>
        </w:tabs>
        <w:spacing w:before="120"/>
        <w:ind w:left="720"/>
        <w:rPr>
          <w:rFonts w:ascii="Calibri" w:hAnsi="Calibri"/>
          <w:lang w:val="en-AU"/>
        </w:rPr>
      </w:pPr>
      <w:r>
        <w:rPr>
          <w:rFonts w:ascii="Calibri" w:hAnsi="Calibri"/>
          <w:lang w:val="en-AU"/>
        </w:rPr>
        <w:t>Ms Clay</w:t>
      </w:r>
      <w:r w:rsidRPr="00291A99">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291A99">
        <w:rPr>
          <w:rFonts w:ascii="Calibri" w:hAnsi="Calibri"/>
          <w:lang w:val="en-AU"/>
        </w:rPr>
        <w:t xml:space="preserve"> </w:t>
      </w:r>
      <w:r w:rsidR="009D618C">
        <w:rPr>
          <w:rFonts w:ascii="Calibri" w:hAnsi="Calibri"/>
          <w:lang w:val="en-AU"/>
        </w:rPr>
        <w:t>intends to complete a final report on the Inquiry into Giralang Shops by the end of the year</w:t>
      </w:r>
      <w:r>
        <w:rPr>
          <w:rFonts w:ascii="Calibri" w:hAnsi="Calibri"/>
          <w:lang w:val="en-AU"/>
        </w:rPr>
        <w:t>.</w:t>
      </w:r>
    </w:p>
    <w:p w:rsidR="00D9285E" w:rsidRPr="00B248C4" w:rsidRDefault="00D9285E" w:rsidP="00D9285E">
      <w:pPr>
        <w:keepNext/>
        <w:keepLines/>
        <w:tabs>
          <w:tab w:val="right" w:pos="339"/>
          <w:tab w:val="left" w:pos="720"/>
        </w:tabs>
        <w:spacing w:before="240"/>
        <w:ind w:left="720" w:hanging="720"/>
        <w:rPr>
          <w:rFonts w:ascii="Calibri" w:hAnsi="Calibri"/>
          <w:b/>
          <w:caps/>
        </w:rPr>
      </w:pPr>
      <w:r w:rsidRPr="00B248C4">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6E0DFA">
        <w:rPr>
          <w:rFonts w:ascii="Calibri" w:hAnsi="Calibri"/>
          <w:b/>
          <w:bCs/>
          <w:caps/>
          <w:noProof/>
        </w:rPr>
        <w:t>12</w:t>
      </w:r>
      <w:r>
        <w:rPr>
          <w:rFonts w:ascii="Calibri" w:hAnsi="Calibri"/>
          <w:b/>
          <w:bCs/>
          <w:caps/>
        </w:rPr>
        <w:fldChar w:fldCharType="end"/>
      </w:r>
      <w:r w:rsidRPr="00B248C4">
        <w:rPr>
          <w:rFonts w:ascii="Calibri" w:hAnsi="Calibri"/>
          <w:b/>
          <w:caps/>
        </w:rPr>
        <w:tab/>
      </w:r>
      <w:r>
        <w:rPr>
          <w:rFonts w:ascii="Calibri" w:hAnsi="Calibri"/>
          <w:b/>
          <w:caps/>
        </w:rPr>
        <w:t>Planning, Transport and City Services—Standing Committee</w:t>
      </w:r>
      <w:r w:rsidRPr="00B248C4">
        <w:rPr>
          <w:rFonts w:ascii="Calibri" w:hAnsi="Calibri"/>
          <w:b/>
          <w:caps/>
        </w:rPr>
        <w:t>—</w:t>
      </w:r>
      <w:r>
        <w:rPr>
          <w:rFonts w:ascii="Calibri" w:hAnsi="Calibri"/>
          <w:b/>
          <w:caps/>
        </w:rPr>
        <w:t>Canberra</w:t>
      </w:r>
      <w:r w:rsidR="005273BB">
        <w:rPr>
          <w:rFonts w:ascii="Calibri" w:hAnsi="Calibri"/>
          <w:b/>
          <w:caps/>
        </w:rPr>
        <w:t>’</w:t>
      </w:r>
      <w:r>
        <w:rPr>
          <w:rFonts w:ascii="Calibri" w:hAnsi="Calibri"/>
          <w:b/>
          <w:caps/>
        </w:rPr>
        <w:t>s rental housing market and the impact of short-term holiday letting</w:t>
      </w:r>
      <w:r w:rsidRPr="00B248C4">
        <w:rPr>
          <w:rFonts w:ascii="Calibri" w:hAnsi="Calibri"/>
          <w:b/>
          <w:caps/>
        </w:rPr>
        <w:t>—STATEMENT BY CHAIR</w:t>
      </w:r>
    </w:p>
    <w:p w:rsidR="00D9285E" w:rsidRDefault="00D9285E" w:rsidP="00D9285E">
      <w:pPr>
        <w:tabs>
          <w:tab w:val="left" w:pos="1197"/>
          <w:tab w:val="left" w:pos="1767"/>
        </w:tabs>
        <w:spacing w:before="120"/>
        <w:ind w:left="720"/>
        <w:rPr>
          <w:rFonts w:ascii="Calibri" w:hAnsi="Calibri"/>
          <w:lang w:val="en-AU"/>
        </w:rPr>
      </w:pPr>
      <w:r>
        <w:rPr>
          <w:rFonts w:ascii="Calibri" w:hAnsi="Calibri"/>
          <w:lang w:val="en-AU"/>
        </w:rPr>
        <w:t>Ms Clay</w:t>
      </w:r>
      <w:r w:rsidRPr="00B248C4">
        <w:rPr>
          <w:rFonts w:ascii="Calibri" w:hAnsi="Calibri"/>
          <w:lang w:val="en-AU"/>
        </w:rPr>
        <w:t xml:space="preserve"> (Chair), pursuant to standing order 246A, informed the Assembly that</w:t>
      </w:r>
      <w:r>
        <w:rPr>
          <w:rFonts w:ascii="Calibri" w:hAnsi="Calibri"/>
          <w:lang w:val="en-AU"/>
        </w:rPr>
        <w:t xml:space="preserve">, </w:t>
      </w:r>
      <w:r w:rsidRPr="00D14C5E">
        <w:rPr>
          <w:rFonts w:ascii="Calibri" w:hAnsi="Calibri"/>
          <w:lang w:val="en-AU"/>
        </w:rPr>
        <w:t>following</w:t>
      </w:r>
      <w:r>
        <w:rPr>
          <w:rFonts w:ascii="Calibri" w:hAnsi="Calibri"/>
          <w:lang w:val="en-AU"/>
        </w:rPr>
        <w:t xml:space="preserve"> the Assembly resolution of 5 May 2022,</w:t>
      </w:r>
      <w:r w:rsidRPr="00B248C4">
        <w:rPr>
          <w:rFonts w:ascii="Calibri" w:hAnsi="Calibri"/>
          <w:lang w:val="en-AU"/>
        </w:rPr>
        <w:t xml:space="preserve"> the </w:t>
      </w:r>
      <w:r>
        <w:rPr>
          <w:rFonts w:ascii="Calibri" w:hAnsi="Calibri"/>
          <w:szCs w:val="24"/>
          <w:lang w:val="en-AU" w:eastAsia="en-US"/>
        </w:rPr>
        <w:t>Standing Committee on Planning, Transport and City Services</w:t>
      </w:r>
      <w:r w:rsidRPr="00B248C4">
        <w:rPr>
          <w:rFonts w:ascii="Calibri" w:hAnsi="Calibri"/>
          <w:lang w:val="en-AU"/>
        </w:rPr>
        <w:t xml:space="preserve"> had resolved to </w:t>
      </w:r>
      <w:r>
        <w:rPr>
          <w:rFonts w:ascii="Calibri" w:hAnsi="Calibri"/>
          <w:lang w:val="en-AU"/>
        </w:rPr>
        <w:t>consider further research before deciding whether to inquire into Canberra</w:t>
      </w:r>
      <w:r w:rsidR="005273BB">
        <w:rPr>
          <w:rFonts w:ascii="Calibri" w:hAnsi="Calibri"/>
          <w:lang w:val="en-AU"/>
        </w:rPr>
        <w:t>’</w:t>
      </w:r>
      <w:r>
        <w:rPr>
          <w:rFonts w:ascii="Calibri" w:hAnsi="Calibri"/>
          <w:lang w:val="en-AU"/>
        </w:rPr>
        <w:t>s rental housing market and the impact of short-term holiday letting.</w:t>
      </w:r>
    </w:p>
    <w:p w:rsidR="00BF401C" w:rsidRPr="0054753E" w:rsidRDefault="00BF401C" w:rsidP="00BF401C">
      <w:pPr>
        <w:keepNext/>
        <w:keepLines/>
        <w:tabs>
          <w:tab w:val="right" w:pos="339"/>
          <w:tab w:val="left" w:pos="720"/>
        </w:tabs>
        <w:spacing w:before="240"/>
        <w:ind w:left="720" w:hanging="720"/>
        <w:rPr>
          <w:rFonts w:ascii="Calibri" w:hAnsi="Calibri"/>
          <w:b/>
          <w:caps/>
        </w:rPr>
      </w:pPr>
      <w:r w:rsidRPr="0054753E">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6E0DFA">
        <w:rPr>
          <w:rFonts w:ascii="Calibri" w:hAnsi="Calibri"/>
          <w:b/>
          <w:bCs/>
          <w:caps/>
          <w:noProof/>
        </w:rPr>
        <w:t>13</w:t>
      </w:r>
      <w:r>
        <w:rPr>
          <w:rFonts w:ascii="Calibri" w:hAnsi="Calibri"/>
          <w:b/>
          <w:bCs/>
          <w:caps/>
        </w:rPr>
        <w:fldChar w:fldCharType="end"/>
      </w:r>
      <w:r w:rsidRPr="0054753E">
        <w:rPr>
          <w:rFonts w:ascii="Calibri" w:hAnsi="Calibri"/>
          <w:b/>
          <w:caps/>
        </w:rPr>
        <w:tab/>
      </w:r>
      <w:r>
        <w:rPr>
          <w:rFonts w:ascii="Calibri" w:hAnsi="Calibri"/>
          <w:b/>
          <w:caps/>
        </w:rPr>
        <w:t>Planning, Transport and City Services—Standing Committee</w:t>
      </w:r>
      <w:r w:rsidRPr="0054753E">
        <w:rPr>
          <w:rFonts w:ascii="Calibri" w:hAnsi="Calibri"/>
          <w:b/>
          <w:caps/>
        </w:rPr>
        <w:t>—</w:t>
      </w:r>
      <w:r>
        <w:rPr>
          <w:rFonts w:ascii="Calibri" w:hAnsi="Calibri"/>
          <w:b/>
          <w:caps/>
        </w:rPr>
        <w:t>Planning and Development Act—Revisions</w:t>
      </w:r>
      <w:r w:rsidRPr="0054753E">
        <w:rPr>
          <w:rFonts w:ascii="Calibri" w:hAnsi="Calibri"/>
          <w:b/>
          <w:caps/>
        </w:rPr>
        <w:t>—STATEMENT BY CHAIR</w:t>
      </w:r>
    </w:p>
    <w:p w:rsidR="00BF401C" w:rsidRDefault="00BF401C" w:rsidP="00BF401C">
      <w:pPr>
        <w:tabs>
          <w:tab w:val="left" w:pos="1197"/>
          <w:tab w:val="left" w:pos="1767"/>
        </w:tabs>
        <w:spacing w:before="120"/>
        <w:ind w:left="720"/>
        <w:rPr>
          <w:rFonts w:ascii="Calibri" w:hAnsi="Calibri"/>
          <w:lang w:val="en-AU"/>
        </w:rPr>
      </w:pPr>
      <w:r>
        <w:rPr>
          <w:rFonts w:ascii="Calibri" w:hAnsi="Calibri"/>
          <w:lang w:val="en-AU"/>
        </w:rPr>
        <w:t>Ms Clay</w:t>
      </w:r>
      <w:r w:rsidRPr="0054753E">
        <w:rPr>
          <w:rFonts w:ascii="Calibri" w:hAnsi="Calibri"/>
          <w:lang w:val="en-AU"/>
        </w:rPr>
        <w:t xml:space="preserve"> (Chair), pursuant to standing order 246A, informed the Assembly that</w:t>
      </w:r>
      <w:r w:rsidR="00F61667">
        <w:rPr>
          <w:rFonts w:ascii="Calibri" w:hAnsi="Calibri"/>
          <w:lang w:val="en-AU"/>
        </w:rPr>
        <w:t xml:space="preserve"> noting</w:t>
      </w:r>
      <w:r w:rsidRPr="0054753E">
        <w:rPr>
          <w:rFonts w:ascii="Calibri" w:hAnsi="Calibri"/>
          <w:lang w:val="en-AU"/>
        </w:rPr>
        <w:t xml:space="preserve"> the </w:t>
      </w:r>
      <w:r>
        <w:rPr>
          <w:rFonts w:ascii="Calibri" w:hAnsi="Calibri"/>
          <w:lang w:val="en-AU"/>
        </w:rPr>
        <w:t xml:space="preserve">Minister for Planning Land Development had recently announced community consultation on a revision of the Planning and Development Act, the </w:t>
      </w:r>
      <w:r>
        <w:rPr>
          <w:rFonts w:ascii="Calibri" w:hAnsi="Calibri"/>
          <w:szCs w:val="24"/>
          <w:lang w:val="en-AU" w:eastAsia="en-US"/>
        </w:rPr>
        <w:t>Standing Committee on Planning, Transport and City Services</w:t>
      </w:r>
      <w:r>
        <w:rPr>
          <w:rFonts w:ascii="Calibri" w:hAnsi="Calibri"/>
          <w:lang w:val="en-AU"/>
        </w:rPr>
        <w:t xml:space="preserve"> was </w:t>
      </w:r>
      <w:r w:rsidRPr="00F61667">
        <w:rPr>
          <w:rFonts w:ascii="Calibri" w:hAnsi="Calibri"/>
          <w:lang w:val="en-AU"/>
        </w:rPr>
        <w:t>ready to contribute to the consultation at a later stage of the process.</w:t>
      </w:r>
    </w:p>
    <w:p w:rsidR="00511CB9" w:rsidRPr="000350A2" w:rsidRDefault="00511CB9" w:rsidP="00511CB9">
      <w:pPr>
        <w:keepNext/>
        <w:keepLines/>
        <w:tabs>
          <w:tab w:val="right" w:pos="339"/>
          <w:tab w:val="left" w:pos="720"/>
        </w:tabs>
        <w:spacing w:before="240"/>
        <w:ind w:left="720" w:hanging="720"/>
        <w:rPr>
          <w:rFonts w:ascii="Calibri" w:hAnsi="Calibri"/>
          <w:b/>
          <w:caps/>
        </w:rPr>
      </w:pPr>
      <w:r w:rsidRPr="000350A2">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6E0DFA">
        <w:rPr>
          <w:rFonts w:ascii="Calibri" w:hAnsi="Calibri"/>
          <w:b/>
          <w:bCs/>
          <w:caps/>
          <w:noProof/>
        </w:rPr>
        <w:t>14</w:t>
      </w:r>
      <w:r>
        <w:rPr>
          <w:rFonts w:ascii="Calibri" w:hAnsi="Calibri"/>
          <w:b/>
          <w:bCs/>
          <w:caps/>
        </w:rPr>
        <w:fldChar w:fldCharType="end"/>
      </w:r>
      <w:r w:rsidRPr="000350A2">
        <w:rPr>
          <w:rFonts w:ascii="Calibri" w:hAnsi="Calibri"/>
          <w:b/>
          <w:caps/>
        </w:rPr>
        <w:tab/>
        <w:t>MINISTERIAL ARRANGEMENTS</w:t>
      </w:r>
    </w:p>
    <w:p w:rsidR="00511CB9" w:rsidRPr="000350A2" w:rsidRDefault="00511CB9" w:rsidP="00511CB9">
      <w:pPr>
        <w:tabs>
          <w:tab w:val="left" w:pos="1197"/>
          <w:tab w:val="left" w:pos="1767"/>
        </w:tabs>
        <w:spacing w:before="120"/>
        <w:ind w:left="741"/>
        <w:rPr>
          <w:rFonts w:ascii="Calibri" w:hAnsi="Calibri"/>
          <w:lang w:val="en-AU"/>
        </w:rPr>
      </w:pPr>
      <w:r>
        <w:rPr>
          <w:rFonts w:ascii="Calibri" w:hAnsi="Calibri"/>
          <w:lang w:val="en-AU"/>
        </w:rPr>
        <w:t>Mr Barr (Chief Minister)</w:t>
      </w:r>
      <w:r w:rsidRPr="000350A2">
        <w:rPr>
          <w:rFonts w:ascii="Calibri" w:hAnsi="Calibri"/>
          <w:lang w:val="en-AU"/>
        </w:rPr>
        <w:t xml:space="preserve"> informed the Assembly of the absence of Minister </w:t>
      </w:r>
      <w:proofErr w:type="spellStart"/>
      <w:r>
        <w:rPr>
          <w:rFonts w:ascii="Calibri" w:hAnsi="Calibri"/>
          <w:lang w:val="en-AU"/>
        </w:rPr>
        <w:t>Vassarotti</w:t>
      </w:r>
      <w:proofErr w:type="spellEnd"/>
      <w:r w:rsidRPr="000350A2">
        <w:rPr>
          <w:rFonts w:ascii="Calibri" w:hAnsi="Calibri"/>
          <w:lang w:val="en-AU"/>
        </w:rPr>
        <w:t xml:space="preserve"> and advised the Assembly that questions with</w:t>
      </w:r>
      <w:r>
        <w:rPr>
          <w:rFonts w:ascii="Calibri" w:hAnsi="Calibri"/>
          <w:lang w:val="en-AU"/>
        </w:rPr>
        <w:t>out notice normally directed to the Minister for Homelessness and Ho</w:t>
      </w:r>
      <w:r w:rsidR="00DA5FC1">
        <w:rPr>
          <w:rFonts w:ascii="Calibri" w:hAnsi="Calibri"/>
          <w:lang w:val="en-AU"/>
        </w:rPr>
        <w:t>using Services be directed to Minister</w:t>
      </w:r>
      <w:r>
        <w:rPr>
          <w:rFonts w:ascii="Calibri" w:hAnsi="Calibri"/>
          <w:lang w:val="en-AU"/>
        </w:rPr>
        <w:t xml:space="preserve"> Berry, and </w:t>
      </w:r>
      <w:r w:rsidRPr="00113C76">
        <w:rPr>
          <w:rFonts w:ascii="Calibri" w:hAnsi="Calibri"/>
          <w:lang w:val="en-AU"/>
        </w:rPr>
        <w:t xml:space="preserve">questions without notice </w:t>
      </w:r>
      <w:r>
        <w:rPr>
          <w:rFonts w:ascii="Calibri" w:hAnsi="Calibri"/>
          <w:lang w:val="en-AU"/>
        </w:rPr>
        <w:t xml:space="preserve">normally directed to the Minister for the Environment, the Minister for Heritage, and the Minister for Sustainable Building and Construction be directed to </w:t>
      </w:r>
      <w:r w:rsidR="00DA5FC1">
        <w:rPr>
          <w:rFonts w:ascii="Calibri" w:hAnsi="Calibri"/>
          <w:lang w:val="en-AU"/>
        </w:rPr>
        <w:t>Ministe</w:t>
      </w:r>
      <w:r>
        <w:rPr>
          <w:rFonts w:ascii="Calibri" w:hAnsi="Calibri"/>
          <w:lang w:val="en-AU"/>
        </w:rPr>
        <w:t>r Gentleman</w:t>
      </w:r>
      <w:r w:rsidRPr="000350A2">
        <w:rPr>
          <w:rFonts w:ascii="Calibri" w:hAnsi="Calibri"/>
          <w:lang w:val="en-AU"/>
        </w:rPr>
        <w:t>.</w:t>
      </w:r>
    </w:p>
    <w:p w:rsidR="00815A70" w:rsidRPr="00815A70" w:rsidRDefault="00815A70" w:rsidP="00815A70">
      <w:pPr>
        <w:keepNext/>
        <w:keepLines/>
        <w:tabs>
          <w:tab w:val="right" w:pos="339"/>
          <w:tab w:val="left" w:pos="720"/>
        </w:tabs>
        <w:spacing w:before="240"/>
        <w:ind w:left="720" w:hanging="720"/>
        <w:jc w:val="both"/>
        <w:rPr>
          <w:rFonts w:ascii="Calibri" w:hAnsi="Calibri"/>
          <w:b/>
          <w:caps/>
        </w:rPr>
      </w:pPr>
      <w:r w:rsidRPr="00815A70">
        <w:rPr>
          <w:rFonts w:ascii="Calibri" w:hAnsi="Calibri"/>
          <w:b/>
          <w:caps/>
        </w:rPr>
        <w:tab/>
      </w:r>
      <w:r w:rsidR="00E0016C">
        <w:rPr>
          <w:rFonts w:ascii="Calibri" w:hAnsi="Calibri"/>
          <w:b/>
          <w:bCs/>
          <w:caps/>
          <w:lang w:val="en-AU"/>
        </w:rPr>
        <w:fldChar w:fldCharType="begin"/>
      </w:r>
      <w:r w:rsidR="00E0016C">
        <w:rPr>
          <w:rFonts w:ascii="Calibri" w:hAnsi="Calibri"/>
          <w:b/>
          <w:bCs/>
          <w:caps/>
          <w:lang w:val="en-AU"/>
        </w:rPr>
        <w:instrText xml:space="preserve"> SEQ A \* MERGEFORMAT </w:instrText>
      </w:r>
      <w:r w:rsidR="00E0016C">
        <w:rPr>
          <w:rFonts w:ascii="Calibri" w:hAnsi="Calibri"/>
          <w:b/>
          <w:bCs/>
          <w:caps/>
          <w:lang w:val="en-AU"/>
        </w:rPr>
        <w:fldChar w:fldCharType="separate"/>
      </w:r>
      <w:r w:rsidR="006E0DFA">
        <w:rPr>
          <w:rFonts w:ascii="Calibri" w:hAnsi="Calibri"/>
          <w:b/>
          <w:bCs/>
          <w:caps/>
          <w:noProof/>
          <w:lang w:val="en-AU"/>
        </w:rPr>
        <w:t>15</w:t>
      </w:r>
      <w:r w:rsidR="00E0016C">
        <w:rPr>
          <w:rFonts w:ascii="Calibri" w:hAnsi="Calibri"/>
          <w:b/>
          <w:bCs/>
          <w:caps/>
          <w:lang w:val="en-AU"/>
        </w:rPr>
        <w:fldChar w:fldCharType="end"/>
      </w:r>
      <w:r w:rsidRPr="00815A70">
        <w:rPr>
          <w:rFonts w:ascii="Calibri" w:hAnsi="Calibri"/>
          <w:b/>
          <w:caps/>
        </w:rPr>
        <w:tab/>
        <w:t>QUESTIONS</w:t>
      </w:r>
    </w:p>
    <w:p w:rsidR="00815A70" w:rsidRDefault="00815A70" w:rsidP="00815A70">
      <w:pPr>
        <w:spacing w:before="120"/>
        <w:ind w:left="720"/>
        <w:jc w:val="both"/>
        <w:rPr>
          <w:rFonts w:ascii="Calibri" w:hAnsi="Calibri"/>
          <w:lang w:val="en-AU"/>
        </w:rPr>
      </w:pPr>
      <w:r w:rsidRPr="00815A70">
        <w:rPr>
          <w:rFonts w:ascii="Calibri" w:hAnsi="Calibri"/>
          <w:lang w:val="en-AU"/>
        </w:rPr>
        <w:t>Questions without notice were asked.</w:t>
      </w:r>
    </w:p>
    <w:p w:rsidR="00D47DE6" w:rsidRDefault="00A1175E" w:rsidP="00815A70">
      <w:pPr>
        <w:spacing w:before="120"/>
        <w:ind w:left="720"/>
        <w:jc w:val="both"/>
        <w:rPr>
          <w:rFonts w:ascii="Calibri" w:hAnsi="Calibri"/>
          <w:lang w:val="en-AU"/>
        </w:rPr>
      </w:pPr>
      <w:r>
        <w:rPr>
          <w:rFonts w:ascii="Calibri" w:hAnsi="Calibri"/>
          <w:lang w:val="en-AU"/>
        </w:rPr>
        <w:t>Ms Berry, Minister for Sport and Recreation, presented the following paper:</w:t>
      </w:r>
    </w:p>
    <w:p w:rsidR="00A1175E" w:rsidRPr="00815A70" w:rsidRDefault="008D482B" w:rsidP="00815A70">
      <w:pPr>
        <w:spacing w:before="120"/>
        <w:ind w:left="720"/>
        <w:jc w:val="both"/>
        <w:rPr>
          <w:rFonts w:ascii="Calibri" w:hAnsi="Calibri"/>
          <w:lang w:val="en-AU"/>
        </w:rPr>
      </w:pPr>
      <w:r>
        <w:rPr>
          <w:rFonts w:ascii="Calibri" w:hAnsi="Calibri"/>
          <w:lang w:val="en-AU"/>
        </w:rPr>
        <w:t>Consultation on the Sport and Recreation Strategic Plan—List of interviewees</w:t>
      </w:r>
      <w:r w:rsidR="00550150">
        <w:rPr>
          <w:rFonts w:ascii="Calibri" w:hAnsi="Calibri"/>
          <w:lang w:val="en-AU"/>
        </w:rPr>
        <w:t>.</w:t>
      </w:r>
    </w:p>
    <w:p w:rsidR="00815A70" w:rsidRPr="00815A70" w:rsidRDefault="00815A70" w:rsidP="00815A70">
      <w:pPr>
        <w:keepNext/>
        <w:keepLines/>
        <w:tabs>
          <w:tab w:val="right" w:pos="339"/>
          <w:tab w:val="left" w:pos="720"/>
        </w:tabs>
        <w:spacing w:before="240"/>
        <w:ind w:left="720" w:hanging="720"/>
        <w:jc w:val="both"/>
        <w:rPr>
          <w:rFonts w:ascii="Calibri" w:hAnsi="Calibri"/>
          <w:b/>
          <w:lang w:val="en-AU"/>
        </w:rPr>
      </w:pPr>
      <w:r w:rsidRPr="00815A70">
        <w:rPr>
          <w:rFonts w:ascii="Calibri" w:hAnsi="Calibri"/>
          <w:b/>
          <w:lang w:val="en-AU"/>
        </w:rPr>
        <w:lastRenderedPageBreak/>
        <w:tab/>
      </w:r>
      <w:r w:rsidR="00E0016C">
        <w:rPr>
          <w:rFonts w:ascii="Calibri" w:hAnsi="Calibri"/>
          <w:b/>
          <w:bCs/>
          <w:lang w:val="en-AU"/>
        </w:rPr>
        <w:fldChar w:fldCharType="begin"/>
      </w:r>
      <w:r w:rsidR="00E0016C">
        <w:rPr>
          <w:rFonts w:ascii="Calibri" w:hAnsi="Calibri"/>
          <w:b/>
          <w:bCs/>
          <w:lang w:val="en-AU"/>
        </w:rPr>
        <w:instrText xml:space="preserve"> SEQ A \* MERGEFORMAT </w:instrText>
      </w:r>
      <w:r w:rsidR="00E0016C">
        <w:rPr>
          <w:rFonts w:ascii="Calibri" w:hAnsi="Calibri"/>
          <w:b/>
          <w:bCs/>
          <w:lang w:val="en-AU"/>
        </w:rPr>
        <w:fldChar w:fldCharType="separate"/>
      </w:r>
      <w:r w:rsidR="006E0DFA">
        <w:rPr>
          <w:rFonts w:ascii="Calibri" w:hAnsi="Calibri"/>
          <w:b/>
          <w:bCs/>
          <w:noProof/>
          <w:lang w:val="en-AU"/>
        </w:rPr>
        <w:t>16</w:t>
      </w:r>
      <w:r w:rsidR="00E0016C">
        <w:rPr>
          <w:rFonts w:ascii="Calibri" w:hAnsi="Calibri"/>
          <w:b/>
          <w:bCs/>
          <w:lang w:val="en-AU"/>
        </w:rPr>
        <w:fldChar w:fldCharType="end"/>
      </w:r>
      <w:r w:rsidRPr="00815A70">
        <w:rPr>
          <w:rFonts w:ascii="Calibri" w:hAnsi="Calibri"/>
          <w:b/>
          <w:lang w:val="en-AU"/>
        </w:rPr>
        <w:tab/>
        <w:t>PRESENTATION OF PAPER</w:t>
      </w:r>
    </w:p>
    <w:p w:rsidR="00815A70" w:rsidRPr="00815A70" w:rsidRDefault="00815A70" w:rsidP="00815A70">
      <w:pPr>
        <w:spacing w:before="120"/>
        <w:ind w:left="720"/>
        <w:jc w:val="both"/>
        <w:rPr>
          <w:rFonts w:ascii="Calibri" w:hAnsi="Calibri"/>
          <w:lang w:val="en-AU"/>
        </w:rPr>
      </w:pPr>
      <w:r>
        <w:rPr>
          <w:rFonts w:ascii="Calibri" w:hAnsi="Calibri"/>
          <w:lang w:val="en-AU"/>
        </w:rPr>
        <w:t>Mr Gentleman</w:t>
      </w:r>
      <w:r w:rsidRPr="00815A70">
        <w:rPr>
          <w:rFonts w:ascii="Calibri" w:hAnsi="Calibri"/>
          <w:lang w:val="en-AU"/>
        </w:rPr>
        <w:t xml:space="preserve"> (</w:t>
      </w:r>
      <w:r>
        <w:rPr>
          <w:rFonts w:ascii="Calibri" w:hAnsi="Calibri"/>
          <w:lang w:val="en-AU"/>
        </w:rPr>
        <w:t>Manager of Government Business</w:t>
      </w:r>
      <w:r w:rsidRPr="00815A70">
        <w:rPr>
          <w:rFonts w:ascii="Calibri" w:hAnsi="Calibri"/>
          <w:lang w:val="en-AU"/>
        </w:rPr>
        <w:t>) presented the following paper:</w:t>
      </w:r>
    </w:p>
    <w:p w:rsidR="00250EFF" w:rsidRPr="006B5DE7" w:rsidRDefault="00250EFF" w:rsidP="00250EFF">
      <w:pPr>
        <w:pStyle w:val="DPSEntryDetail"/>
      </w:pPr>
      <w:r w:rsidRPr="006B5DE7">
        <w:t xml:space="preserve">Children and Young People </w:t>
      </w:r>
      <w:r>
        <w:t>Act</w:t>
      </w:r>
      <w:r w:rsidR="00967BDF">
        <w:t>, p</w:t>
      </w:r>
      <w:r w:rsidRPr="006B5DE7">
        <w:t>ursuant to subsection 727S(5)—ACT Children and Young People Death</w:t>
      </w:r>
      <w:r w:rsidR="00DA5FC1">
        <w:t xml:space="preserve"> Review Committee—Annual Report </w:t>
      </w:r>
      <w:r>
        <w:t>2021</w:t>
      </w:r>
      <w:r w:rsidR="00DA5FC1">
        <w:t>, dated 22 April 2022</w:t>
      </w:r>
      <w:r>
        <w:t>.</w:t>
      </w:r>
    </w:p>
    <w:p w:rsidR="003D4A3E" w:rsidRPr="003D4A3E" w:rsidRDefault="003D4A3E" w:rsidP="003D4A3E">
      <w:pPr>
        <w:keepNext/>
        <w:keepLines/>
        <w:tabs>
          <w:tab w:val="right" w:pos="339"/>
          <w:tab w:val="left" w:pos="720"/>
        </w:tabs>
        <w:spacing w:before="240"/>
        <w:ind w:left="720" w:hanging="720"/>
        <w:rPr>
          <w:rFonts w:ascii="Calibri" w:hAnsi="Calibri"/>
          <w:b/>
          <w:lang w:val="en-AU"/>
        </w:rPr>
      </w:pPr>
      <w:r w:rsidRPr="003D4A3E">
        <w:rPr>
          <w:rFonts w:ascii="Calibri" w:hAnsi="Calibri"/>
          <w:b/>
          <w:lang w:val="en-AU"/>
        </w:rPr>
        <w:tab/>
      </w:r>
      <w:r w:rsidR="00D12568">
        <w:rPr>
          <w:rFonts w:ascii="Calibri" w:hAnsi="Calibri"/>
          <w:b/>
          <w:bCs/>
          <w:lang w:val="en-AU"/>
        </w:rPr>
        <w:fldChar w:fldCharType="begin"/>
      </w:r>
      <w:r w:rsidR="00D12568">
        <w:rPr>
          <w:rFonts w:ascii="Calibri" w:hAnsi="Calibri"/>
          <w:b/>
          <w:bCs/>
          <w:lang w:val="en-AU"/>
        </w:rPr>
        <w:instrText xml:space="preserve"> SEQ A \* MERGEFORMAT </w:instrText>
      </w:r>
      <w:r w:rsidR="00D12568">
        <w:rPr>
          <w:rFonts w:ascii="Calibri" w:hAnsi="Calibri"/>
          <w:b/>
          <w:bCs/>
          <w:lang w:val="en-AU"/>
        </w:rPr>
        <w:fldChar w:fldCharType="separate"/>
      </w:r>
      <w:r w:rsidR="006E0DFA">
        <w:rPr>
          <w:rFonts w:ascii="Calibri" w:hAnsi="Calibri"/>
          <w:b/>
          <w:bCs/>
          <w:noProof/>
          <w:lang w:val="en-AU"/>
        </w:rPr>
        <w:t>17</w:t>
      </w:r>
      <w:r w:rsidR="00D12568">
        <w:rPr>
          <w:rFonts w:ascii="Calibri" w:hAnsi="Calibri"/>
          <w:b/>
          <w:bCs/>
          <w:lang w:val="en-AU"/>
        </w:rPr>
        <w:fldChar w:fldCharType="end"/>
      </w:r>
      <w:r w:rsidRPr="003D4A3E">
        <w:rPr>
          <w:rFonts w:ascii="Calibri" w:hAnsi="Calibri"/>
          <w:b/>
          <w:lang w:val="en-AU"/>
        </w:rPr>
        <w:tab/>
      </w:r>
      <w:r w:rsidR="0045475A" w:rsidRPr="0045475A">
        <w:rPr>
          <w:b/>
        </w:rPr>
        <w:t>CHILDREN AND YOUNG PEOPLE ACT—ACT CHILDREN AND YOUNG PEOPLE DEATH REVIEW COMMITTEE—ANNUAL REPORT—2021</w:t>
      </w:r>
      <w:r w:rsidRPr="003D4A3E">
        <w:rPr>
          <w:rFonts w:ascii="Calibri" w:hAnsi="Calibri"/>
          <w:b/>
          <w:lang w:val="en-AU"/>
        </w:rPr>
        <w:t>—MOTION TO TAKE NOTE OF PAPER</w:t>
      </w:r>
    </w:p>
    <w:p w:rsidR="003D4A3E" w:rsidRPr="003D4A3E" w:rsidRDefault="003D4A3E" w:rsidP="003D4A3E">
      <w:pPr>
        <w:spacing w:before="120"/>
        <w:ind w:left="720"/>
        <w:rPr>
          <w:rFonts w:ascii="Calibri" w:hAnsi="Calibri"/>
          <w:lang w:val="en-AU"/>
        </w:rPr>
      </w:pPr>
      <w:r w:rsidRPr="003D4A3E">
        <w:rPr>
          <w:rFonts w:ascii="Calibri" w:hAnsi="Calibri"/>
          <w:lang w:val="en-AU"/>
        </w:rPr>
        <w:t>Mr Gentleman (Manager of Government Business), pursuant to standing order 211, moved—That the Assembly take note of the following paper:</w:t>
      </w:r>
    </w:p>
    <w:p w:rsidR="0045475A" w:rsidRPr="006B5DE7" w:rsidRDefault="0045475A" w:rsidP="0045475A">
      <w:pPr>
        <w:pStyle w:val="DPSEntryDetail"/>
      </w:pPr>
      <w:r w:rsidRPr="006B5DE7">
        <w:t xml:space="preserve">Children and Young People </w:t>
      </w:r>
      <w:r>
        <w:t>Act</w:t>
      </w:r>
      <w:r w:rsidR="00967BDF">
        <w:t>, p</w:t>
      </w:r>
      <w:r w:rsidRPr="006B5DE7">
        <w:t>ursuant to subsection 727S(5)—ACT Children and Young People Death R</w:t>
      </w:r>
      <w:r w:rsidR="008A30C2">
        <w:t xml:space="preserve">eview Committee—Annual Report </w:t>
      </w:r>
      <w:r>
        <w:t>2021.</w:t>
      </w:r>
    </w:p>
    <w:p w:rsidR="003D4A3E" w:rsidRDefault="003D4A3E" w:rsidP="003D4A3E">
      <w:pPr>
        <w:spacing w:before="120"/>
        <w:ind w:left="720"/>
        <w:rPr>
          <w:rFonts w:ascii="Calibri" w:hAnsi="Calibri"/>
          <w:lang w:val="en-AU"/>
        </w:rPr>
      </w:pPr>
      <w:r w:rsidRPr="003D4A3E">
        <w:rPr>
          <w:rFonts w:ascii="Calibri" w:hAnsi="Calibri"/>
          <w:lang w:val="en-AU"/>
        </w:rPr>
        <w:t>Debate adjourned (</w:t>
      </w:r>
      <w:r w:rsidR="005711BB">
        <w:rPr>
          <w:rFonts w:ascii="Calibri" w:hAnsi="Calibri"/>
          <w:lang w:val="en-AU"/>
        </w:rPr>
        <w:t xml:space="preserve">Ms </w:t>
      </w:r>
      <w:proofErr w:type="spellStart"/>
      <w:r w:rsidR="005711BB">
        <w:rPr>
          <w:rFonts w:ascii="Calibri" w:hAnsi="Calibri"/>
          <w:lang w:val="en-AU"/>
        </w:rPr>
        <w:t>Lawder</w:t>
      </w:r>
      <w:proofErr w:type="spellEnd"/>
      <w:r w:rsidRPr="003D4A3E">
        <w:rPr>
          <w:rFonts w:ascii="Calibri" w:hAnsi="Calibri"/>
          <w:lang w:val="en-AU"/>
        </w:rPr>
        <w:t>) and the resumption of the debate made an order of the day for the next sitting.</w:t>
      </w:r>
    </w:p>
    <w:p w:rsidR="00AF4DBB" w:rsidRPr="00AF4DBB" w:rsidRDefault="00AF4DBB" w:rsidP="00AF4DBB">
      <w:pPr>
        <w:keepNext/>
        <w:keepLines/>
        <w:tabs>
          <w:tab w:val="right" w:pos="339"/>
          <w:tab w:val="left" w:pos="720"/>
        </w:tabs>
        <w:spacing w:before="240"/>
        <w:ind w:left="720" w:hanging="720"/>
        <w:rPr>
          <w:rFonts w:ascii="Calibri" w:hAnsi="Calibri"/>
          <w:b/>
          <w:caps/>
        </w:rPr>
      </w:pPr>
      <w:r w:rsidRPr="00AF4DBB">
        <w:rPr>
          <w:rFonts w:ascii="Calibri" w:hAnsi="Calibri"/>
          <w:b/>
          <w:caps/>
        </w:rPr>
        <w:tab/>
      </w:r>
      <w:r w:rsidR="00CC04E9">
        <w:rPr>
          <w:rFonts w:ascii="Calibri" w:hAnsi="Calibri"/>
          <w:b/>
          <w:bCs/>
          <w:caps/>
        </w:rPr>
        <w:fldChar w:fldCharType="begin"/>
      </w:r>
      <w:r w:rsidR="00CC04E9">
        <w:rPr>
          <w:rFonts w:ascii="Calibri" w:hAnsi="Calibri"/>
          <w:b/>
          <w:bCs/>
          <w:caps/>
        </w:rPr>
        <w:instrText xml:space="preserve"> SEQ A \* MERGEFORMAT </w:instrText>
      </w:r>
      <w:r w:rsidR="00CC04E9">
        <w:rPr>
          <w:rFonts w:ascii="Calibri" w:hAnsi="Calibri"/>
          <w:b/>
          <w:bCs/>
          <w:caps/>
        </w:rPr>
        <w:fldChar w:fldCharType="separate"/>
      </w:r>
      <w:r w:rsidR="006E0DFA">
        <w:rPr>
          <w:rFonts w:ascii="Calibri" w:hAnsi="Calibri"/>
          <w:b/>
          <w:bCs/>
          <w:caps/>
          <w:noProof/>
        </w:rPr>
        <w:t>18</w:t>
      </w:r>
      <w:r w:rsidR="00CC04E9">
        <w:rPr>
          <w:rFonts w:ascii="Calibri" w:hAnsi="Calibri"/>
          <w:b/>
          <w:bCs/>
          <w:caps/>
        </w:rPr>
        <w:fldChar w:fldCharType="end"/>
      </w:r>
      <w:r w:rsidRPr="00AF4DBB">
        <w:rPr>
          <w:rFonts w:ascii="Calibri" w:hAnsi="Calibri"/>
          <w:b/>
          <w:caps/>
        </w:rPr>
        <w:tab/>
        <w:t>LEAVE OF ABSENCE TO MEMBER</w:t>
      </w:r>
      <w:r w:rsidR="00465297">
        <w:rPr>
          <w:rFonts w:ascii="Calibri" w:hAnsi="Calibri"/>
          <w:b/>
          <w:caps/>
        </w:rPr>
        <w:t>S</w:t>
      </w:r>
    </w:p>
    <w:p w:rsidR="00AF4DBB" w:rsidRPr="00AF4DBB" w:rsidRDefault="00AF4DBB" w:rsidP="00AF4DBB">
      <w:pPr>
        <w:tabs>
          <w:tab w:val="left" w:pos="1197"/>
          <w:tab w:val="left" w:pos="1767"/>
        </w:tabs>
        <w:spacing w:before="120"/>
        <w:ind w:left="720"/>
        <w:rPr>
          <w:rFonts w:ascii="Calibri" w:hAnsi="Calibri"/>
          <w:lang w:val="en-AU"/>
        </w:rPr>
      </w:pPr>
      <w:r>
        <w:rPr>
          <w:rFonts w:ascii="Calibri" w:hAnsi="Calibri"/>
          <w:lang w:val="en-AU"/>
        </w:rPr>
        <w:t xml:space="preserve">Ms </w:t>
      </w:r>
      <w:proofErr w:type="spellStart"/>
      <w:r>
        <w:rPr>
          <w:rFonts w:ascii="Calibri" w:hAnsi="Calibri"/>
          <w:lang w:val="en-AU"/>
        </w:rPr>
        <w:t>Lawder</w:t>
      </w:r>
      <w:proofErr w:type="spellEnd"/>
      <w:r w:rsidRPr="00AF4DBB">
        <w:rPr>
          <w:rFonts w:ascii="Calibri" w:hAnsi="Calibri"/>
          <w:lang w:val="en-AU"/>
        </w:rPr>
        <w:t xml:space="preserve"> moved—That leave of absence be granted to </w:t>
      </w:r>
      <w:r>
        <w:rPr>
          <w:rFonts w:ascii="Calibri" w:hAnsi="Calibri"/>
          <w:lang w:val="en-AU"/>
        </w:rPr>
        <w:t>Ms Castley and Mr Hanson</w:t>
      </w:r>
      <w:r w:rsidRPr="00AF4DBB">
        <w:rPr>
          <w:rFonts w:ascii="Calibri" w:hAnsi="Calibri"/>
          <w:lang w:val="en-AU"/>
        </w:rPr>
        <w:t xml:space="preserve"> for </w:t>
      </w:r>
      <w:r>
        <w:rPr>
          <w:rFonts w:ascii="Calibri" w:hAnsi="Calibri"/>
          <w:lang w:val="en-AU"/>
        </w:rPr>
        <w:t>today</w:t>
      </w:r>
      <w:r w:rsidRPr="00AF4DBB">
        <w:rPr>
          <w:rFonts w:ascii="Calibri" w:hAnsi="Calibri"/>
          <w:lang w:val="en-AU"/>
        </w:rPr>
        <w:t xml:space="preserve"> due to </w:t>
      </w:r>
      <w:r>
        <w:rPr>
          <w:rFonts w:ascii="Calibri" w:hAnsi="Calibri"/>
          <w:lang w:val="en-AU"/>
        </w:rPr>
        <w:t>ill health</w:t>
      </w:r>
      <w:r w:rsidRPr="00AF4DBB">
        <w:rPr>
          <w:rFonts w:ascii="Calibri" w:hAnsi="Calibri"/>
          <w:lang w:val="en-AU"/>
        </w:rPr>
        <w:t>.</w:t>
      </w:r>
    </w:p>
    <w:p w:rsidR="00AF4DBB" w:rsidRDefault="00AF4DBB" w:rsidP="00AF4DBB">
      <w:pPr>
        <w:tabs>
          <w:tab w:val="left" w:pos="1197"/>
          <w:tab w:val="left" w:pos="1767"/>
        </w:tabs>
        <w:spacing w:before="120"/>
        <w:ind w:left="720"/>
        <w:rPr>
          <w:rFonts w:ascii="Calibri" w:hAnsi="Calibri"/>
          <w:lang w:val="en-AU"/>
        </w:rPr>
      </w:pPr>
      <w:r w:rsidRPr="00AF4DBB">
        <w:rPr>
          <w:rFonts w:ascii="Calibri" w:hAnsi="Calibri"/>
          <w:lang w:val="en-AU"/>
        </w:rPr>
        <w:t>Question—put and passed.</w:t>
      </w:r>
    </w:p>
    <w:p w:rsidR="008D482B" w:rsidRPr="008D482B" w:rsidRDefault="008D482B" w:rsidP="008D482B">
      <w:pPr>
        <w:keepNext/>
        <w:keepLines/>
        <w:tabs>
          <w:tab w:val="right" w:pos="339"/>
          <w:tab w:val="left" w:pos="720"/>
        </w:tabs>
        <w:spacing w:before="240"/>
        <w:ind w:left="720" w:hanging="720"/>
        <w:jc w:val="both"/>
        <w:rPr>
          <w:rFonts w:ascii="Calibri" w:hAnsi="Calibri"/>
          <w:caps/>
        </w:rPr>
      </w:pPr>
      <w:r w:rsidRPr="008D482B">
        <w:rPr>
          <w:rFonts w:ascii="Calibri" w:hAnsi="Calibri"/>
          <w:b/>
          <w:caps/>
        </w:rPr>
        <w:tab/>
      </w:r>
      <w:r w:rsidR="00CC04E9">
        <w:rPr>
          <w:rFonts w:ascii="Calibri" w:hAnsi="Calibri"/>
          <w:b/>
          <w:caps/>
        </w:rPr>
        <w:fldChar w:fldCharType="begin"/>
      </w:r>
      <w:r w:rsidR="00CC04E9">
        <w:rPr>
          <w:rFonts w:ascii="Calibri" w:hAnsi="Calibri"/>
          <w:b/>
          <w:caps/>
        </w:rPr>
        <w:instrText xml:space="preserve"> SEQ A \* MERGEFORMAT </w:instrText>
      </w:r>
      <w:r w:rsidR="00CC04E9">
        <w:rPr>
          <w:rFonts w:ascii="Calibri" w:hAnsi="Calibri"/>
          <w:b/>
          <w:caps/>
        </w:rPr>
        <w:fldChar w:fldCharType="separate"/>
      </w:r>
      <w:r w:rsidR="006E0DFA">
        <w:rPr>
          <w:rFonts w:ascii="Calibri" w:hAnsi="Calibri"/>
          <w:b/>
          <w:caps/>
          <w:noProof/>
        </w:rPr>
        <w:t>19</w:t>
      </w:r>
      <w:r w:rsidR="00CC04E9">
        <w:rPr>
          <w:rFonts w:ascii="Calibri" w:hAnsi="Calibri"/>
          <w:b/>
          <w:caps/>
        </w:rPr>
        <w:fldChar w:fldCharType="end"/>
      </w:r>
      <w:r w:rsidRPr="008D482B">
        <w:rPr>
          <w:rFonts w:ascii="Calibri" w:hAnsi="Calibri"/>
          <w:b/>
          <w:caps/>
        </w:rPr>
        <w:tab/>
      </w:r>
      <w:r>
        <w:rPr>
          <w:rFonts w:ascii="Calibri" w:hAnsi="Calibri"/>
          <w:b/>
          <w:caps/>
        </w:rPr>
        <w:t>Freedom of Information Amendment Bill 2022—Exposure draft</w:t>
      </w:r>
      <w:r w:rsidRPr="008D482B">
        <w:rPr>
          <w:rFonts w:ascii="Calibri" w:hAnsi="Calibri"/>
          <w:b/>
          <w:caps/>
        </w:rPr>
        <w:t>—PAPER AND STATEMENT BY MEMBER</w:t>
      </w:r>
    </w:p>
    <w:p w:rsidR="008D482B" w:rsidRPr="008D482B" w:rsidRDefault="008D482B" w:rsidP="008D482B">
      <w:pPr>
        <w:tabs>
          <w:tab w:val="left" w:pos="1197"/>
          <w:tab w:val="left" w:pos="1767"/>
        </w:tabs>
        <w:spacing w:before="120"/>
        <w:ind w:left="720"/>
        <w:jc w:val="both"/>
        <w:rPr>
          <w:rFonts w:ascii="Calibri" w:hAnsi="Calibri"/>
          <w:lang w:val="en-AU"/>
        </w:rPr>
      </w:pPr>
      <w:r>
        <w:rPr>
          <w:rFonts w:ascii="Calibri" w:hAnsi="Calibri"/>
          <w:lang w:val="en-AU"/>
        </w:rPr>
        <w:t>Ms Lee (Leader of the Opposition)</w:t>
      </w:r>
      <w:r w:rsidRPr="008D482B">
        <w:rPr>
          <w:rFonts w:ascii="Calibri" w:hAnsi="Calibri"/>
          <w:lang w:val="en-AU"/>
        </w:rPr>
        <w:t>, by leave, presented the following paper:</w:t>
      </w:r>
    </w:p>
    <w:p w:rsidR="008D482B" w:rsidRPr="008D482B" w:rsidRDefault="008D482B" w:rsidP="008D482B">
      <w:pPr>
        <w:tabs>
          <w:tab w:val="left" w:pos="1197"/>
          <w:tab w:val="left" w:pos="1767"/>
        </w:tabs>
        <w:spacing w:before="120"/>
        <w:ind w:left="720"/>
        <w:jc w:val="both"/>
        <w:rPr>
          <w:rFonts w:ascii="Calibri" w:hAnsi="Calibri"/>
          <w:lang w:val="en-AU"/>
        </w:rPr>
      </w:pPr>
      <w:r>
        <w:rPr>
          <w:rFonts w:ascii="Calibri" w:hAnsi="Calibri"/>
          <w:lang w:val="en-AU"/>
        </w:rPr>
        <w:t>Freedom of Information Amendment Bill 2022—Exposure draft</w:t>
      </w:r>
      <w:r w:rsidRPr="008D482B">
        <w:rPr>
          <w:rFonts w:ascii="Calibri" w:hAnsi="Calibri"/>
          <w:lang w:val="en-AU"/>
        </w:rPr>
        <w:t xml:space="preserve">, </w:t>
      </w:r>
      <w:r>
        <w:rPr>
          <w:rFonts w:ascii="Calibri" w:hAnsi="Calibri"/>
          <w:lang w:val="en-AU"/>
        </w:rPr>
        <w:t>prepared by the Parliamentary Counsel</w:t>
      </w:r>
      <w:r w:rsidR="005273BB">
        <w:rPr>
          <w:rFonts w:ascii="Calibri" w:hAnsi="Calibri"/>
          <w:lang w:val="en-AU"/>
        </w:rPr>
        <w:t>’</w:t>
      </w:r>
      <w:r>
        <w:rPr>
          <w:rFonts w:ascii="Calibri" w:hAnsi="Calibri"/>
          <w:lang w:val="en-AU"/>
        </w:rPr>
        <w:t>s Office</w:t>
      </w:r>
      <w:r w:rsidRPr="008D482B">
        <w:rPr>
          <w:rFonts w:ascii="Calibri" w:hAnsi="Calibri"/>
          <w:lang w:val="en-AU"/>
        </w:rPr>
        <w:t>—</w:t>
      </w:r>
    </w:p>
    <w:p w:rsidR="008D482B" w:rsidRPr="008D482B" w:rsidRDefault="008D482B" w:rsidP="008D482B">
      <w:pPr>
        <w:tabs>
          <w:tab w:val="left" w:pos="1197"/>
          <w:tab w:val="left" w:pos="1767"/>
        </w:tabs>
        <w:spacing w:before="120"/>
        <w:ind w:left="720"/>
        <w:jc w:val="both"/>
        <w:rPr>
          <w:rFonts w:ascii="Calibri" w:hAnsi="Calibri"/>
          <w:lang w:val="en-AU"/>
        </w:rPr>
      </w:pPr>
      <w:r w:rsidRPr="008D482B">
        <w:rPr>
          <w:rFonts w:ascii="Calibri" w:hAnsi="Calibri"/>
          <w:lang w:val="en-AU"/>
        </w:rPr>
        <w:t>and, by leave, made a statement in relation to the paper.</w:t>
      </w:r>
    </w:p>
    <w:p w:rsidR="00815A70" w:rsidRPr="00815A70" w:rsidRDefault="00815A70" w:rsidP="00815A70">
      <w:pPr>
        <w:keepNext/>
        <w:keepLines/>
        <w:tabs>
          <w:tab w:val="right" w:pos="339"/>
          <w:tab w:val="left" w:pos="720"/>
        </w:tabs>
        <w:spacing w:before="240"/>
        <w:ind w:left="720" w:hanging="720"/>
        <w:rPr>
          <w:rFonts w:ascii="Calibri" w:hAnsi="Calibri"/>
          <w:b/>
          <w:caps/>
          <w:lang w:val="en-AU"/>
        </w:rPr>
      </w:pPr>
      <w:r w:rsidRPr="00815A70">
        <w:rPr>
          <w:rFonts w:ascii="Calibri" w:hAnsi="Calibri"/>
          <w:b/>
          <w:caps/>
          <w:lang w:val="en-AU"/>
        </w:rPr>
        <w:tab/>
      </w:r>
      <w:r w:rsidR="00E0016C">
        <w:rPr>
          <w:rFonts w:ascii="Calibri" w:hAnsi="Calibri"/>
          <w:b/>
          <w:bCs/>
          <w:caps/>
          <w:lang w:val="en-AU"/>
        </w:rPr>
        <w:fldChar w:fldCharType="begin"/>
      </w:r>
      <w:r w:rsidR="00E0016C">
        <w:rPr>
          <w:rFonts w:ascii="Calibri" w:hAnsi="Calibri"/>
          <w:b/>
          <w:bCs/>
          <w:caps/>
          <w:lang w:val="en-AU"/>
        </w:rPr>
        <w:instrText xml:space="preserve"> SEQ A \* MERGEFORMAT </w:instrText>
      </w:r>
      <w:r w:rsidR="00E0016C">
        <w:rPr>
          <w:rFonts w:ascii="Calibri" w:hAnsi="Calibri"/>
          <w:b/>
          <w:bCs/>
          <w:caps/>
          <w:lang w:val="en-AU"/>
        </w:rPr>
        <w:fldChar w:fldCharType="separate"/>
      </w:r>
      <w:r w:rsidR="006E0DFA">
        <w:rPr>
          <w:rFonts w:ascii="Calibri" w:hAnsi="Calibri"/>
          <w:b/>
          <w:bCs/>
          <w:caps/>
          <w:noProof/>
          <w:lang w:val="en-AU"/>
        </w:rPr>
        <w:t>20</w:t>
      </w:r>
      <w:r w:rsidR="00E0016C">
        <w:rPr>
          <w:rFonts w:ascii="Calibri" w:hAnsi="Calibri"/>
          <w:b/>
          <w:bCs/>
          <w:caps/>
          <w:lang w:val="en-AU"/>
        </w:rPr>
        <w:fldChar w:fldCharType="end"/>
      </w:r>
      <w:r w:rsidRPr="00815A70">
        <w:rPr>
          <w:rFonts w:ascii="Calibri" w:hAnsi="Calibri"/>
          <w:b/>
          <w:caps/>
          <w:lang w:val="en-AU"/>
        </w:rPr>
        <w:tab/>
      </w:r>
      <w:r>
        <w:rPr>
          <w:rFonts w:ascii="Calibri" w:hAnsi="Calibri"/>
          <w:b/>
          <w:caps/>
          <w:lang w:val="en-AU"/>
        </w:rPr>
        <w:t xml:space="preserve">A.C.T. </w:t>
      </w:r>
      <w:r w:rsidR="00E72D99">
        <w:rPr>
          <w:rFonts w:ascii="Calibri" w:hAnsi="Calibri"/>
          <w:b/>
          <w:caps/>
          <w:lang w:val="en-AU"/>
        </w:rPr>
        <w:t>HISTORIC HOUSING</w:t>
      </w:r>
      <w:r>
        <w:rPr>
          <w:rFonts w:ascii="Calibri" w:hAnsi="Calibri"/>
          <w:b/>
          <w:caps/>
          <w:lang w:val="en-AU"/>
        </w:rPr>
        <w:t xml:space="preserve"> debt</w:t>
      </w:r>
    </w:p>
    <w:p w:rsidR="00815A70" w:rsidRPr="00815A70" w:rsidRDefault="00815A70" w:rsidP="00815A70">
      <w:pPr>
        <w:spacing w:before="120"/>
        <w:ind w:left="720"/>
        <w:rPr>
          <w:rFonts w:ascii="Calibri" w:hAnsi="Calibri"/>
          <w:color w:val="000000"/>
          <w:lang w:val="en-AU"/>
        </w:rPr>
      </w:pPr>
      <w:r>
        <w:rPr>
          <w:rFonts w:ascii="Calibri" w:hAnsi="Calibri"/>
          <w:color w:val="000000"/>
          <w:lang w:val="en-AU"/>
        </w:rPr>
        <w:t>Mr Davis</w:t>
      </w:r>
      <w:r w:rsidRPr="00815A70">
        <w:rPr>
          <w:rFonts w:ascii="Calibri" w:hAnsi="Calibri"/>
          <w:color w:val="000000"/>
          <w:lang w:val="en-AU"/>
        </w:rPr>
        <w:t>, pursuant to notice, moved—That this Assembly:</w:t>
      </w:r>
    </w:p>
    <w:p w:rsidR="00815A70" w:rsidRPr="004913A8" w:rsidRDefault="00815A70" w:rsidP="004913A8">
      <w:pPr>
        <w:pStyle w:val="DPSEntryIndents"/>
        <w:numPr>
          <w:ilvl w:val="0"/>
          <w:numId w:val="3"/>
        </w:numPr>
        <w:tabs>
          <w:tab w:val="clear" w:pos="648"/>
          <w:tab w:val="num" w:pos="1368"/>
        </w:tabs>
        <w:ind w:left="1368"/>
      </w:pPr>
      <w:r w:rsidRPr="004913A8">
        <w:t>notes that:</w:t>
      </w:r>
    </w:p>
    <w:p w:rsidR="00815A70" w:rsidRPr="00DA5FC1" w:rsidRDefault="00815A70" w:rsidP="004913A8">
      <w:pPr>
        <w:pStyle w:val="DPSEntryIndents"/>
        <w:numPr>
          <w:ilvl w:val="1"/>
          <w:numId w:val="3"/>
        </w:numPr>
        <w:tabs>
          <w:tab w:val="clear" w:pos="1195"/>
          <w:tab w:val="num" w:pos="1890"/>
        </w:tabs>
        <w:ind w:left="1890" w:hanging="565"/>
      </w:pPr>
      <w:r w:rsidRPr="00DA5FC1">
        <w:t>the ACT Government has a housing debt of $98.3 million owed to the Australian Government;</w:t>
      </w:r>
    </w:p>
    <w:p w:rsidR="00815A70" w:rsidRPr="00DA5FC1" w:rsidRDefault="00815A70" w:rsidP="004913A8">
      <w:pPr>
        <w:pStyle w:val="DPSEntryIndents"/>
        <w:numPr>
          <w:ilvl w:val="1"/>
          <w:numId w:val="3"/>
        </w:numPr>
        <w:tabs>
          <w:tab w:val="clear" w:pos="1195"/>
          <w:tab w:val="num" w:pos="1890"/>
        </w:tabs>
        <w:ind w:left="1890" w:hanging="565"/>
      </w:pPr>
      <w:r w:rsidRPr="00DA5FC1">
        <w:t>this debt is from investments the Australian Government made into the ACT</w:t>
      </w:r>
      <w:r w:rsidR="005273BB" w:rsidRPr="00DA5FC1">
        <w:t>’</w:t>
      </w:r>
      <w:r w:rsidRPr="00DA5FC1">
        <w:t>s housing portfolio prior to self-government;</w:t>
      </w:r>
    </w:p>
    <w:p w:rsidR="00815A70" w:rsidRPr="00DA5FC1" w:rsidRDefault="00815A70" w:rsidP="004913A8">
      <w:pPr>
        <w:pStyle w:val="DPSEntryIndents"/>
        <w:numPr>
          <w:ilvl w:val="1"/>
          <w:numId w:val="3"/>
        </w:numPr>
        <w:tabs>
          <w:tab w:val="clear" w:pos="1195"/>
          <w:tab w:val="num" w:pos="1890"/>
        </w:tabs>
        <w:ind w:left="1890" w:hanging="565"/>
      </w:pPr>
      <w:r w:rsidRPr="00DA5FC1">
        <w:t>between the 2022-23 and 2024-25 financial years, the ACT Government will pay the Australian Government $27.7 million (in principal and interest) to service these debts;</w:t>
      </w:r>
    </w:p>
    <w:p w:rsidR="00815A70" w:rsidRPr="00DA5FC1" w:rsidRDefault="00815A70" w:rsidP="004913A8">
      <w:pPr>
        <w:pStyle w:val="DPSEntryIndents"/>
        <w:numPr>
          <w:ilvl w:val="1"/>
          <w:numId w:val="3"/>
        </w:numPr>
        <w:tabs>
          <w:tab w:val="clear" w:pos="1195"/>
          <w:tab w:val="num" w:pos="1890"/>
        </w:tabs>
        <w:ind w:left="1890" w:hanging="565"/>
      </w:pPr>
      <w:r w:rsidRPr="00DA5FC1">
        <w:t>other state and territory governments also have historical housing-related debts to the Australian Government from the Commonwealth-State Housing Agreement;</w:t>
      </w:r>
    </w:p>
    <w:p w:rsidR="00815A70" w:rsidRPr="00DA5FC1" w:rsidRDefault="00815A70" w:rsidP="004913A8">
      <w:pPr>
        <w:pStyle w:val="DPSEntryIndents"/>
        <w:numPr>
          <w:ilvl w:val="1"/>
          <w:numId w:val="3"/>
        </w:numPr>
        <w:tabs>
          <w:tab w:val="clear" w:pos="1195"/>
          <w:tab w:val="num" w:pos="1890"/>
        </w:tabs>
        <w:ind w:left="1890" w:hanging="565"/>
      </w:pPr>
      <w:r w:rsidRPr="00DA5FC1">
        <w:t>South Australia has had some of this debt waived by the Australian Government;</w:t>
      </w:r>
    </w:p>
    <w:p w:rsidR="00815A70" w:rsidRPr="00DA5FC1" w:rsidRDefault="00815A70" w:rsidP="004913A8">
      <w:pPr>
        <w:pStyle w:val="DPSEntryIndents"/>
        <w:numPr>
          <w:ilvl w:val="1"/>
          <w:numId w:val="3"/>
        </w:numPr>
        <w:tabs>
          <w:tab w:val="clear" w:pos="1195"/>
          <w:tab w:val="num" w:pos="1890"/>
        </w:tabs>
        <w:ind w:left="1890" w:hanging="565"/>
      </w:pPr>
      <w:r w:rsidRPr="00DA5FC1">
        <w:lastRenderedPageBreak/>
        <w:t>Tasmania has had all this debt waived by the Australian Government;</w:t>
      </w:r>
    </w:p>
    <w:p w:rsidR="00815A70" w:rsidRPr="00DA5FC1" w:rsidRDefault="00815A70" w:rsidP="004913A8">
      <w:pPr>
        <w:pStyle w:val="DPSEntryIndents"/>
        <w:numPr>
          <w:ilvl w:val="1"/>
          <w:numId w:val="3"/>
        </w:numPr>
        <w:tabs>
          <w:tab w:val="clear" w:pos="1195"/>
          <w:tab w:val="num" w:pos="1890"/>
        </w:tabs>
        <w:ind w:left="1890" w:hanging="565"/>
      </w:pPr>
      <w:r w:rsidRPr="00DA5FC1">
        <w:t>the ACT Government has been advocating to the Australian Government for our debt to be waived since 2019, with Senator </w:t>
      </w:r>
      <w:proofErr w:type="spellStart"/>
      <w:r w:rsidRPr="00DA5FC1">
        <w:t>Seselja</w:t>
      </w:r>
      <w:proofErr w:type="spellEnd"/>
      <w:r w:rsidRPr="00DA5FC1">
        <w:t xml:space="preserve">, former Minister </w:t>
      </w:r>
      <w:proofErr w:type="spellStart"/>
      <w:r w:rsidRPr="00DA5FC1">
        <w:t>Sukkar</w:t>
      </w:r>
      <w:proofErr w:type="spellEnd"/>
      <w:r w:rsidRPr="00DA5FC1">
        <w:t xml:space="preserve"> and former Treasurer </w:t>
      </w:r>
      <w:proofErr w:type="spellStart"/>
      <w:r w:rsidRPr="00DA5FC1">
        <w:t>Frydenberg</w:t>
      </w:r>
      <w:proofErr w:type="spellEnd"/>
      <w:r w:rsidRPr="00DA5FC1">
        <w:t>, acting on behalf of the former Coalition Government, having rejected, ignored, or delayed consideration of these multiple ACT requests;</w:t>
      </w:r>
    </w:p>
    <w:p w:rsidR="00815A70" w:rsidRPr="00DA5FC1" w:rsidRDefault="00815A70" w:rsidP="004913A8">
      <w:pPr>
        <w:pStyle w:val="DPSEntryIndents"/>
        <w:numPr>
          <w:ilvl w:val="1"/>
          <w:numId w:val="3"/>
        </w:numPr>
        <w:tabs>
          <w:tab w:val="clear" w:pos="1195"/>
          <w:tab w:val="num" w:pos="1890"/>
        </w:tabs>
        <w:ind w:left="1890" w:hanging="565"/>
      </w:pPr>
      <w:r w:rsidRPr="00DA5FC1">
        <w:t>the ACT Greens went to the Federal election with a call to waive the ACT</w:t>
      </w:r>
      <w:r w:rsidR="005273BB" w:rsidRPr="00DA5FC1">
        <w:t>’</w:t>
      </w:r>
      <w:r w:rsidRPr="00DA5FC1">
        <w:t>s historical housing-related debt;</w:t>
      </w:r>
    </w:p>
    <w:p w:rsidR="00815A70" w:rsidRPr="00DA5FC1" w:rsidRDefault="00815A70" w:rsidP="004913A8">
      <w:pPr>
        <w:pStyle w:val="DPSEntryIndents"/>
        <w:numPr>
          <w:ilvl w:val="1"/>
          <w:numId w:val="3"/>
        </w:numPr>
        <w:tabs>
          <w:tab w:val="clear" w:pos="1195"/>
          <w:tab w:val="num" w:pos="1890"/>
        </w:tabs>
        <w:ind w:left="1890" w:hanging="565"/>
      </w:pPr>
      <w:r w:rsidRPr="00DA5FC1">
        <w:t>Senator Katy Gallagher has historically shown support for this debt to be waived; and</w:t>
      </w:r>
    </w:p>
    <w:p w:rsidR="00815A70" w:rsidRPr="00DA5FC1" w:rsidRDefault="00815A70" w:rsidP="004913A8">
      <w:pPr>
        <w:pStyle w:val="DPSEntryIndents"/>
        <w:numPr>
          <w:ilvl w:val="1"/>
          <w:numId w:val="3"/>
        </w:numPr>
        <w:tabs>
          <w:tab w:val="clear" w:pos="1195"/>
          <w:tab w:val="num" w:pos="1890"/>
        </w:tabs>
        <w:ind w:left="1890" w:hanging="565"/>
      </w:pPr>
      <w:r w:rsidRPr="00DA5FC1">
        <w:t xml:space="preserve">incoming Senator David </w:t>
      </w:r>
      <w:proofErr w:type="spellStart"/>
      <w:r w:rsidRPr="00DA5FC1">
        <w:t>Pocock</w:t>
      </w:r>
      <w:proofErr w:type="spellEnd"/>
      <w:r w:rsidRPr="00DA5FC1">
        <w:t xml:space="preserve"> has also called for this debt to be waived;</w:t>
      </w:r>
    </w:p>
    <w:p w:rsidR="00815A70" w:rsidRPr="00DA5FC1" w:rsidRDefault="00815A70" w:rsidP="004913A8">
      <w:pPr>
        <w:pStyle w:val="DPSEntryIndents"/>
        <w:numPr>
          <w:ilvl w:val="0"/>
          <w:numId w:val="3"/>
        </w:numPr>
        <w:tabs>
          <w:tab w:val="clear" w:pos="648"/>
          <w:tab w:val="num" w:pos="1368"/>
        </w:tabs>
        <w:ind w:left="1368"/>
      </w:pPr>
      <w:r w:rsidRPr="00DA5FC1">
        <w:t>further notes that:</w:t>
      </w:r>
    </w:p>
    <w:p w:rsidR="00815A70" w:rsidRPr="00DA5FC1" w:rsidRDefault="00815A70" w:rsidP="004913A8">
      <w:pPr>
        <w:pStyle w:val="DPSEntryIndents"/>
        <w:numPr>
          <w:ilvl w:val="1"/>
          <w:numId w:val="3"/>
        </w:numPr>
        <w:tabs>
          <w:tab w:val="clear" w:pos="1195"/>
          <w:tab w:val="num" w:pos="1890"/>
        </w:tabs>
        <w:ind w:left="1890" w:hanging="565"/>
      </w:pPr>
      <w:r w:rsidRPr="00DA5FC1">
        <w:t>the Parliamentary and Governing Agreement commits the ACT Government to delivering an additional 400 public housing dwellings by 2025;</w:t>
      </w:r>
    </w:p>
    <w:p w:rsidR="00815A70" w:rsidRPr="00DA5FC1" w:rsidRDefault="00815A70" w:rsidP="004913A8">
      <w:pPr>
        <w:pStyle w:val="DPSEntryIndents"/>
        <w:numPr>
          <w:ilvl w:val="1"/>
          <w:numId w:val="3"/>
        </w:numPr>
        <w:tabs>
          <w:tab w:val="clear" w:pos="1195"/>
          <w:tab w:val="num" w:pos="1890"/>
        </w:tabs>
        <w:ind w:left="1890" w:hanging="565"/>
      </w:pPr>
      <w:r w:rsidRPr="00DA5FC1">
        <w:t>the Parliamentary and Governing Agreement also outlines the ACT Government</w:t>
      </w:r>
      <w:r w:rsidR="005273BB" w:rsidRPr="00DA5FC1">
        <w:t>’</w:t>
      </w:r>
      <w:r w:rsidRPr="00DA5FC1">
        <w:t>s ambition to deliver 600 additional affordable housing dwellings by 2025-26;</w:t>
      </w:r>
    </w:p>
    <w:p w:rsidR="00815A70" w:rsidRPr="00DA5FC1" w:rsidRDefault="00815A70" w:rsidP="004913A8">
      <w:pPr>
        <w:pStyle w:val="DPSEntryIndents"/>
        <w:numPr>
          <w:ilvl w:val="1"/>
          <w:numId w:val="3"/>
        </w:numPr>
        <w:tabs>
          <w:tab w:val="clear" w:pos="1195"/>
          <w:tab w:val="num" w:pos="1890"/>
        </w:tabs>
        <w:ind w:left="1890" w:hanging="565"/>
      </w:pPr>
      <w:r w:rsidRPr="00DA5FC1">
        <w:t>the Parliamentary and Governing Agreement also makes a range of other commitments to make housing more affordable and support people experiencing homelessness including:</w:t>
      </w:r>
    </w:p>
    <w:p w:rsidR="00815A70" w:rsidRPr="00DA5FC1" w:rsidRDefault="00815A70" w:rsidP="004913A8">
      <w:pPr>
        <w:pStyle w:val="DPSEntryIndents"/>
        <w:numPr>
          <w:ilvl w:val="2"/>
          <w:numId w:val="3"/>
        </w:numPr>
        <w:tabs>
          <w:tab w:val="clear" w:pos="1886"/>
          <w:tab w:val="num" w:pos="2606"/>
        </w:tabs>
        <w:ind w:left="2606"/>
      </w:pPr>
      <w:r w:rsidRPr="00DA5FC1">
        <w:t>expanding specialist homelessness services;</w:t>
      </w:r>
    </w:p>
    <w:p w:rsidR="00815A70" w:rsidRPr="00DA5FC1" w:rsidRDefault="00815A70" w:rsidP="004913A8">
      <w:pPr>
        <w:pStyle w:val="DPSEntryIndents"/>
        <w:numPr>
          <w:ilvl w:val="2"/>
          <w:numId w:val="3"/>
        </w:numPr>
        <w:tabs>
          <w:tab w:val="clear" w:pos="1886"/>
          <w:tab w:val="num" w:pos="2606"/>
        </w:tabs>
        <w:ind w:left="2606"/>
      </w:pPr>
      <w:r w:rsidRPr="00DA5FC1">
        <w:t>constructing more build to rent affordable rentals;</w:t>
      </w:r>
    </w:p>
    <w:p w:rsidR="00815A70" w:rsidRPr="00DA5FC1" w:rsidRDefault="00815A70" w:rsidP="004913A8">
      <w:pPr>
        <w:pStyle w:val="DPSEntryIndents"/>
        <w:numPr>
          <w:ilvl w:val="2"/>
          <w:numId w:val="3"/>
        </w:numPr>
        <w:tabs>
          <w:tab w:val="clear" w:pos="1886"/>
          <w:tab w:val="num" w:pos="2606"/>
        </w:tabs>
        <w:ind w:left="2606"/>
      </w:pPr>
      <w:r w:rsidRPr="00DA5FC1">
        <w:t>providing additional funding for systemic advocacy in the housing sector; and</w:t>
      </w:r>
    </w:p>
    <w:p w:rsidR="00815A70" w:rsidRPr="00DA5FC1" w:rsidRDefault="00815A70" w:rsidP="004913A8">
      <w:pPr>
        <w:pStyle w:val="DPSEntryIndents"/>
        <w:numPr>
          <w:ilvl w:val="2"/>
          <w:numId w:val="3"/>
        </w:numPr>
        <w:tabs>
          <w:tab w:val="clear" w:pos="1886"/>
          <w:tab w:val="num" w:pos="2606"/>
        </w:tabs>
        <w:ind w:left="2606"/>
      </w:pPr>
      <w:r w:rsidRPr="00DA5FC1">
        <w:t>expanding the existing land tax exemption program for affordable housing;</w:t>
      </w:r>
    </w:p>
    <w:p w:rsidR="00815A70" w:rsidRPr="00DA5FC1" w:rsidRDefault="00815A70" w:rsidP="004913A8">
      <w:pPr>
        <w:pStyle w:val="DPSEntryIndents"/>
        <w:numPr>
          <w:ilvl w:val="1"/>
          <w:numId w:val="3"/>
        </w:numPr>
        <w:tabs>
          <w:tab w:val="clear" w:pos="1195"/>
          <w:tab w:val="num" w:pos="1890"/>
        </w:tabs>
        <w:ind w:left="1890" w:hanging="565"/>
      </w:pPr>
      <w:r w:rsidRPr="00DA5FC1">
        <w:t xml:space="preserve">as of </w:t>
      </w:r>
      <w:r w:rsidR="00E17E44">
        <w:t>7 March 2022, there are still 3</w:t>
      </w:r>
      <w:r w:rsidRPr="00DA5FC1">
        <w:t xml:space="preserve">028 individuals and families waiting to be placed into social housing in the ACT; </w:t>
      </w:r>
    </w:p>
    <w:p w:rsidR="00815A70" w:rsidRPr="00DA5FC1" w:rsidRDefault="00815A70" w:rsidP="004913A8">
      <w:pPr>
        <w:pStyle w:val="DPSEntryIndents"/>
        <w:numPr>
          <w:ilvl w:val="1"/>
          <w:numId w:val="3"/>
        </w:numPr>
        <w:tabs>
          <w:tab w:val="clear" w:pos="1195"/>
          <w:tab w:val="num" w:pos="1890"/>
        </w:tabs>
        <w:ind w:left="1890" w:hanging="565"/>
      </w:pPr>
      <w:r w:rsidRPr="00DA5FC1">
        <w:t>the average wait time for a social housing application</w:t>
      </w:r>
      <w:r w:rsidR="00E17E44">
        <w:t xml:space="preserve"> assessed as high priority is 1</w:t>
      </w:r>
      <w:r w:rsidRPr="00DA5FC1">
        <w:t>040 days; and</w:t>
      </w:r>
    </w:p>
    <w:p w:rsidR="00815A70" w:rsidRPr="00DA5FC1" w:rsidRDefault="00815A70" w:rsidP="004913A8">
      <w:pPr>
        <w:pStyle w:val="DPSEntryIndents"/>
        <w:numPr>
          <w:ilvl w:val="1"/>
          <w:numId w:val="3"/>
        </w:numPr>
        <w:tabs>
          <w:tab w:val="clear" w:pos="1195"/>
          <w:tab w:val="num" w:pos="1890"/>
        </w:tabs>
        <w:ind w:left="1890" w:hanging="565"/>
      </w:pPr>
      <w:r w:rsidRPr="00DA5FC1">
        <w:t>the Chief Minister has already raised the housing debt waiver directly with the Prime Minister and Finance Minister since they assumed office last week;</w:t>
      </w:r>
    </w:p>
    <w:p w:rsidR="00815A70" w:rsidRPr="00DA5FC1" w:rsidRDefault="00815A70" w:rsidP="004913A8">
      <w:pPr>
        <w:pStyle w:val="DPSEntryIndents"/>
        <w:numPr>
          <w:ilvl w:val="0"/>
          <w:numId w:val="3"/>
        </w:numPr>
        <w:tabs>
          <w:tab w:val="clear" w:pos="648"/>
          <w:tab w:val="num" w:pos="1368"/>
        </w:tabs>
        <w:ind w:left="1368"/>
      </w:pPr>
      <w:r w:rsidRPr="00DA5FC1">
        <w:t>acknowledges that the ACT Chief Minister and Government have publicly committed that savings from a debt waiver would be reinvested into new social and community housing;</w:t>
      </w:r>
    </w:p>
    <w:p w:rsidR="00815A70" w:rsidRPr="00DA5FC1" w:rsidRDefault="00815A70" w:rsidP="004913A8">
      <w:pPr>
        <w:pStyle w:val="DPSEntryIndents"/>
        <w:numPr>
          <w:ilvl w:val="0"/>
          <w:numId w:val="3"/>
        </w:numPr>
        <w:tabs>
          <w:tab w:val="clear" w:pos="648"/>
          <w:tab w:val="num" w:pos="1368"/>
        </w:tabs>
        <w:ind w:left="1368"/>
      </w:pPr>
      <w:r w:rsidRPr="00DA5FC1">
        <w:t>requests that the Chief Minister continue to raise waiving the ACT</w:t>
      </w:r>
      <w:r w:rsidR="005273BB" w:rsidRPr="00DA5FC1">
        <w:t>’</w:t>
      </w:r>
      <w:r w:rsidRPr="00DA5FC1">
        <w:t xml:space="preserve">s housing debts with the newly elected Federal </w:t>
      </w:r>
      <w:proofErr w:type="spellStart"/>
      <w:r w:rsidRPr="00DA5FC1">
        <w:t>Labor</w:t>
      </w:r>
      <w:proofErr w:type="spellEnd"/>
      <w:r w:rsidRPr="00DA5FC1">
        <w:t xml:space="preserve"> Government at all appropriate opportunities, to ensure the matter is dealt with as expeditiously as possible; and</w:t>
      </w:r>
    </w:p>
    <w:p w:rsidR="00815A70" w:rsidRPr="00DA5FC1" w:rsidRDefault="00815A70" w:rsidP="00E17E44">
      <w:pPr>
        <w:pStyle w:val="DPSEntryIndents"/>
        <w:keepNext/>
        <w:numPr>
          <w:ilvl w:val="0"/>
          <w:numId w:val="3"/>
        </w:numPr>
        <w:tabs>
          <w:tab w:val="clear" w:pos="648"/>
          <w:tab w:val="num" w:pos="1368"/>
        </w:tabs>
        <w:ind w:left="1368"/>
      </w:pPr>
      <w:r w:rsidRPr="00DA5FC1">
        <w:lastRenderedPageBreak/>
        <w:t>as a follow-on action, calls on the ACT Government to:</w:t>
      </w:r>
    </w:p>
    <w:p w:rsidR="00815A70" w:rsidRPr="00DA5FC1" w:rsidRDefault="00815A70" w:rsidP="004913A8">
      <w:pPr>
        <w:pStyle w:val="DPSEntryIndents"/>
        <w:numPr>
          <w:ilvl w:val="1"/>
          <w:numId w:val="3"/>
        </w:numPr>
        <w:tabs>
          <w:tab w:val="clear" w:pos="1195"/>
          <w:tab w:val="num" w:pos="1890"/>
        </w:tabs>
        <w:ind w:left="1890" w:hanging="565"/>
      </w:pPr>
      <w:r w:rsidRPr="00DA5FC1">
        <w:t>reconfirm that, in addition to existing financial commitments made by the ACT Government, it will invest into public housing all the principal and interest payments that no longer need to be made; and</w:t>
      </w:r>
    </w:p>
    <w:p w:rsidR="00815A70" w:rsidRPr="004913A8" w:rsidRDefault="00815A70" w:rsidP="004913A8">
      <w:pPr>
        <w:pStyle w:val="DPSEntryIndents"/>
        <w:numPr>
          <w:ilvl w:val="1"/>
          <w:numId w:val="3"/>
        </w:numPr>
        <w:tabs>
          <w:tab w:val="clear" w:pos="1195"/>
          <w:tab w:val="num" w:pos="1890"/>
        </w:tabs>
        <w:ind w:left="1890" w:hanging="565"/>
      </w:pPr>
      <w:r w:rsidRPr="00DA5FC1">
        <w:t xml:space="preserve">report back to the Assembly by </w:t>
      </w:r>
      <w:r w:rsidR="00B201F5">
        <w:t>the final sitting day of 2023</w:t>
      </w:r>
      <w:r w:rsidRPr="00DA5FC1">
        <w:t xml:space="preserve"> on the progress of these calls, including the total debt waived, the interest saved, and plans for public housing investments resulting from this motion.</w:t>
      </w:r>
    </w:p>
    <w:p w:rsidR="00815A70" w:rsidRPr="00815A70" w:rsidRDefault="00815A70" w:rsidP="00815A70">
      <w:pPr>
        <w:spacing w:before="120"/>
        <w:ind w:left="720" w:right="-35"/>
        <w:rPr>
          <w:rFonts w:ascii="Calibri" w:hAnsi="Calibri"/>
          <w:color w:val="000000"/>
          <w:lang w:val="en-AU"/>
        </w:rPr>
      </w:pPr>
      <w:r w:rsidRPr="00815A70">
        <w:rPr>
          <w:rFonts w:ascii="Calibri" w:hAnsi="Calibri"/>
          <w:color w:val="000000"/>
          <w:lang w:val="en-AU"/>
        </w:rPr>
        <w:t>Debate ensued.</w:t>
      </w:r>
    </w:p>
    <w:p w:rsidR="00815A70" w:rsidRPr="00815A70" w:rsidRDefault="00815A70" w:rsidP="00815A70">
      <w:pPr>
        <w:spacing w:before="120"/>
        <w:ind w:left="720"/>
        <w:rPr>
          <w:rFonts w:ascii="Calibri" w:hAnsi="Calibri"/>
          <w:color w:val="000000"/>
          <w:lang w:val="en-AU"/>
        </w:rPr>
      </w:pPr>
      <w:r w:rsidRPr="00815A70">
        <w:rPr>
          <w:rFonts w:ascii="Calibri" w:hAnsi="Calibri"/>
          <w:color w:val="000000"/>
          <w:lang w:val="en-AU"/>
        </w:rPr>
        <w:t>Question—put and passed.</w:t>
      </w:r>
    </w:p>
    <w:p w:rsidR="000805EC" w:rsidRPr="000805EC" w:rsidRDefault="000805EC" w:rsidP="003200F9">
      <w:pPr>
        <w:keepNext/>
        <w:keepLines/>
        <w:tabs>
          <w:tab w:val="right" w:pos="339"/>
          <w:tab w:val="left" w:pos="720"/>
        </w:tabs>
        <w:spacing w:before="240" w:line="235" w:lineRule="auto"/>
        <w:ind w:left="720" w:hanging="720"/>
        <w:rPr>
          <w:rFonts w:ascii="Calibri" w:hAnsi="Calibri"/>
          <w:b/>
          <w:caps/>
          <w:lang w:val="en-AU"/>
        </w:rPr>
      </w:pPr>
      <w:r w:rsidRPr="000805EC">
        <w:rPr>
          <w:rFonts w:ascii="Calibri" w:hAnsi="Calibri"/>
          <w:b/>
          <w:caps/>
          <w:lang w:val="en-AU"/>
        </w:rPr>
        <w:tab/>
      </w:r>
      <w:r w:rsidR="00E0016C">
        <w:rPr>
          <w:rFonts w:ascii="Calibri" w:hAnsi="Calibri"/>
          <w:b/>
          <w:bCs/>
          <w:caps/>
          <w:lang w:val="en-AU"/>
        </w:rPr>
        <w:fldChar w:fldCharType="begin"/>
      </w:r>
      <w:r w:rsidR="00E0016C">
        <w:rPr>
          <w:rFonts w:ascii="Calibri" w:hAnsi="Calibri"/>
          <w:b/>
          <w:bCs/>
          <w:caps/>
          <w:lang w:val="en-AU"/>
        </w:rPr>
        <w:instrText xml:space="preserve"> SEQ A \* MERGEFORMAT </w:instrText>
      </w:r>
      <w:r w:rsidR="00E0016C">
        <w:rPr>
          <w:rFonts w:ascii="Calibri" w:hAnsi="Calibri"/>
          <w:b/>
          <w:bCs/>
          <w:caps/>
          <w:lang w:val="en-AU"/>
        </w:rPr>
        <w:fldChar w:fldCharType="separate"/>
      </w:r>
      <w:r w:rsidR="006E0DFA">
        <w:rPr>
          <w:rFonts w:ascii="Calibri" w:hAnsi="Calibri"/>
          <w:b/>
          <w:bCs/>
          <w:caps/>
          <w:noProof/>
          <w:lang w:val="en-AU"/>
        </w:rPr>
        <w:t>21</w:t>
      </w:r>
      <w:r w:rsidR="00E0016C">
        <w:rPr>
          <w:rFonts w:ascii="Calibri" w:hAnsi="Calibri"/>
          <w:b/>
          <w:bCs/>
          <w:caps/>
          <w:lang w:val="en-AU"/>
        </w:rPr>
        <w:fldChar w:fldCharType="end"/>
      </w:r>
      <w:r w:rsidRPr="000805EC">
        <w:rPr>
          <w:rFonts w:ascii="Calibri" w:hAnsi="Calibri"/>
          <w:b/>
          <w:caps/>
          <w:lang w:val="en-AU"/>
        </w:rPr>
        <w:tab/>
      </w:r>
      <w:r>
        <w:rPr>
          <w:rFonts w:ascii="Calibri" w:hAnsi="Calibri"/>
          <w:b/>
          <w:caps/>
          <w:lang w:val="en-AU"/>
        </w:rPr>
        <w:t>Combustible cladding</w:t>
      </w:r>
    </w:p>
    <w:p w:rsidR="000805EC" w:rsidRPr="000805EC" w:rsidRDefault="000805EC" w:rsidP="003200F9">
      <w:pPr>
        <w:spacing w:before="120" w:line="235" w:lineRule="auto"/>
        <w:ind w:left="720"/>
        <w:rPr>
          <w:rFonts w:ascii="Calibri" w:hAnsi="Calibri"/>
          <w:color w:val="000000"/>
          <w:lang w:val="en-AU"/>
        </w:rPr>
      </w:pPr>
      <w:r>
        <w:rPr>
          <w:rFonts w:ascii="Calibri" w:hAnsi="Calibri"/>
          <w:color w:val="000000"/>
          <w:lang w:val="en-AU"/>
        </w:rPr>
        <w:t>Ms Lee</w:t>
      </w:r>
      <w:r w:rsidRPr="000805EC">
        <w:rPr>
          <w:rFonts w:ascii="Calibri" w:hAnsi="Calibri"/>
          <w:color w:val="000000"/>
          <w:lang w:val="en-AU"/>
        </w:rPr>
        <w:t>, pursuant to notice, moved—That this Assembly:</w:t>
      </w:r>
    </w:p>
    <w:p w:rsidR="000805EC" w:rsidRPr="004913A8" w:rsidRDefault="000805EC" w:rsidP="00B86570">
      <w:pPr>
        <w:pStyle w:val="DPSEntryIndents"/>
        <w:numPr>
          <w:ilvl w:val="0"/>
          <w:numId w:val="22"/>
        </w:numPr>
        <w:tabs>
          <w:tab w:val="clear" w:pos="648"/>
          <w:tab w:val="num" w:pos="1368"/>
        </w:tabs>
        <w:ind w:left="1368"/>
      </w:pPr>
      <w:r w:rsidRPr="003F5DC5">
        <w:t>notes that:</w:t>
      </w:r>
    </w:p>
    <w:p w:rsidR="000805EC" w:rsidRPr="004913A8" w:rsidRDefault="000805EC" w:rsidP="004913A8">
      <w:pPr>
        <w:pStyle w:val="DPSEntryIndents"/>
        <w:numPr>
          <w:ilvl w:val="1"/>
          <w:numId w:val="22"/>
        </w:numPr>
        <w:tabs>
          <w:tab w:val="clear" w:pos="1195"/>
          <w:tab w:val="num" w:pos="1890"/>
        </w:tabs>
        <w:ind w:left="1890" w:hanging="565"/>
      </w:pPr>
      <w:r w:rsidRPr="003F5DC5">
        <w:t>combustible cladding has been a pressing issue since the Grenfell Tower fire in London in June 2017;</w:t>
      </w:r>
    </w:p>
    <w:p w:rsidR="000805EC" w:rsidRPr="004913A8" w:rsidRDefault="000805EC" w:rsidP="004913A8">
      <w:pPr>
        <w:pStyle w:val="DPSEntryIndents"/>
        <w:numPr>
          <w:ilvl w:val="1"/>
          <w:numId w:val="22"/>
        </w:numPr>
        <w:tabs>
          <w:tab w:val="clear" w:pos="1195"/>
          <w:tab w:val="num" w:pos="1890"/>
        </w:tabs>
        <w:ind w:left="1890" w:hanging="565"/>
      </w:pPr>
      <w:r w:rsidRPr="003F5DC5">
        <w:t>it has taken the ACT Government over five years to progress remediation works on government-owned buildings;</w:t>
      </w:r>
    </w:p>
    <w:p w:rsidR="000805EC" w:rsidRPr="004913A8" w:rsidRDefault="000805EC" w:rsidP="004913A8">
      <w:pPr>
        <w:pStyle w:val="DPSEntryIndents"/>
        <w:numPr>
          <w:ilvl w:val="1"/>
          <w:numId w:val="22"/>
        </w:numPr>
        <w:tabs>
          <w:tab w:val="clear" w:pos="1195"/>
          <w:tab w:val="num" w:pos="1890"/>
        </w:tabs>
        <w:ind w:left="1890" w:hanging="565"/>
      </w:pPr>
      <w:r w:rsidRPr="003F5DC5">
        <w:t>despite the need for urgent action raised by many owners corporations and strata managers, the ACT Government has been slow in addressing the issue of combustible cladding in residential buildings in Canberra;</w:t>
      </w:r>
    </w:p>
    <w:p w:rsidR="000805EC" w:rsidRPr="004913A8" w:rsidRDefault="000805EC" w:rsidP="004913A8">
      <w:pPr>
        <w:pStyle w:val="DPSEntryIndents"/>
        <w:numPr>
          <w:ilvl w:val="1"/>
          <w:numId w:val="22"/>
        </w:numPr>
        <w:tabs>
          <w:tab w:val="clear" w:pos="1195"/>
          <w:tab w:val="num" w:pos="1890"/>
        </w:tabs>
        <w:ind w:left="1890" w:hanging="565"/>
      </w:pPr>
      <w:r w:rsidRPr="003F5DC5">
        <w:t>due to inaction by the ACT Government, some owners corporations have been forced to take active steps to remove combustible cladding and commence remediation works;</w:t>
      </w:r>
    </w:p>
    <w:p w:rsidR="000805EC" w:rsidRPr="004913A8" w:rsidRDefault="000805EC" w:rsidP="004913A8">
      <w:pPr>
        <w:pStyle w:val="DPSEntryIndents"/>
        <w:numPr>
          <w:ilvl w:val="1"/>
          <w:numId w:val="22"/>
        </w:numPr>
        <w:tabs>
          <w:tab w:val="clear" w:pos="1195"/>
          <w:tab w:val="num" w:pos="1890"/>
        </w:tabs>
        <w:ind w:left="1890" w:hanging="565"/>
      </w:pPr>
      <w:r w:rsidRPr="003F5DC5">
        <w:t>the ACT Government only announced some assistance for testing and assessment for residential buildings in July 2021;</w:t>
      </w:r>
    </w:p>
    <w:p w:rsidR="000805EC" w:rsidRPr="004913A8" w:rsidRDefault="000805EC" w:rsidP="004913A8">
      <w:pPr>
        <w:pStyle w:val="DPSEntryIndents"/>
        <w:numPr>
          <w:ilvl w:val="1"/>
          <w:numId w:val="22"/>
        </w:numPr>
        <w:tabs>
          <w:tab w:val="clear" w:pos="1195"/>
          <w:tab w:val="num" w:pos="1890"/>
        </w:tabs>
        <w:ind w:left="1890" w:hanging="565"/>
      </w:pPr>
      <w:r w:rsidRPr="003F5DC5">
        <w:t>despite announcing a concessional loan scheme in April, no details have been finalised; and</w:t>
      </w:r>
    </w:p>
    <w:p w:rsidR="000805EC" w:rsidRPr="004913A8" w:rsidRDefault="000805EC" w:rsidP="004913A8">
      <w:pPr>
        <w:pStyle w:val="DPSEntryIndents"/>
        <w:numPr>
          <w:ilvl w:val="1"/>
          <w:numId w:val="22"/>
        </w:numPr>
        <w:tabs>
          <w:tab w:val="clear" w:pos="1195"/>
          <w:tab w:val="num" w:pos="1890"/>
        </w:tabs>
        <w:ind w:left="1890" w:hanging="565"/>
      </w:pPr>
      <w:r w:rsidRPr="003F5DC5">
        <w:t>owners corporations need support and certainty from the ACT Government to remediate combustible cladding on residential buildings; and</w:t>
      </w:r>
    </w:p>
    <w:p w:rsidR="000805EC" w:rsidRPr="004913A8" w:rsidRDefault="000805EC" w:rsidP="004913A8">
      <w:pPr>
        <w:pStyle w:val="DPSEntryIndents"/>
        <w:numPr>
          <w:ilvl w:val="0"/>
          <w:numId w:val="22"/>
        </w:numPr>
        <w:tabs>
          <w:tab w:val="clear" w:pos="648"/>
          <w:tab w:val="num" w:pos="1368"/>
        </w:tabs>
        <w:ind w:left="1368"/>
      </w:pPr>
      <w:r w:rsidRPr="003F5DC5">
        <w:t>calls on the ACT Government to:</w:t>
      </w:r>
    </w:p>
    <w:p w:rsidR="000805EC" w:rsidRPr="004913A8" w:rsidRDefault="000805EC" w:rsidP="004913A8">
      <w:pPr>
        <w:pStyle w:val="DPSEntryIndents"/>
        <w:numPr>
          <w:ilvl w:val="1"/>
          <w:numId w:val="22"/>
        </w:numPr>
        <w:tabs>
          <w:tab w:val="clear" w:pos="1195"/>
          <w:tab w:val="num" w:pos="1890"/>
        </w:tabs>
        <w:ind w:left="1890" w:hanging="565"/>
      </w:pPr>
      <w:r w:rsidRPr="003F5DC5">
        <w:t>finalise and publish details, including eligibility and terms, of the remediation loan scheme by 30 June 2022;</w:t>
      </w:r>
    </w:p>
    <w:p w:rsidR="000805EC" w:rsidRPr="004913A8" w:rsidRDefault="000805EC" w:rsidP="004913A8">
      <w:pPr>
        <w:pStyle w:val="DPSEntryIndents"/>
        <w:numPr>
          <w:ilvl w:val="1"/>
          <w:numId w:val="22"/>
        </w:numPr>
        <w:tabs>
          <w:tab w:val="clear" w:pos="1195"/>
          <w:tab w:val="num" w:pos="1890"/>
        </w:tabs>
        <w:ind w:left="1890" w:hanging="565"/>
      </w:pPr>
      <w:r w:rsidRPr="003F5DC5">
        <w:t>undertake a thorough and comprehensive audit of any residential buildings not yet tested by 30 September 2022;</w:t>
      </w:r>
    </w:p>
    <w:p w:rsidR="000805EC" w:rsidRPr="004913A8" w:rsidRDefault="000805EC" w:rsidP="004913A8">
      <w:pPr>
        <w:pStyle w:val="DPSEntryIndents"/>
        <w:numPr>
          <w:ilvl w:val="1"/>
          <w:numId w:val="22"/>
        </w:numPr>
        <w:tabs>
          <w:tab w:val="clear" w:pos="1195"/>
          <w:tab w:val="num" w:pos="1890"/>
        </w:tabs>
        <w:ind w:left="1890" w:hanging="565"/>
      </w:pPr>
      <w:r w:rsidRPr="003F5DC5">
        <w:t>set a target end date for the remediation of all cladding in Canberra;</w:t>
      </w:r>
    </w:p>
    <w:p w:rsidR="000805EC" w:rsidRPr="004913A8" w:rsidRDefault="000805EC" w:rsidP="004913A8">
      <w:pPr>
        <w:pStyle w:val="DPSEntryIndents"/>
        <w:numPr>
          <w:ilvl w:val="1"/>
          <w:numId w:val="22"/>
        </w:numPr>
        <w:tabs>
          <w:tab w:val="clear" w:pos="1195"/>
          <w:tab w:val="num" w:pos="1890"/>
        </w:tabs>
        <w:ind w:left="1890" w:hanging="565"/>
      </w:pPr>
      <w:r w:rsidRPr="003F5DC5">
        <w:t>waive development application fees for cladding remediation works; and</w:t>
      </w:r>
    </w:p>
    <w:p w:rsidR="000805EC" w:rsidRPr="004913A8" w:rsidRDefault="000805EC" w:rsidP="004913A8">
      <w:pPr>
        <w:pStyle w:val="DPSEntryIndents"/>
        <w:numPr>
          <w:ilvl w:val="1"/>
          <w:numId w:val="22"/>
        </w:numPr>
        <w:tabs>
          <w:tab w:val="clear" w:pos="1195"/>
          <w:tab w:val="num" w:pos="1890"/>
        </w:tabs>
        <w:ind w:left="1890" w:hanging="565"/>
      </w:pPr>
      <w:r w:rsidRPr="003F5DC5">
        <w:t>establish a dedicated team within the planning directorate to fast track development applications for cladding remediation works.</w:t>
      </w:r>
    </w:p>
    <w:p w:rsidR="004B6878" w:rsidRDefault="004B6878" w:rsidP="00097A65">
      <w:pPr>
        <w:keepNext/>
        <w:spacing w:before="120" w:line="235" w:lineRule="auto"/>
        <w:ind w:left="720" w:right="-29"/>
        <w:rPr>
          <w:rFonts w:ascii="Calibri" w:hAnsi="Calibri"/>
          <w:color w:val="000000"/>
          <w:lang w:val="en-AU"/>
        </w:rPr>
      </w:pPr>
      <w:r>
        <w:rPr>
          <w:rFonts w:ascii="Calibri" w:hAnsi="Calibri"/>
          <w:color w:val="000000"/>
          <w:lang w:val="en-AU"/>
        </w:rPr>
        <w:lastRenderedPageBreak/>
        <w:t xml:space="preserve">Mr </w:t>
      </w:r>
      <w:proofErr w:type="spellStart"/>
      <w:r>
        <w:rPr>
          <w:rFonts w:ascii="Calibri" w:hAnsi="Calibri"/>
          <w:color w:val="000000"/>
          <w:lang w:val="en-AU"/>
        </w:rPr>
        <w:t>Rattenbury</w:t>
      </w:r>
      <w:proofErr w:type="spellEnd"/>
      <w:r>
        <w:rPr>
          <w:rFonts w:ascii="Calibri" w:hAnsi="Calibri"/>
          <w:color w:val="000000"/>
          <w:lang w:val="en-AU"/>
        </w:rPr>
        <w:t xml:space="preserve"> </w:t>
      </w:r>
      <w:r w:rsidR="00465297">
        <w:rPr>
          <w:rFonts w:ascii="Calibri" w:hAnsi="Calibri"/>
          <w:color w:val="000000"/>
          <w:lang w:val="en-AU"/>
        </w:rPr>
        <w:t xml:space="preserve">(Attorney-General) </w:t>
      </w:r>
      <w:r>
        <w:rPr>
          <w:rFonts w:ascii="Calibri" w:hAnsi="Calibri"/>
          <w:color w:val="000000"/>
          <w:lang w:val="en-AU"/>
        </w:rPr>
        <w:t>moved the following amendment:</w:t>
      </w:r>
      <w:r w:rsidR="00B86570">
        <w:rPr>
          <w:rFonts w:ascii="Calibri" w:hAnsi="Calibri"/>
          <w:color w:val="000000"/>
          <w:lang w:val="en-AU"/>
        </w:rPr>
        <w:t xml:space="preserve">  O</w:t>
      </w:r>
      <w:r>
        <w:rPr>
          <w:rFonts w:ascii="Calibri" w:hAnsi="Calibri"/>
          <w:color w:val="000000"/>
          <w:lang w:val="en-AU"/>
        </w:rPr>
        <w:t xml:space="preserve">mit all text after </w:t>
      </w:r>
      <w:r w:rsidR="00B86570">
        <w:rPr>
          <w:rFonts w:ascii="Calibri" w:hAnsi="Calibri"/>
          <w:color w:val="000000"/>
          <w:lang w:val="en-AU"/>
        </w:rPr>
        <w:t>“</w:t>
      </w:r>
      <w:r>
        <w:rPr>
          <w:rFonts w:ascii="Calibri" w:hAnsi="Calibri"/>
          <w:color w:val="000000"/>
          <w:lang w:val="en-AU"/>
        </w:rPr>
        <w:t>That this Assembly</w:t>
      </w:r>
      <w:r w:rsidR="00B86570">
        <w:rPr>
          <w:rFonts w:ascii="Calibri" w:hAnsi="Calibri"/>
          <w:color w:val="000000"/>
          <w:lang w:val="en-AU"/>
        </w:rPr>
        <w:t xml:space="preserve">”, </w:t>
      </w:r>
      <w:r>
        <w:rPr>
          <w:rFonts w:ascii="Calibri" w:hAnsi="Calibri"/>
          <w:color w:val="000000"/>
          <w:lang w:val="en-AU"/>
        </w:rPr>
        <w:t>substitute:</w:t>
      </w:r>
    </w:p>
    <w:p w:rsidR="004B6878" w:rsidRDefault="00B86570" w:rsidP="00B86570">
      <w:pPr>
        <w:pStyle w:val="DPSEntryDetail"/>
        <w:tabs>
          <w:tab w:val="clear" w:pos="1197"/>
          <w:tab w:val="clear" w:pos="1767"/>
          <w:tab w:val="left" w:pos="1350"/>
          <w:tab w:val="left" w:pos="9328"/>
        </w:tabs>
        <w:ind w:left="1350" w:hanging="630"/>
      </w:pPr>
      <w:r>
        <w:t>“</w:t>
      </w:r>
      <w:r w:rsidR="009D170C">
        <w:t>(1)</w:t>
      </w:r>
      <w:r w:rsidR="009D170C">
        <w:tab/>
        <w:t>notes:</w:t>
      </w:r>
    </w:p>
    <w:p w:rsidR="009D170C" w:rsidRPr="00D073C0" w:rsidRDefault="00B86570" w:rsidP="00B86570">
      <w:pPr>
        <w:pStyle w:val="DPSEntryDetail"/>
        <w:tabs>
          <w:tab w:val="clear" w:pos="1767"/>
          <w:tab w:val="left" w:pos="1890"/>
        </w:tabs>
        <w:ind w:left="1890" w:hanging="540"/>
        <w:rPr>
          <w:b/>
        </w:rPr>
      </w:pPr>
      <w:r>
        <w:t>(a)</w:t>
      </w:r>
      <w:r>
        <w:tab/>
      </w:r>
      <w:r w:rsidR="009D170C">
        <w:t>i</w:t>
      </w:r>
      <w:r w:rsidR="009D170C" w:rsidRPr="00D073C0">
        <w:t>n response to the 2017 Grenfell Tower fire in London, all jurisdictions agreed to and amended the Australian National Construction Code in 2019 to disallow the use of potentially combustible cladding for certain classes of buildings</w:t>
      </w:r>
      <w:r w:rsidR="009D170C">
        <w:t>;</w:t>
      </w:r>
    </w:p>
    <w:p w:rsidR="009D170C" w:rsidRPr="00B86570" w:rsidRDefault="00B86570" w:rsidP="00B86570">
      <w:pPr>
        <w:pStyle w:val="DPSEntryDetail"/>
        <w:tabs>
          <w:tab w:val="clear" w:pos="1767"/>
          <w:tab w:val="left" w:pos="1890"/>
        </w:tabs>
        <w:ind w:left="1890" w:hanging="540"/>
      </w:pPr>
      <w:r>
        <w:t>(b)</w:t>
      </w:r>
      <w:r>
        <w:tab/>
      </w:r>
      <w:r w:rsidR="009D170C">
        <w:t>t</w:t>
      </w:r>
      <w:r w:rsidR="009D170C" w:rsidRPr="00D073C0">
        <w:t>he ACT Government has been progressively working to identify the risk and where necessary ensure that potentially combustible cladding on public and private bu</w:t>
      </w:r>
      <w:r>
        <w:t>ildings constructed before 2019</w:t>
      </w:r>
      <w:r w:rsidR="009D170C" w:rsidRPr="00D073C0">
        <w:t xml:space="preserve"> is remediated, where the risk it poses is unacceptable</w:t>
      </w:r>
      <w:r w:rsidR="009D170C">
        <w:t>;</w:t>
      </w:r>
      <w:r w:rsidR="009D170C" w:rsidRPr="00D073C0">
        <w:t xml:space="preserve"> </w:t>
      </w:r>
    </w:p>
    <w:p w:rsidR="009D170C" w:rsidRPr="00B86570" w:rsidRDefault="00B86570" w:rsidP="00B86570">
      <w:pPr>
        <w:pStyle w:val="DPSEntryDetail"/>
        <w:tabs>
          <w:tab w:val="clear" w:pos="1767"/>
          <w:tab w:val="left" w:pos="1890"/>
        </w:tabs>
        <w:ind w:left="1890" w:hanging="540"/>
      </w:pPr>
      <w:r>
        <w:t>(c)</w:t>
      </w:r>
      <w:r>
        <w:tab/>
      </w:r>
      <w:r w:rsidR="009D170C">
        <w:t>t</w:t>
      </w:r>
      <w:r w:rsidR="009D170C" w:rsidRPr="00D073C0">
        <w:t>his work has included:</w:t>
      </w:r>
    </w:p>
    <w:p w:rsidR="009D170C" w:rsidRPr="00D073C0" w:rsidRDefault="00B86570" w:rsidP="00B201F5">
      <w:pPr>
        <w:pStyle w:val="DPSEntryDetailIndentLev3"/>
        <w:tabs>
          <w:tab w:val="clear" w:pos="2340"/>
          <w:tab w:val="clear" w:pos="2610"/>
          <w:tab w:val="right" w:pos="2250"/>
          <w:tab w:val="left" w:pos="2520"/>
        </w:tabs>
        <w:ind w:left="2520" w:hanging="1368"/>
        <w:rPr>
          <w:b/>
        </w:rPr>
      </w:pPr>
      <w:r>
        <w:tab/>
        <w:t>(</w:t>
      </w:r>
      <w:proofErr w:type="spellStart"/>
      <w:r>
        <w:t>i</w:t>
      </w:r>
      <w:proofErr w:type="spellEnd"/>
      <w:r>
        <w:t>)</w:t>
      </w:r>
      <w:r>
        <w:tab/>
        <w:t>remediation of ACT G</w:t>
      </w:r>
      <w:r w:rsidR="009D170C" w:rsidRPr="00D073C0">
        <w:t>overnment owned buildings with high-risk cladding;</w:t>
      </w:r>
    </w:p>
    <w:p w:rsidR="009D170C" w:rsidRPr="00D073C0" w:rsidRDefault="00B86570" w:rsidP="00B201F5">
      <w:pPr>
        <w:pStyle w:val="DPSEntryDetailIndentLev3"/>
        <w:tabs>
          <w:tab w:val="clear" w:pos="2340"/>
          <w:tab w:val="clear" w:pos="2610"/>
          <w:tab w:val="right" w:pos="2250"/>
          <w:tab w:val="left" w:pos="2520"/>
        </w:tabs>
        <w:ind w:left="2520" w:hanging="1368"/>
        <w:rPr>
          <w:b/>
        </w:rPr>
      </w:pPr>
      <w:r>
        <w:tab/>
        <w:t>(ii)</w:t>
      </w:r>
      <w:r>
        <w:tab/>
      </w:r>
      <w:r w:rsidR="009D170C" w:rsidRPr="00D073C0">
        <w:t>identifying the risk profile of private buildings, including private residential apartment buildings potentially with cladding; and</w:t>
      </w:r>
    </w:p>
    <w:p w:rsidR="009D170C" w:rsidRPr="00D073C0" w:rsidRDefault="00B86570" w:rsidP="00B201F5">
      <w:pPr>
        <w:pStyle w:val="DPSEntryDetailIndentLev3"/>
        <w:tabs>
          <w:tab w:val="clear" w:pos="2340"/>
          <w:tab w:val="clear" w:pos="2610"/>
          <w:tab w:val="right" w:pos="2250"/>
          <w:tab w:val="left" w:pos="2520"/>
        </w:tabs>
        <w:ind w:left="2520" w:hanging="1368"/>
        <w:rPr>
          <w:b/>
        </w:rPr>
      </w:pPr>
      <w:r>
        <w:tab/>
        <w:t>(iii)</w:t>
      </w:r>
      <w:r>
        <w:tab/>
      </w:r>
      <w:r w:rsidR="009D170C" w:rsidRPr="00D073C0">
        <w:t>collaboration with other jurisdictions to identify the appropriate level of support to offer private building owners needing to identify their risk level from potentially combustible cladding, and take action to address that risk</w:t>
      </w:r>
      <w:r w:rsidR="009D170C">
        <w:t>;</w:t>
      </w:r>
    </w:p>
    <w:p w:rsidR="009D170C" w:rsidRPr="00B86570" w:rsidRDefault="00B86570" w:rsidP="00B86570">
      <w:pPr>
        <w:pStyle w:val="DPSEntryDetail"/>
        <w:tabs>
          <w:tab w:val="clear" w:pos="1767"/>
          <w:tab w:val="left" w:pos="1890"/>
        </w:tabs>
        <w:ind w:left="1890" w:hanging="540"/>
      </w:pPr>
      <w:r>
        <w:t>(d)</w:t>
      </w:r>
      <w:r>
        <w:tab/>
      </w:r>
      <w:r w:rsidR="009D170C">
        <w:t>o</w:t>
      </w:r>
      <w:r w:rsidR="009D170C" w:rsidRPr="00D073C0">
        <w:t>wners corporations are responsible for ensuring their buildings are safe for residents and visitors</w:t>
      </w:r>
      <w:r w:rsidR="009D170C">
        <w:t>;</w:t>
      </w:r>
      <w:r w:rsidR="009D170C" w:rsidRPr="00D073C0">
        <w:t xml:space="preserve">  </w:t>
      </w:r>
    </w:p>
    <w:p w:rsidR="009D170C" w:rsidRPr="00B86570" w:rsidRDefault="00B86570" w:rsidP="00B201F5">
      <w:pPr>
        <w:pStyle w:val="DPSEntryDetail"/>
        <w:tabs>
          <w:tab w:val="clear" w:pos="1767"/>
          <w:tab w:val="left" w:pos="1890"/>
        </w:tabs>
        <w:ind w:left="1901" w:hanging="547"/>
      </w:pPr>
      <w:r>
        <w:t>(e)</w:t>
      </w:r>
      <w:r>
        <w:tab/>
      </w:r>
      <w:r w:rsidR="009D170C">
        <w:t>i</w:t>
      </w:r>
      <w:r w:rsidR="009D170C" w:rsidRPr="00D073C0">
        <w:t>mmediately following the 2020 ACT election results, the ACT Government announced we would implement financial support for owners corporations to test any potentially combustible cladding on their building, and that access to low interest loans will be provided to assist with meeting the costs of any required remediation of high risk potentially combustible cladding on their buildings</w:t>
      </w:r>
      <w:r w:rsidR="009D170C">
        <w:t>;</w:t>
      </w:r>
      <w:r w:rsidR="009D170C" w:rsidRPr="00D073C0">
        <w:t xml:space="preserve"> </w:t>
      </w:r>
    </w:p>
    <w:p w:rsidR="009D170C" w:rsidRPr="00B86570" w:rsidRDefault="00B86570" w:rsidP="00B86570">
      <w:pPr>
        <w:pStyle w:val="DPSEntryDetail"/>
        <w:tabs>
          <w:tab w:val="clear" w:pos="1767"/>
          <w:tab w:val="left" w:pos="1890"/>
        </w:tabs>
        <w:ind w:left="1890" w:hanging="540"/>
      </w:pPr>
      <w:r>
        <w:t>(f)</w:t>
      </w:r>
      <w:r>
        <w:tab/>
      </w:r>
      <w:r w:rsidR="009D170C">
        <w:t>i</w:t>
      </w:r>
      <w:r w:rsidR="009D170C" w:rsidRPr="00D073C0">
        <w:t>n July 2021</w:t>
      </w:r>
      <w:r w:rsidR="00097A65">
        <w:t>,</w:t>
      </w:r>
      <w:r w:rsidR="009D170C" w:rsidRPr="00D073C0">
        <w:t xml:space="preserve"> the ACT Government opened up the first phase of financial assistance for owners corporations, consisting of rebates to support the cost of testing for potentially high risk combustible cladding, and through Major Projects Canberra has been working productively with owners and strata managers to ensure all potentially eligible building owners are aware of the scheme and how to access it. This reba</w:t>
      </w:r>
      <w:r>
        <w:t>te for testing is open until 21 </w:t>
      </w:r>
      <w:r w:rsidR="009D170C" w:rsidRPr="00D073C0">
        <w:t>July 2022</w:t>
      </w:r>
      <w:r w:rsidR="009D170C">
        <w:t>;</w:t>
      </w:r>
    </w:p>
    <w:p w:rsidR="009D170C" w:rsidRPr="00B86570" w:rsidRDefault="00B86570" w:rsidP="00B86570">
      <w:pPr>
        <w:pStyle w:val="DPSEntryDetail"/>
        <w:tabs>
          <w:tab w:val="clear" w:pos="1767"/>
          <w:tab w:val="left" w:pos="1890"/>
        </w:tabs>
        <w:ind w:left="1890" w:hanging="540"/>
      </w:pPr>
      <w:r>
        <w:t>(g)</w:t>
      </w:r>
      <w:r>
        <w:tab/>
      </w:r>
      <w:r w:rsidR="009D170C">
        <w:t>i</w:t>
      </w:r>
      <w:r w:rsidR="009D170C" w:rsidRPr="00D073C0">
        <w:t>n April 2022, the Government announced</w:t>
      </w:r>
      <w:r>
        <w:t xml:space="preserve"> that phase two of the scheme—</w:t>
      </w:r>
      <w:r w:rsidR="009D170C" w:rsidRPr="00D073C0">
        <w:t>a concessional loan scheme would be opened in mid</w:t>
      </w:r>
      <w:r w:rsidR="009D170C">
        <w:t>-</w:t>
      </w:r>
      <w:r w:rsidR="009D170C" w:rsidRPr="00D073C0">
        <w:t xml:space="preserve">2022 and provided detailed information regarding eligibility, likely interest rates and other key parameters; </w:t>
      </w:r>
    </w:p>
    <w:p w:rsidR="00B00A15" w:rsidRDefault="00B86570" w:rsidP="003700BA">
      <w:pPr>
        <w:pStyle w:val="DPSEntryDetail"/>
        <w:keepNext/>
        <w:keepLines/>
        <w:tabs>
          <w:tab w:val="clear" w:pos="1767"/>
          <w:tab w:val="left" w:pos="1890"/>
        </w:tabs>
        <w:ind w:left="1901" w:hanging="547"/>
      </w:pPr>
      <w:r>
        <w:lastRenderedPageBreak/>
        <w:t>(h)</w:t>
      </w:r>
      <w:r>
        <w:tab/>
      </w:r>
      <w:r w:rsidR="009D170C" w:rsidRPr="00B86570">
        <w:t>rectification of potential combustible cladding is exempt from development approvals and therefore not subjec</w:t>
      </w:r>
      <w:r w:rsidR="007F3ECF">
        <w:t xml:space="preserve">t to Development Approval fees, </w:t>
      </w:r>
      <w:r w:rsidR="009D170C" w:rsidRPr="00B86570">
        <w:t xml:space="preserve">and Building Approval fees can be included </w:t>
      </w:r>
      <w:r w:rsidR="00B00A15">
        <w:t>in the concessional loan amount; and</w:t>
      </w:r>
    </w:p>
    <w:p w:rsidR="009D170C" w:rsidRPr="00B86570" w:rsidRDefault="00B00A15" w:rsidP="00B86570">
      <w:pPr>
        <w:pStyle w:val="DPSEntryDetail"/>
        <w:tabs>
          <w:tab w:val="clear" w:pos="1767"/>
          <w:tab w:val="left" w:pos="1890"/>
        </w:tabs>
        <w:ind w:left="1890" w:hanging="540"/>
      </w:pPr>
      <w:r>
        <w:t>(</w:t>
      </w:r>
      <w:proofErr w:type="spellStart"/>
      <w:r>
        <w:t>i</w:t>
      </w:r>
      <w:proofErr w:type="spellEnd"/>
      <w:r>
        <w:t>)</w:t>
      </w:r>
      <w:r>
        <w:tab/>
        <w:t>t</w:t>
      </w:r>
      <w:r w:rsidR="009D170C" w:rsidRPr="00D073C0">
        <w:t>he ACT Government aims to see all buildings in the ACT with potentially combustible cladding that is rated as high or moderate risk rectified to low risk. This will be achieved to buildings owned and controlled by ACT Government by the end of the 2022 calendar year. The ACT Government</w:t>
      </w:r>
      <w:r w:rsidR="005273BB">
        <w:t>’</w:t>
      </w:r>
      <w:r w:rsidR="009D170C" w:rsidRPr="00D073C0">
        <w:t>s support and assistance for the owners of private apartment buildings is targeted to ensure the same outcome for private affected buildings</w:t>
      </w:r>
      <w:r w:rsidR="009D170C">
        <w:t>;</w:t>
      </w:r>
      <w:r w:rsidR="008246A9">
        <w:t xml:space="preserve"> and</w:t>
      </w:r>
    </w:p>
    <w:p w:rsidR="009D170C" w:rsidRPr="00D073C0" w:rsidRDefault="008246A9" w:rsidP="00B86570">
      <w:pPr>
        <w:pStyle w:val="DPSEntryDetail"/>
        <w:tabs>
          <w:tab w:val="clear" w:pos="1197"/>
          <w:tab w:val="left" w:pos="1350"/>
        </w:tabs>
        <w:ind w:left="1350" w:hanging="630"/>
        <w:rPr>
          <w:b/>
        </w:rPr>
      </w:pPr>
      <w:r>
        <w:t>(2)</w:t>
      </w:r>
      <w:r>
        <w:tab/>
      </w:r>
      <w:r w:rsidR="009D170C" w:rsidRPr="00D073C0">
        <w:t>calls on the ACT Government to:</w:t>
      </w:r>
    </w:p>
    <w:p w:rsidR="009D170C" w:rsidRPr="00B86570" w:rsidRDefault="00B86570" w:rsidP="00B86570">
      <w:pPr>
        <w:pStyle w:val="DPSEntryDetail"/>
        <w:tabs>
          <w:tab w:val="clear" w:pos="1767"/>
          <w:tab w:val="left" w:pos="1890"/>
        </w:tabs>
        <w:ind w:left="1890" w:hanging="540"/>
      </w:pPr>
      <w:r>
        <w:t>(a)</w:t>
      </w:r>
      <w:r>
        <w:tab/>
      </w:r>
      <w:r w:rsidR="009D170C" w:rsidRPr="00B86570">
        <w:t xml:space="preserve">publish the finalised details, including eligibility and terms, of the remediation loan scheme and the loan provider once the procurement process, currently in its final stages, is completed;  </w:t>
      </w:r>
    </w:p>
    <w:p w:rsidR="009D170C" w:rsidRPr="00B86570" w:rsidRDefault="00B86570" w:rsidP="00B86570">
      <w:pPr>
        <w:pStyle w:val="DPSEntryDetail"/>
        <w:tabs>
          <w:tab w:val="clear" w:pos="1767"/>
          <w:tab w:val="left" w:pos="1890"/>
        </w:tabs>
        <w:ind w:left="1890" w:hanging="540"/>
      </w:pPr>
      <w:r>
        <w:t>(b)</w:t>
      </w:r>
      <w:r>
        <w:tab/>
      </w:r>
      <w:r w:rsidR="009D170C" w:rsidRPr="00B86570">
        <w:t>continue to work with owners corporations and strata managers to ensure that they are managing risks associated with potentially combustible cladding on their buildings;</w:t>
      </w:r>
      <w:r w:rsidR="00A8233B" w:rsidRPr="00B86570">
        <w:t xml:space="preserve"> and</w:t>
      </w:r>
    </w:p>
    <w:p w:rsidR="009D170C" w:rsidRPr="00B86570" w:rsidRDefault="00B86570" w:rsidP="00B86570">
      <w:pPr>
        <w:pStyle w:val="DPSEntryDetail"/>
        <w:tabs>
          <w:tab w:val="clear" w:pos="1767"/>
          <w:tab w:val="left" w:pos="1890"/>
        </w:tabs>
        <w:ind w:left="1890" w:hanging="540"/>
      </w:pPr>
      <w:r>
        <w:t>(c)</w:t>
      </w:r>
      <w:r>
        <w:tab/>
      </w:r>
      <w:r w:rsidR="009D170C" w:rsidRPr="00B86570">
        <w:t>continue to support the process of building owners ensuring they have appropriate building approvals in place through building certification processes.</w:t>
      </w:r>
      <w:r w:rsidR="005273BB" w:rsidRPr="00B86570">
        <w:t>”</w:t>
      </w:r>
      <w:r>
        <w:t>.</w:t>
      </w:r>
    </w:p>
    <w:p w:rsidR="000805EC" w:rsidRDefault="000805EC" w:rsidP="003200F9">
      <w:pPr>
        <w:spacing w:before="120" w:line="235" w:lineRule="auto"/>
        <w:ind w:left="720" w:right="-35"/>
        <w:rPr>
          <w:rFonts w:ascii="Calibri" w:hAnsi="Calibri"/>
          <w:color w:val="000000"/>
          <w:lang w:val="en-AU"/>
        </w:rPr>
      </w:pPr>
      <w:r w:rsidRPr="000805EC">
        <w:rPr>
          <w:rFonts w:ascii="Calibri" w:hAnsi="Calibri"/>
          <w:color w:val="000000"/>
          <w:lang w:val="en-AU"/>
        </w:rPr>
        <w:t>Debate ensued.</w:t>
      </w:r>
    </w:p>
    <w:p w:rsidR="00EA29ED" w:rsidRDefault="00EA29ED" w:rsidP="003200F9">
      <w:pPr>
        <w:spacing w:before="120" w:line="235" w:lineRule="auto"/>
        <w:ind w:left="720" w:right="-35"/>
        <w:rPr>
          <w:rFonts w:ascii="Calibri" w:hAnsi="Calibri"/>
          <w:color w:val="000000"/>
          <w:lang w:val="en-AU"/>
        </w:rPr>
      </w:pPr>
      <w:r>
        <w:rPr>
          <w:rFonts w:ascii="Calibri" w:hAnsi="Calibri"/>
          <w:color w:val="000000"/>
          <w:lang w:val="en-AU"/>
        </w:rPr>
        <w:t>Question—That the amendment be agreed to—put.</w:t>
      </w:r>
    </w:p>
    <w:p w:rsidR="00EA29ED" w:rsidRDefault="00EA29ED" w:rsidP="003200F9">
      <w:pPr>
        <w:spacing w:before="120" w:after="120" w:line="235" w:lineRule="auto"/>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558" w:type="dxa"/>
        <w:tblLayout w:type="fixed"/>
        <w:tblCellMar>
          <w:left w:w="720" w:type="dxa"/>
          <w:right w:w="56" w:type="dxa"/>
        </w:tblCellMar>
        <w:tblLook w:val="0000" w:firstRow="0" w:lastRow="0" w:firstColumn="0" w:lastColumn="0" w:noHBand="0" w:noVBand="0"/>
      </w:tblPr>
      <w:tblGrid>
        <w:gridCol w:w="2070"/>
        <w:gridCol w:w="1926"/>
        <w:gridCol w:w="684"/>
        <w:gridCol w:w="742"/>
        <w:gridCol w:w="54"/>
        <w:gridCol w:w="2084"/>
        <w:gridCol w:w="1944"/>
        <w:gridCol w:w="54"/>
      </w:tblGrid>
      <w:tr w:rsidR="00EA29ED" w:rsidTr="00B86570">
        <w:trPr>
          <w:gridAfter w:val="1"/>
          <w:wAfter w:w="54" w:type="dxa"/>
        </w:trPr>
        <w:tc>
          <w:tcPr>
            <w:tcW w:w="3996" w:type="dxa"/>
            <w:gridSpan w:val="2"/>
            <w:shd w:val="clear" w:color="auto" w:fill="auto"/>
          </w:tcPr>
          <w:p w:rsidR="00EA29ED" w:rsidRDefault="00EA29ED" w:rsidP="00B86570">
            <w:pPr>
              <w:tabs>
                <w:tab w:val="center" w:pos="1710"/>
              </w:tabs>
              <w:spacing w:before="120" w:line="235" w:lineRule="auto"/>
              <w:ind w:right="-35"/>
              <w:rPr>
                <w:rFonts w:ascii="Calibri" w:hAnsi="Calibri"/>
                <w:color w:val="000000"/>
                <w:lang w:val="en-AU"/>
              </w:rPr>
            </w:pPr>
            <w:r>
              <w:rPr>
                <w:rFonts w:ascii="Calibri" w:hAnsi="Calibri"/>
                <w:color w:val="000000"/>
                <w:lang w:val="en-AU"/>
              </w:rPr>
              <w:tab/>
              <w:t>AYES, 12</w:t>
            </w:r>
          </w:p>
        </w:tc>
        <w:tc>
          <w:tcPr>
            <w:tcW w:w="1426" w:type="dxa"/>
            <w:gridSpan w:val="2"/>
            <w:shd w:val="clear" w:color="auto" w:fill="auto"/>
          </w:tcPr>
          <w:p w:rsidR="00EA29ED" w:rsidRDefault="00EA29ED" w:rsidP="003200F9">
            <w:pPr>
              <w:spacing w:before="120" w:line="235" w:lineRule="auto"/>
              <w:ind w:right="-35"/>
              <w:rPr>
                <w:rFonts w:ascii="Calibri" w:hAnsi="Calibri"/>
                <w:color w:val="000000"/>
                <w:lang w:val="en-AU"/>
              </w:rPr>
            </w:pPr>
          </w:p>
        </w:tc>
        <w:tc>
          <w:tcPr>
            <w:tcW w:w="4082" w:type="dxa"/>
            <w:gridSpan w:val="3"/>
            <w:shd w:val="clear" w:color="auto" w:fill="auto"/>
          </w:tcPr>
          <w:p w:rsidR="00EA29ED" w:rsidRDefault="00EA29ED" w:rsidP="00B86570">
            <w:pPr>
              <w:tabs>
                <w:tab w:val="center" w:pos="1688"/>
              </w:tabs>
              <w:spacing w:before="120" w:line="235" w:lineRule="auto"/>
              <w:ind w:right="-35"/>
              <w:rPr>
                <w:rFonts w:ascii="Calibri" w:hAnsi="Calibri"/>
                <w:color w:val="000000"/>
                <w:lang w:val="en-AU"/>
              </w:rPr>
            </w:pPr>
            <w:r>
              <w:rPr>
                <w:rFonts w:ascii="Calibri" w:hAnsi="Calibri"/>
                <w:color w:val="000000"/>
                <w:lang w:val="en-AU"/>
              </w:rPr>
              <w:tab/>
              <w:t>NOES, 4</w:t>
            </w:r>
          </w:p>
        </w:tc>
      </w:tr>
      <w:tr w:rsidR="00EA29ED" w:rsidTr="00B86570">
        <w:trPr>
          <w:trHeight w:hRule="exact" w:val="312"/>
        </w:trPr>
        <w:tc>
          <w:tcPr>
            <w:tcW w:w="2070" w:type="dxa"/>
            <w:shd w:val="clear" w:color="auto" w:fill="auto"/>
          </w:tcPr>
          <w:p w:rsidR="00EA29ED" w:rsidRDefault="00EA29ED" w:rsidP="003200F9">
            <w:pPr>
              <w:spacing w:line="235" w:lineRule="auto"/>
              <w:ind w:right="-35"/>
              <w:rPr>
                <w:rFonts w:ascii="Calibri" w:hAnsi="Calibri"/>
                <w:color w:val="000000"/>
                <w:lang w:val="en-AU"/>
              </w:rPr>
            </w:pPr>
            <w:r>
              <w:rPr>
                <w:rFonts w:ascii="Calibri" w:hAnsi="Calibri"/>
                <w:color w:val="000000"/>
                <w:lang w:val="en-AU"/>
              </w:rPr>
              <w:t>Ms Berry</w:t>
            </w:r>
          </w:p>
        </w:tc>
        <w:tc>
          <w:tcPr>
            <w:tcW w:w="2610" w:type="dxa"/>
            <w:gridSpan w:val="2"/>
            <w:shd w:val="clear" w:color="auto" w:fill="auto"/>
          </w:tcPr>
          <w:p w:rsidR="00EA29ED" w:rsidRDefault="00B201F5" w:rsidP="003200F9">
            <w:pPr>
              <w:spacing w:line="235" w:lineRule="auto"/>
              <w:ind w:right="-35"/>
              <w:rPr>
                <w:rFonts w:ascii="Calibri" w:hAnsi="Calibri"/>
                <w:color w:val="000000"/>
                <w:lang w:val="en-AU"/>
              </w:rPr>
            </w:pPr>
            <w:r>
              <w:rPr>
                <w:rFonts w:ascii="Calibri" w:hAnsi="Calibri"/>
                <w:color w:val="000000"/>
                <w:lang w:val="en-AU"/>
              </w:rPr>
              <w:t>Mr Davis</w:t>
            </w:r>
          </w:p>
        </w:tc>
        <w:tc>
          <w:tcPr>
            <w:tcW w:w="796" w:type="dxa"/>
            <w:gridSpan w:val="2"/>
            <w:shd w:val="clear" w:color="auto" w:fill="auto"/>
          </w:tcPr>
          <w:p w:rsidR="00EA29ED" w:rsidRDefault="00EA29ED" w:rsidP="003200F9">
            <w:pPr>
              <w:spacing w:before="120" w:line="235" w:lineRule="auto"/>
              <w:ind w:right="-35"/>
              <w:rPr>
                <w:rFonts w:ascii="Calibri" w:hAnsi="Calibri"/>
                <w:color w:val="000000"/>
                <w:lang w:val="en-AU"/>
              </w:rPr>
            </w:pPr>
          </w:p>
        </w:tc>
        <w:tc>
          <w:tcPr>
            <w:tcW w:w="2084" w:type="dxa"/>
            <w:shd w:val="clear" w:color="auto" w:fill="auto"/>
          </w:tcPr>
          <w:p w:rsidR="00EA29ED" w:rsidRDefault="00EA29ED" w:rsidP="00B86570">
            <w:pPr>
              <w:spacing w:line="235" w:lineRule="auto"/>
              <w:ind w:left="-346" w:right="-35"/>
              <w:rPr>
                <w:rFonts w:ascii="Calibri" w:hAnsi="Calibri"/>
                <w:color w:val="000000"/>
                <w:lang w:val="en-AU"/>
              </w:rPr>
            </w:pPr>
            <w:r>
              <w:rPr>
                <w:rFonts w:ascii="Calibri" w:hAnsi="Calibri"/>
                <w:color w:val="000000"/>
                <w:lang w:val="en-AU"/>
              </w:rPr>
              <w:t>Mr Cain</w:t>
            </w:r>
          </w:p>
        </w:tc>
        <w:tc>
          <w:tcPr>
            <w:tcW w:w="1998" w:type="dxa"/>
            <w:gridSpan w:val="2"/>
            <w:shd w:val="clear" w:color="auto" w:fill="auto"/>
          </w:tcPr>
          <w:p w:rsidR="00EA29ED" w:rsidRDefault="00EA29ED" w:rsidP="00B86570">
            <w:pPr>
              <w:spacing w:before="120" w:line="235" w:lineRule="auto"/>
              <w:ind w:left="-346" w:right="-35"/>
              <w:rPr>
                <w:rFonts w:ascii="Calibri" w:hAnsi="Calibri"/>
                <w:color w:val="000000"/>
                <w:lang w:val="en-AU"/>
              </w:rPr>
            </w:pPr>
          </w:p>
        </w:tc>
      </w:tr>
      <w:tr w:rsidR="00EA29ED" w:rsidTr="00B86570">
        <w:trPr>
          <w:trHeight w:hRule="exact" w:val="312"/>
        </w:trPr>
        <w:tc>
          <w:tcPr>
            <w:tcW w:w="2070" w:type="dxa"/>
            <w:shd w:val="clear" w:color="auto" w:fill="auto"/>
          </w:tcPr>
          <w:p w:rsidR="00EA29ED" w:rsidRDefault="00EA29ED" w:rsidP="003200F9">
            <w:pPr>
              <w:spacing w:line="235" w:lineRule="auto"/>
              <w:ind w:right="-35"/>
              <w:rPr>
                <w:rFonts w:ascii="Calibri" w:hAnsi="Calibri"/>
                <w:color w:val="000000"/>
                <w:lang w:val="en-AU"/>
              </w:rPr>
            </w:pPr>
            <w:r>
              <w:rPr>
                <w:rFonts w:ascii="Calibri" w:hAnsi="Calibri"/>
                <w:color w:val="000000"/>
                <w:lang w:val="en-AU"/>
              </w:rPr>
              <w:t>Mr Braddock</w:t>
            </w:r>
          </w:p>
        </w:tc>
        <w:tc>
          <w:tcPr>
            <w:tcW w:w="2610" w:type="dxa"/>
            <w:gridSpan w:val="2"/>
            <w:shd w:val="clear" w:color="auto" w:fill="auto"/>
          </w:tcPr>
          <w:p w:rsidR="00EA29ED" w:rsidRDefault="00B201F5" w:rsidP="003200F9">
            <w:pPr>
              <w:spacing w:line="235" w:lineRule="auto"/>
              <w:ind w:right="-35"/>
              <w:rPr>
                <w:rFonts w:ascii="Calibri" w:hAnsi="Calibri"/>
                <w:color w:val="000000"/>
                <w:lang w:val="en-AU"/>
              </w:rPr>
            </w:pPr>
            <w:r>
              <w:rPr>
                <w:rFonts w:ascii="Calibri" w:hAnsi="Calibri"/>
                <w:color w:val="000000"/>
                <w:lang w:val="en-AU"/>
              </w:rPr>
              <w:t>Ms Orr</w:t>
            </w:r>
          </w:p>
        </w:tc>
        <w:tc>
          <w:tcPr>
            <w:tcW w:w="796" w:type="dxa"/>
            <w:gridSpan w:val="2"/>
            <w:shd w:val="clear" w:color="auto" w:fill="auto"/>
          </w:tcPr>
          <w:p w:rsidR="00EA29ED" w:rsidRDefault="00EA29ED" w:rsidP="003200F9">
            <w:pPr>
              <w:spacing w:before="120" w:line="235" w:lineRule="auto"/>
              <w:ind w:right="-35"/>
              <w:rPr>
                <w:rFonts w:ascii="Calibri" w:hAnsi="Calibri"/>
                <w:color w:val="000000"/>
                <w:lang w:val="en-AU"/>
              </w:rPr>
            </w:pPr>
          </w:p>
        </w:tc>
        <w:tc>
          <w:tcPr>
            <w:tcW w:w="2084" w:type="dxa"/>
            <w:shd w:val="clear" w:color="auto" w:fill="auto"/>
          </w:tcPr>
          <w:p w:rsidR="00EA29ED" w:rsidRDefault="00EA29ED" w:rsidP="00B86570">
            <w:pPr>
              <w:spacing w:line="235" w:lineRule="auto"/>
              <w:ind w:left="-346" w:right="-35"/>
              <w:rPr>
                <w:rFonts w:ascii="Calibri" w:hAnsi="Calibri"/>
                <w:color w:val="000000"/>
                <w:lang w:val="en-AU"/>
              </w:rPr>
            </w:pPr>
            <w:r>
              <w:rPr>
                <w:rFonts w:ascii="Calibri" w:hAnsi="Calibri"/>
                <w:color w:val="000000"/>
                <w:lang w:val="en-AU"/>
              </w:rPr>
              <w:t xml:space="preserve">Mrs </w:t>
            </w:r>
            <w:proofErr w:type="spellStart"/>
            <w:r>
              <w:rPr>
                <w:rFonts w:ascii="Calibri" w:hAnsi="Calibri"/>
                <w:color w:val="000000"/>
                <w:lang w:val="en-AU"/>
              </w:rPr>
              <w:t>Kikkert</w:t>
            </w:r>
            <w:proofErr w:type="spellEnd"/>
          </w:p>
        </w:tc>
        <w:tc>
          <w:tcPr>
            <w:tcW w:w="1998" w:type="dxa"/>
            <w:gridSpan w:val="2"/>
            <w:shd w:val="clear" w:color="auto" w:fill="auto"/>
          </w:tcPr>
          <w:p w:rsidR="00EA29ED" w:rsidRDefault="00EA29ED" w:rsidP="00B86570">
            <w:pPr>
              <w:spacing w:before="120" w:line="235" w:lineRule="auto"/>
              <w:ind w:left="-346" w:right="-35"/>
              <w:rPr>
                <w:rFonts w:ascii="Calibri" w:hAnsi="Calibri"/>
                <w:color w:val="000000"/>
                <w:lang w:val="en-AU"/>
              </w:rPr>
            </w:pPr>
          </w:p>
        </w:tc>
      </w:tr>
      <w:tr w:rsidR="00EA29ED" w:rsidTr="00B86570">
        <w:trPr>
          <w:trHeight w:hRule="exact" w:val="312"/>
        </w:trPr>
        <w:tc>
          <w:tcPr>
            <w:tcW w:w="2070" w:type="dxa"/>
            <w:shd w:val="clear" w:color="auto" w:fill="auto"/>
          </w:tcPr>
          <w:p w:rsidR="00EA29ED" w:rsidRDefault="00EA29ED" w:rsidP="003200F9">
            <w:pPr>
              <w:spacing w:line="235" w:lineRule="auto"/>
              <w:ind w:right="-35"/>
              <w:rPr>
                <w:rFonts w:ascii="Calibri" w:hAnsi="Calibri"/>
                <w:color w:val="000000"/>
                <w:lang w:val="en-AU"/>
              </w:rPr>
            </w:pPr>
            <w:r>
              <w:rPr>
                <w:rFonts w:ascii="Calibri" w:hAnsi="Calibri"/>
                <w:color w:val="000000"/>
                <w:lang w:val="en-AU"/>
              </w:rPr>
              <w:t>Ms Burch</w:t>
            </w:r>
          </w:p>
        </w:tc>
        <w:tc>
          <w:tcPr>
            <w:tcW w:w="2610" w:type="dxa"/>
            <w:gridSpan w:val="2"/>
            <w:shd w:val="clear" w:color="auto" w:fill="auto"/>
          </w:tcPr>
          <w:p w:rsidR="00EA29ED" w:rsidRDefault="00B201F5" w:rsidP="003200F9">
            <w:pPr>
              <w:spacing w:line="235" w:lineRule="auto"/>
              <w:ind w:right="-35"/>
              <w:rPr>
                <w:rFonts w:ascii="Calibri" w:hAnsi="Calibri"/>
                <w:color w:val="000000"/>
                <w:lang w:val="en-AU"/>
              </w:rPr>
            </w:pPr>
            <w:r>
              <w:rPr>
                <w:rFonts w:ascii="Calibri" w:hAnsi="Calibri"/>
                <w:color w:val="000000"/>
                <w:lang w:val="en-AU"/>
              </w:rPr>
              <w:t xml:space="preserve">Mr </w:t>
            </w:r>
            <w:proofErr w:type="spellStart"/>
            <w:r>
              <w:rPr>
                <w:rFonts w:ascii="Calibri" w:hAnsi="Calibri"/>
                <w:color w:val="000000"/>
                <w:lang w:val="en-AU"/>
              </w:rPr>
              <w:t>Pettersson</w:t>
            </w:r>
            <w:proofErr w:type="spellEnd"/>
          </w:p>
        </w:tc>
        <w:tc>
          <w:tcPr>
            <w:tcW w:w="796" w:type="dxa"/>
            <w:gridSpan w:val="2"/>
            <w:shd w:val="clear" w:color="auto" w:fill="auto"/>
          </w:tcPr>
          <w:p w:rsidR="00EA29ED" w:rsidRDefault="00EA29ED" w:rsidP="003200F9">
            <w:pPr>
              <w:spacing w:before="120" w:line="235" w:lineRule="auto"/>
              <w:ind w:right="-35"/>
              <w:rPr>
                <w:rFonts w:ascii="Calibri" w:hAnsi="Calibri"/>
                <w:color w:val="000000"/>
                <w:lang w:val="en-AU"/>
              </w:rPr>
            </w:pPr>
          </w:p>
        </w:tc>
        <w:tc>
          <w:tcPr>
            <w:tcW w:w="2084" w:type="dxa"/>
            <w:shd w:val="clear" w:color="auto" w:fill="auto"/>
          </w:tcPr>
          <w:p w:rsidR="00EA29ED" w:rsidRDefault="00EA29ED" w:rsidP="00B86570">
            <w:pPr>
              <w:spacing w:line="235" w:lineRule="auto"/>
              <w:ind w:left="-346" w:right="-35"/>
              <w:rPr>
                <w:rFonts w:ascii="Calibri" w:hAnsi="Calibri"/>
                <w:color w:val="000000"/>
                <w:lang w:val="en-AU"/>
              </w:rPr>
            </w:pPr>
            <w:r>
              <w:rPr>
                <w:rFonts w:ascii="Calibri" w:hAnsi="Calibri"/>
                <w:color w:val="000000"/>
                <w:lang w:val="en-AU"/>
              </w:rPr>
              <w:t>Ms Lee</w:t>
            </w:r>
          </w:p>
        </w:tc>
        <w:tc>
          <w:tcPr>
            <w:tcW w:w="1998" w:type="dxa"/>
            <w:gridSpan w:val="2"/>
            <w:shd w:val="clear" w:color="auto" w:fill="auto"/>
          </w:tcPr>
          <w:p w:rsidR="00EA29ED" w:rsidRDefault="00EA29ED" w:rsidP="00B86570">
            <w:pPr>
              <w:spacing w:before="120" w:line="235" w:lineRule="auto"/>
              <w:ind w:left="-346" w:right="-35"/>
              <w:rPr>
                <w:rFonts w:ascii="Calibri" w:hAnsi="Calibri"/>
                <w:color w:val="000000"/>
                <w:lang w:val="en-AU"/>
              </w:rPr>
            </w:pPr>
          </w:p>
        </w:tc>
      </w:tr>
      <w:tr w:rsidR="00EA29ED" w:rsidTr="00B86570">
        <w:trPr>
          <w:trHeight w:hRule="exact" w:val="312"/>
        </w:trPr>
        <w:tc>
          <w:tcPr>
            <w:tcW w:w="2070" w:type="dxa"/>
            <w:shd w:val="clear" w:color="auto" w:fill="auto"/>
          </w:tcPr>
          <w:p w:rsidR="00EA29ED" w:rsidRDefault="00EA29ED" w:rsidP="003200F9">
            <w:pPr>
              <w:spacing w:line="235" w:lineRule="auto"/>
              <w:ind w:right="-35"/>
              <w:rPr>
                <w:rFonts w:ascii="Calibri" w:hAnsi="Calibri"/>
                <w:color w:val="000000"/>
                <w:lang w:val="en-AU"/>
              </w:rPr>
            </w:pPr>
            <w:r>
              <w:rPr>
                <w:rFonts w:ascii="Calibri" w:hAnsi="Calibri"/>
                <w:color w:val="000000"/>
                <w:lang w:val="en-AU"/>
              </w:rPr>
              <w:t>Ms Cheyne</w:t>
            </w:r>
          </w:p>
        </w:tc>
        <w:tc>
          <w:tcPr>
            <w:tcW w:w="2610" w:type="dxa"/>
            <w:gridSpan w:val="2"/>
            <w:shd w:val="clear" w:color="auto" w:fill="auto"/>
          </w:tcPr>
          <w:p w:rsidR="00EA29ED" w:rsidRDefault="00B201F5" w:rsidP="003200F9">
            <w:pPr>
              <w:spacing w:line="235" w:lineRule="auto"/>
              <w:ind w:right="-35"/>
              <w:rPr>
                <w:rFonts w:ascii="Calibri" w:hAnsi="Calibri"/>
                <w:color w:val="000000"/>
                <w:lang w:val="en-AU"/>
              </w:rPr>
            </w:pPr>
            <w:r>
              <w:rPr>
                <w:rFonts w:ascii="Calibri" w:hAnsi="Calibri"/>
                <w:color w:val="000000"/>
                <w:lang w:val="en-AU"/>
              </w:rPr>
              <w:t xml:space="preserve">Mr </w:t>
            </w:r>
            <w:proofErr w:type="spellStart"/>
            <w:r>
              <w:rPr>
                <w:rFonts w:ascii="Calibri" w:hAnsi="Calibri"/>
                <w:color w:val="000000"/>
                <w:lang w:val="en-AU"/>
              </w:rPr>
              <w:t>Rattenbury</w:t>
            </w:r>
            <w:proofErr w:type="spellEnd"/>
          </w:p>
        </w:tc>
        <w:tc>
          <w:tcPr>
            <w:tcW w:w="796" w:type="dxa"/>
            <w:gridSpan w:val="2"/>
            <w:shd w:val="clear" w:color="auto" w:fill="auto"/>
          </w:tcPr>
          <w:p w:rsidR="00EA29ED" w:rsidRDefault="00EA29ED" w:rsidP="003200F9">
            <w:pPr>
              <w:spacing w:before="120" w:line="235" w:lineRule="auto"/>
              <w:ind w:right="-35"/>
              <w:rPr>
                <w:rFonts w:ascii="Calibri" w:hAnsi="Calibri"/>
                <w:color w:val="000000"/>
                <w:lang w:val="en-AU"/>
              </w:rPr>
            </w:pPr>
          </w:p>
        </w:tc>
        <w:tc>
          <w:tcPr>
            <w:tcW w:w="2084" w:type="dxa"/>
            <w:shd w:val="clear" w:color="auto" w:fill="auto"/>
          </w:tcPr>
          <w:p w:rsidR="00EA29ED" w:rsidRDefault="00EA29ED" w:rsidP="00B86570">
            <w:pPr>
              <w:spacing w:line="235" w:lineRule="auto"/>
              <w:ind w:left="-346" w:right="-35"/>
              <w:rPr>
                <w:rFonts w:ascii="Calibri" w:hAnsi="Calibri"/>
                <w:color w:val="000000"/>
                <w:lang w:val="en-AU"/>
              </w:rPr>
            </w:pPr>
            <w:r>
              <w:rPr>
                <w:rFonts w:ascii="Calibri" w:hAnsi="Calibri"/>
                <w:color w:val="000000"/>
                <w:lang w:val="en-AU"/>
              </w:rPr>
              <w:t>Mr Parton</w:t>
            </w:r>
          </w:p>
        </w:tc>
        <w:tc>
          <w:tcPr>
            <w:tcW w:w="1998" w:type="dxa"/>
            <w:gridSpan w:val="2"/>
            <w:shd w:val="clear" w:color="auto" w:fill="auto"/>
          </w:tcPr>
          <w:p w:rsidR="00EA29ED" w:rsidRDefault="00EA29ED" w:rsidP="00B86570">
            <w:pPr>
              <w:spacing w:before="120" w:line="235" w:lineRule="auto"/>
              <w:ind w:left="-346" w:right="-35"/>
              <w:rPr>
                <w:rFonts w:ascii="Calibri" w:hAnsi="Calibri"/>
                <w:color w:val="000000"/>
                <w:lang w:val="en-AU"/>
              </w:rPr>
            </w:pPr>
          </w:p>
        </w:tc>
      </w:tr>
      <w:tr w:rsidR="00EA29ED" w:rsidTr="00B86570">
        <w:trPr>
          <w:trHeight w:hRule="exact" w:val="312"/>
        </w:trPr>
        <w:tc>
          <w:tcPr>
            <w:tcW w:w="2070" w:type="dxa"/>
            <w:shd w:val="clear" w:color="auto" w:fill="auto"/>
          </w:tcPr>
          <w:p w:rsidR="00EA29ED" w:rsidRDefault="00EA29ED" w:rsidP="003200F9">
            <w:pPr>
              <w:spacing w:line="235" w:lineRule="auto"/>
              <w:ind w:right="-35"/>
              <w:rPr>
                <w:rFonts w:ascii="Calibri" w:hAnsi="Calibri"/>
                <w:color w:val="000000"/>
                <w:lang w:val="en-AU"/>
              </w:rPr>
            </w:pPr>
            <w:r>
              <w:rPr>
                <w:rFonts w:ascii="Calibri" w:hAnsi="Calibri"/>
                <w:color w:val="000000"/>
                <w:lang w:val="en-AU"/>
              </w:rPr>
              <w:t>Ms Clay</w:t>
            </w:r>
          </w:p>
        </w:tc>
        <w:tc>
          <w:tcPr>
            <w:tcW w:w="2610" w:type="dxa"/>
            <w:gridSpan w:val="2"/>
            <w:shd w:val="clear" w:color="auto" w:fill="auto"/>
          </w:tcPr>
          <w:p w:rsidR="00EA29ED" w:rsidRDefault="00B201F5" w:rsidP="003200F9">
            <w:pPr>
              <w:spacing w:line="235" w:lineRule="auto"/>
              <w:ind w:right="-35"/>
              <w:rPr>
                <w:rFonts w:ascii="Calibri" w:hAnsi="Calibri"/>
                <w:color w:val="000000"/>
                <w:lang w:val="en-AU"/>
              </w:rPr>
            </w:pPr>
            <w:r>
              <w:rPr>
                <w:rFonts w:ascii="Calibri" w:hAnsi="Calibri"/>
                <w:color w:val="000000"/>
                <w:lang w:val="en-AU"/>
              </w:rPr>
              <w:t>Mr Steel</w:t>
            </w:r>
          </w:p>
        </w:tc>
        <w:tc>
          <w:tcPr>
            <w:tcW w:w="796" w:type="dxa"/>
            <w:gridSpan w:val="2"/>
            <w:shd w:val="clear" w:color="auto" w:fill="auto"/>
          </w:tcPr>
          <w:p w:rsidR="00EA29ED" w:rsidRDefault="00EA29ED" w:rsidP="003200F9">
            <w:pPr>
              <w:spacing w:before="120" w:line="235" w:lineRule="auto"/>
              <w:ind w:right="-35"/>
              <w:rPr>
                <w:rFonts w:ascii="Calibri" w:hAnsi="Calibri"/>
                <w:color w:val="000000"/>
                <w:lang w:val="en-AU"/>
              </w:rPr>
            </w:pPr>
          </w:p>
        </w:tc>
        <w:tc>
          <w:tcPr>
            <w:tcW w:w="2084" w:type="dxa"/>
            <w:shd w:val="clear" w:color="auto" w:fill="auto"/>
          </w:tcPr>
          <w:p w:rsidR="00EA29ED" w:rsidRDefault="00EA29ED" w:rsidP="00B86570">
            <w:pPr>
              <w:spacing w:before="120" w:line="235" w:lineRule="auto"/>
              <w:ind w:left="-346" w:right="-35"/>
              <w:rPr>
                <w:rFonts w:ascii="Calibri" w:hAnsi="Calibri"/>
                <w:color w:val="000000"/>
                <w:lang w:val="en-AU"/>
              </w:rPr>
            </w:pPr>
          </w:p>
        </w:tc>
        <w:tc>
          <w:tcPr>
            <w:tcW w:w="1998" w:type="dxa"/>
            <w:gridSpan w:val="2"/>
            <w:shd w:val="clear" w:color="auto" w:fill="auto"/>
          </w:tcPr>
          <w:p w:rsidR="00EA29ED" w:rsidRDefault="00EA29ED" w:rsidP="00B86570">
            <w:pPr>
              <w:spacing w:before="120" w:line="235" w:lineRule="auto"/>
              <w:ind w:left="-346" w:right="-35"/>
              <w:rPr>
                <w:rFonts w:ascii="Calibri" w:hAnsi="Calibri"/>
                <w:color w:val="000000"/>
                <w:lang w:val="en-AU"/>
              </w:rPr>
            </w:pPr>
          </w:p>
        </w:tc>
      </w:tr>
      <w:tr w:rsidR="00EA29ED" w:rsidTr="00B86570">
        <w:trPr>
          <w:trHeight w:hRule="exact" w:val="312"/>
        </w:trPr>
        <w:tc>
          <w:tcPr>
            <w:tcW w:w="2070" w:type="dxa"/>
            <w:shd w:val="clear" w:color="auto" w:fill="auto"/>
          </w:tcPr>
          <w:p w:rsidR="00EA29ED" w:rsidRDefault="00EA29ED" w:rsidP="003200F9">
            <w:pPr>
              <w:spacing w:line="235" w:lineRule="auto"/>
              <w:ind w:right="-35"/>
              <w:rPr>
                <w:rFonts w:ascii="Calibri" w:hAnsi="Calibri"/>
                <w:color w:val="000000"/>
                <w:lang w:val="en-AU"/>
              </w:rPr>
            </w:pPr>
            <w:r>
              <w:rPr>
                <w:rFonts w:ascii="Calibri" w:hAnsi="Calibri"/>
                <w:color w:val="000000"/>
                <w:lang w:val="en-AU"/>
              </w:rPr>
              <w:t>Ms Davidson</w:t>
            </w:r>
          </w:p>
        </w:tc>
        <w:tc>
          <w:tcPr>
            <w:tcW w:w="2610" w:type="dxa"/>
            <w:gridSpan w:val="2"/>
            <w:shd w:val="clear" w:color="auto" w:fill="auto"/>
          </w:tcPr>
          <w:p w:rsidR="00EA29ED" w:rsidRDefault="00B201F5" w:rsidP="00B86570">
            <w:pPr>
              <w:spacing w:line="235" w:lineRule="auto"/>
              <w:ind w:right="-35"/>
              <w:rPr>
                <w:rFonts w:ascii="Calibri" w:hAnsi="Calibri"/>
                <w:color w:val="000000"/>
                <w:lang w:val="en-AU"/>
              </w:rPr>
            </w:pPr>
            <w:r>
              <w:rPr>
                <w:rFonts w:ascii="Calibri" w:hAnsi="Calibri"/>
                <w:color w:val="000000"/>
                <w:lang w:val="en-AU"/>
              </w:rPr>
              <w:t>Ms Stephen-Smith</w:t>
            </w:r>
          </w:p>
        </w:tc>
        <w:tc>
          <w:tcPr>
            <w:tcW w:w="796" w:type="dxa"/>
            <w:gridSpan w:val="2"/>
            <w:shd w:val="clear" w:color="auto" w:fill="auto"/>
          </w:tcPr>
          <w:p w:rsidR="00EA29ED" w:rsidRDefault="00EA29ED" w:rsidP="003200F9">
            <w:pPr>
              <w:spacing w:before="120" w:line="235" w:lineRule="auto"/>
              <w:ind w:right="-35"/>
              <w:rPr>
                <w:rFonts w:ascii="Calibri" w:hAnsi="Calibri"/>
                <w:color w:val="000000"/>
                <w:lang w:val="en-AU"/>
              </w:rPr>
            </w:pPr>
          </w:p>
        </w:tc>
        <w:tc>
          <w:tcPr>
            <w:tcW w:w="2084" w:type="dxa"/>
            <w:shd w:val="clear" w:color="auto" w:fill="auto"/>
          </w:tcPr>
          <w:p w:rsidR="00EA29ED" w:rsidRDefault="00EA29ED" w:rsidP="00B86570">
            <w:pPr>
              <w:spacing w:before="120" w:line="235" w:lineRule="auto"/>
              <w:ind w:left="-346" w:right="-35"/>
              <w:rPr>
                <w:rFonts w:ascii="Calibri" w:hAnsi="Calibri"/>
                <w:color w:val="000000"/>
                <w:lang w:val="en-AU"/>
              </w:rPr>
            </w:pPr>
          </w:p>
        </w:tc>
        <w:tc>
          <w:tcPr>
            <w:tcW w:w="1998" w:type="dxa"/>
            <w:gridSpan w:val="2"/>
            <w:shd w:val="clear" w:color="auto" w:fill="auto"/>
          </w:tcPr>
          <w:p w:rsidR="00EA29ED" w:rsidRDefault="00EA29ED" w:rsidP="00B86570">
            <w:pPr>
              <w:spacing w:before="120" w:line="235" w:lineRule="auto"/>
              <w:ind w:left="-346" w:right="-35"/>
              <w:rPr>
                <w:rFonts w:ascii="Calibri" w:hAnsi="Calibri"/>
                <w:color w:val="000000"/>
                <w:lang w:val="en-AU"/>
              </w:rPr>
            </w:pPr>
          </w:p>
        </w:tc>
      </w:tr>
    </w:tbl>
    <w:p w:rsidR="00EA29ED" w:rsidRDefault="00EA29ED" w:rsidP="003200F9">
      <w:pPr>
        <w:spacing w:before="120" w:line="235" w:lineRule="auto"/>
        <w:ind w:left="720" w:right="-35"/>
        <w:rPr>
          <w:rFonts w:ascii="Calibri" w:hAnsi="Calibri"/>
          <w:color w:val="000000"/>
          <w:lang w:val="en-AU"/>
        </w:rPr>
      </w:pPr>
      <w:r>
        <w:rPr>
          <w:rFonts w:ascii="Calibri" w:hAnsi="Calibri"/>
          <w:color w:val="000000"/>
          <w:lang w:val="en-AU"/>
        </w:rPr>
        <w:t>And so it was resolved in the affirmative.</w:t>
      </w:r>
    </w:p>
    <w:p w:rsidR="00880EE5" w:rsidRDefault="000805EC" w:rsidP="003200F9">
      <w:pPr>
        <w:spacing w:before="120" w:line="235" w:lineRule="auto"/>
        <w:ind w:left="720"/>
        <w:rPr>
          <w:rFonts w:ascii="Calibri" w:hAnsi="Calibri"/>
          <w:color w:val="000000"/>
          <w:lang w:val="en-AU"/>
        </w:rPr>
      </w:pPr>
      <w:r w:rsidRPr="000805EC">
        <w:rPr>
          <w:rFonts w:ascii="Calibri" w:hAnsi="Calibri"/>
          <w:color w:val="000000"/>
          <w:lang w:val="en-AU"/>
        </w:rPr>
        <w:t>Question</w:t>
      </w:r>
      <w:r w:rsidR="00880EE5">
        <w:rPr>
          <w:rFonts w:ascii="Calibri" w:hAnsi="Calibri"/>
          <w:color w:val="000000"/>
          <w:lang w:val="en-AU"/>
        </w:rPr>
        <w:t xml:space="preserve">—That the motion, as amended, </w:t>
      </w:r>
      <w:proofErr w:type="spellStart"/>
      <w:r w:rsidR="00880EE5">
        <w:rPr>
          <w:rFonts w:ascii="Calibri" w:hAnsi="Calibri"/>
          <w:color w:val="000000"/>
          <w:lang w:val="en-AU"/>
        </w:rPr>
        <w:t>viz</w:t>
      </w:r>
      <w:proofErr w:type="spellEnd"/>
      <w:r w:rsidR="00880EE5">
        <w:rPr>
          <w:rFonts w:ascii="Calibri" w:hAnsi="Calibri"/>
          <w:color w:val="000000"/>
          <w:lang w:val="en-AU"/>
        </w:rPr>
        <w:t>:</w:t>
      </w:r>
    </w:p>
    <w:p w:rsidR="00880EE5" w:rsidRDefault="005273BB" w:rsidP="003200F9">
      <w:pPr>
        <w:spacing w:before="120" w:line="235" w:lineRule="auto"/>
        <w:ind w:left="720"/>
        <w:rPr>
          <w:rFonts w:ascii="Calibri" w:hAnsi="Calibri"/>
          <w:color w:val="000000"/>
          <w:lang w:val="en-AU"/>
        </w:rPr>
      </w:pPr>
      <w:r>
        <w:rPr>
          <w:rFonts w:ascii="Calibri" w:hAnsi="Calibri"/>
          <w:color w:val="000000"/>
          <w:lang w:val="en-AU"/>
        </w:rPr>
        <w:t>“</w:t>
      </w:r>
      <w:r w:rsidR="00880EE5">
        <w:rPr>
          <w:rFonts w:ascii="Calibri" w:hAnsi="Calibri"/>
          <w:color w:val="000000"/>
          <w:lang w:val="en-AU"/>
        </w:rPr>
        <w:t>That this Assembly:</w:t>
      </w:r>
    </w:p>
    <w:p w:rsidR="00B201F5" w:rsidRDefault="00B201F5" w:rsidP="00B201F5">
      <w:pPr>
        <w:pStyle w:val="DPSEntryDetail"/>
        <w:tabs>
          <w:tab w:val="clear" w:pos="1197"/>
          <w:tab w:val="clear" w:pos="1767"/>
          <w:tab w:val="left" w:pos="1350"/>
          <w:tab w:val="left" w:pos="9328"/>
        </w:tabs>
        <w:ind w:left="1350" w:hanging="630"/>
      </w:pPr>
      <w:r>
        <w:t>(1)</w:t>
      </w:r>
      <w:r>
        <w:tab/>
        <w:t>notes:</w:t>
      </w:r>
    </w:p>
    <w:p w:rsidR="00B201F5" w:rsidRPr="00D073C0" w:rsidRDefault="00B201F5" w:rsidP="00B201F5">
      <w:pPr>
        <w:pStyle w:val="DPSEntryDetail"/>
        <w:tabs>
          <w:tab w:val="clear" w:pos="1767"/>
          <w:tab w:val="left" w:pos="1890"/>
        </w:tabs>
        <w:ind w:left="1890" w:hanging="540"/>
        <w:rPr>
          <w:b/>
        </w:rPr>
      </w:pPr>
      <w:r>
        <w:t>(a)</w:t>
      </w:r>
      <w:r>
        <w:tab/>
        <w:t>i</w:t>
      </w:r>
      <w:r w:rsidRPr="00D073C0">
        <w:t>n response to the 2017 Grenfell Tower fire in London, all jurisdictions agreed to and amended the Australian National Construction Code in 2019 to disallow the use of potentially combustible cladding for certain classes of buildings</w:t>
      </w:r>
      <w:r>
        <w:t>;</w:t>
      </w:r>
    </w:p>
    <w:p w:rsidR="00B201F5" w:rsidRPr="00B86570" w:rsidRDefault="00B201F5" w:rsidP="003700BA">
      <w:pPr>
        <w:pStyle w:val="DPSEntryDetail"/>
        <w:keepNext/>
        <w:keepLines/>
        <w:tabs>
          <w:tab w:val="clear" w:pos="1767"/>
          <w:tab w:val="left" w:pos="1890"/>
        </w:tabs>
        <w:ind w:left="1901" w:hanging="547"/>
      </w:pPr>
      <w:r>
        <w:lastRenderedPageBreak/>
        <w:t>(b)</w:t>
      </w:r>
      <w:r>
        <w:tab/>
        <w:t>t</w:t>
      </w:r>
      <w:r w:rsidRPr="00D073C0">
        <w:t>he ACT Government has been progressively working to identify the risk and where necessary ensure that potentially combustible cladding on public and private bu</w:t>
      </w:r>
      <w:r>
        <w:t>ildings constructed before 2019</w:t>
      </w:r>
      <w:r w:rsidRPr="00D073C0">
        <w:t xml:space="preserve"> is remediated, where the risk it poses is unacceptable</w:t>
      </w:r>
      <w:r>
        <w:t>;</w:t>
      </w:r>
      <w:r w:rsidRPr="00D073C0">
        <w:t xml:space="preserve"> </w:t>
      </w:r>
    </w:p>
    <w:p w:rsidR="00B201F5" w:rsidRPr="00B86570" w:rsidRDefault="00B201F5" w:rsidP="007F3ECF">
      <w:pPr>
        <w:pStyle w:val="DPSEntryDetail"/>
        <w:keepNext/>
        <w:tabs>
          <w:tab w:val="clear" w:pos="1767"/>
          <w:tab w:val="left" w:pos="1890"/>
        </w:tabs>
        <w:ind w:left="1901" w:hanging="547"/>
      </w:pPr>
      <w:r>
        <w:t>(c)</w:t>
      </w:r>
      <w:r>
        <w:tab/>
        <w:t>t</w:t>
      </w:r>
      <w:r w:rsidRPr="00D073C0">
        <w:t>his work has included:</w:t>
      </w:r>
    </w:p>
    <w:p w:rsidR="00B201F5" w:rsidRPr="00D073C0" w:rsidRDefault="00B201F5" w:rsidP="00B201F5">
      <w:pPr>
        <w:pStyle w:val="DPSEntryDetailIndentLev3"/>
        <w:tabs>
          <w:tab w:val="clear" w:pos="2340"/>
          <w:tab w:val="clear" w:pos="2610"/>
          <w:tab w:val="right" w:pos="2250"/>
          <w:tab w:val="left" w:pos="2520"/>
        </w:tabs>
        <w:ind w:left="2520" w:hanging="1368"/>
        <w:rPr>
          <w:b/>
        </w:rPr>
      </w:pPr>
      <w:r>
        <w:tab/>
        <w:t>(</w:t>
      </w:r>
      <w:proofErr w:type="spellStart"/>
      <w:r>
        <w:t>i</w:t>
      </w:r>
      <w:proofErr w:type="spellEnd"/>
      <w:r>
        <w:t>)</w:t>
      </w:r>
      <w:r>
        <w:tab/>
        <w:t>remediation of ACT G</w:t>
      </w:r>
      <w:r w:rsidRPr="00D073C0">
        <w:t>overnment owned buildings with high-risk cladding;</w:t>
      </w:r>
    </w:p>
    <w:p w:rsidR="00B201F5" w:rsidRPr="00D073C0" w:rsidRDefault="00B201F5" w:rsidP="00B201F5">
      <w:pPr>
        <w:pStyle w:val="DPSEntryDetailIndentLev3"/>
        <w:tabs>
          <w:tab w:val="clear" w:pos="2340"/>
          <w:tab w:val="clear" w:pos="2610"/>
          <w:tab w:val="right" w:pos="2250"/>
          <w:tab w:val="left" w:pos="2520"/>
        </w:tabs>
        <w:ind w:left="2520" w:hanging="1368"/>
        <w:rPr>
          <w:b/>
        </w:rPr>
      </w:pPr>
      <w:r>
        <w:tab/>
        <w:t>(ii)</w:t>
      </w:r>
      <w:r>
        <w:tab/>
      </w:r>
      <w:r w:rsidRPr="00D073C0">
        <w:t>identifying the risk profile of private buildings, including private residential apartment buildings potentially with cladding; and</w:t>
      </w:r>
    </w:p>
    <w:p w:rsidR="00B201F5" w:rsidRPr="00D073C0" w:rsidRDefault="00B201F5" w:rsidP="00B201F5">
      <w:pPr>
        <w:pStyle w:val="DPSEntryDetailIndentLev3"/>
        <w:tabs>
          <w:tab w:val="clear" w:pos="2340"/>
          <w:tab w:val="clear" w:pos="2610"/>
          <w:tab w:val="right" w:pos="2250"/>
          <w:tab w:val="left" w:pos="2520"/>
        </w:tabs>
        <w:ind w:left="2520" w:hanging="1368"/>
        <w:rPr>
          <w:b/>
        </w:rPr>
      </w:pPr>
      <w:r>
        <w:tab/>
        <w:t>(iii)</w:t>
      </w:r>
      <w:r>
        <w:tab/>
      </w:r>
      <w:r w:rsidRPr="00D073C0">
        <w:t>collaboration with other jurisdictions to identify the appropriate level of support to offer private building owners needing to identify their risk level from potentially combustible cladding, and take action to address that risk</w:t>
      </w:r>
      <w:r>
        <w:t>;</w:t>
      </w:r>
    </w:p>
    <w:p w:rsidR="00B201F5" w:rsidRPr="00B86570" w:rsidRDefault="00B201F5" w:rsidP="00B201F5">
      <w:pPr>
        <w:pStyle w:val="DPSEntryDetail"/>
        <w:tabs>
          <w:tab w:val="clear" w:pos="1767"/>
          <w:tab w:val="left" w:pos="1890"/>
        </w:tabs>
        <w:ind w:left="1890" w:hanging="540"/>
      </w:pPr>
      <w:r>
        <w:t>(d)</w:t>
      </w:r>
      <w:r>
        <w:tab/>
        <w:t>o</w:t>
      </w:r>
      <w:r w:rsidRPr="00D073C0">
        <w:t>wners corporations are responsible for ensuring their buildings are safe for residents and visitors</w:t>
      </w:r>
      <w:r>
        <w:t xml:space="preserve">; </w:t>
      </w:r>
    </w:p>
    <w:p w:rsidR="00B201F5" w:rsidRPr="00B86570" w:rsidRDefault="00B201F5" w:rsidP="00B201F5">
      <w:pPr>
        <w:pStyle w:val="DPSEntryDetail"/>
        <w:tabs>
          <w:tab w:val="clear" w:pos="1767"/>
          <w:tab w:val="left" w:pos="1890"/>
        </w:tabs>
        <w:ind w:left="1890" w:hanging="540"/>
      </w:pPr>
      <w:r>
        <w:t>(e)</w:t>
      </w:r>
      <w:r>
        <w:tab/>
        <w:t>i</w:t>
      </w:r>
      <w:r w:rsidRPr="00D073C0">
        <w:t>mmediately following the 2020 ACT election results, the ACT Government announced we would implement financial support for owners corporations to test any potentially combustible cladding on their building, and that access to low interest loans will be provided to assist with meeting the costs of any required remediation of high risk potentially combustible cladding on their buildings</w:t>
      </w:r>
      <w:r>
        <w:t>;</w:t>
      </w:r>
      <w:r w:rsidRPr="00D073C0">
        <w:t xml:space="preserve"> </w:t>
      </w:r>
    </w:p>
    <w:p w:rsidR="00B201F5" w:rsidRPr="00B86570" w:rsidRDefault="00B201F5" w:rsidP="00B201F5">
      <w:pPr>
        <w:pStyle w:val="DPSEntryDetail"/>
        <w:tabs>
          <w:tab w:val="clear" w:pos="1767"/>
          <w:tab w:val="left" w:pos="1890"/>
        </w:tabs>
        <w:ind w:left="1890" w:hanging="540"/>
      </w:pPr>
      <w:r>
        <w:t>(f)</w:t>
      </w:r>
      <w:r>
        <w:tab/>
        <w:t>i</w:t>
      </w:r>
      <w:r w:rsidRPr="00D073C0">
        <w:t>n July 2021</w:t>
      </w:r>
      <w:r w:rsidR="00097A65">
        <w:t>,</w:t>
      </w:r>
      <w:r w:rsidRPr="00D073C0">
        <w:t xml:space="preserve"> the ACT Government opened up the first phase of financial assistance for owners corporations, consisting of rebates to support the cost of testing for potentially high risk combustible cladding, and through Major Projects Canberra has been working productively with owners and strata managers to ensure all potentially eligible building owners are aware of the scheme and how to access it. This reba</w:t>
      </w:r>
      <w:r>
        <w:t>te for testing is open until 21 </w:t>
      </w:r>
      <w:r w:rsidRPr="00D073C0">
        <w:t>July 2022</w:t>
      </w:r>
      <w:r>
        <w:t>;</w:t>
      </w:r>
    </w:p>
    <w:p w:rsidR="00B201F5" w:rsidRPr="00B86570" w:rsidRDefault="00B201F5" w:rsidP="00B201F5">
      <w:pPr>
        <w:pStyle w:val="DPSEntryDetail"/>
        <w:tabs>
          <w:tab w:val="clear" w:pos="1767"/>
          <w:tab w:val="left" w:pos="1890"/>
        </w:tabs>
        <w:ind w:left="1890" w:hanging="540"/>
      </w:pPr>
      <w:r>
        <w:t>(g)</w:t>
      </w:r>
      <w:r>
        <w:tab/>
        <w:t>i</w:t>
      </w:r>
      <w:r w:rsidRPr="00D073C0">
        <w:t>n April 2022, the Government announced</w:t>
      </w:r>
      <w:r>
        <w:t xml:space="preserve"> that phase two of the scheme—</w:t>
      </w:r>
      <w:r w:rsidRPr="00D073C0">
        <w:t>a concessional loan scheme would be opened in mid</w:t>
      </w:r>
      <w:r>
        <w:t>-</w:t>
      </w:r>
      <w:r w:rsidRPr="00D073C0">
        <w:t xml:space="preserve"> 2022 and provided detailed information regarding eligibility, likely interest rates and other key parameters; </w:t>
      </w:r>
    </w:p>
    <w:p w:rsidR="00097A65" w:rsidRDefault="00B201F5" w:rsidP="00B201F5">
      <w:pPr>
        <w:pStyle w:val="DPSEntryDetail"/>
        <w:tabs>
          <w:tab w:val="clear" w:pos="1767"/>
          <w:tab w:val="left" w:pos="1890"/>
        </w:tabs>
        <w:ind w:left="1890" w:hanging="540"/>
      </w:pPr>
      <w:r>
        <w:t>(h)</w:t>
      </w:r>
      <w:r>
        <w:tab/>
      </w:r>
      <w:r w:rsidRPr="00B86570">
        <w:t>rectification of potential combustible cladding is exempt from development approvals and therefore not subje</w:t>
      </w:r>
      <w:r w:rsidR="007F3ECF">
        <w:t>ct to Development Approval fees,</w:t>
      </w:r>
      <w:r w:rsidRPr="00B86570">
        <w:t xml:space="preserve"> and Building Approval fees can be included </w:t>
      </w:r>
      <w:r w:rsidR="00097A65">
        <w:t>in the concessional loan amount; and</w:t>
      </w:r>
    </w:p>
    <w:p w:rsidR="00B201F5" w:rsidRPr="00B86570" w:rsidRDefault="00097A65" w:rsidP="00B201F5">
      <w:pPr>
        <w:pStyle w:val="DPSEntryDetail"/>
        <w:tabs>
          <w:tab w:val="clear" w:pos="1767"/>
          <w:tab w:val="left" w:pos="1890"/>
        </w:tabs>
        <w:ind w:left="1890" w:hanging="540"/>
      </w:pPr>
      <w:r>
        <w:t>(</w:t>
      </w:r>
      <w:proofErr w:type="spellStart"/>
      <w:r>
        <w:t>i</w:t>
      </w:r>
      <w:proofErr w:type="spellEnd"/>
      <w:r>
        <w:t>)</w:t>
      </w:r>
      <w:r>
        <w:tab/>
        <w:t>t</w:t>
      </w:r>
      <w:r w:rsidR="00B201F5" w:rsidRPr="00D073C0">
        <w:t>he ACT Government aims to see all buildings in the ACT with potentially combustible cladding that is rated as high or moderate risk rectified to low risk. This will be achieved to buildings owned and controlled by ACT Government by the end of the 2022 calendar year. The ACT Government</w:t>
      </w:r>
      <w:r w:rsidR="00B201F5">
        <w:t>’</w:t>
      </w:r>
      <w:r w:rsidR="00B201F5" w:rsidRPr="00D073C0">
        <w:t>s support and assistance for the owners of private apartment buildings is targeted to ensure the same outcome for private affected buildings</w:t>
      </w:r>
      <w:r w:rsidR="00B201F5">
        <w:t>; and</w:t>
      </w:r>
    </w:p>
    <w:p w:rsidR="00B201F5" w:rsidRPr="00D073C0" w:rsidRDefault="00B201F5" w:rsidP="003700BA">
      <w:pPr>
        <w:pStyle w:val="DPSEntryDetail"/>
        <w:keepNext/>
        <w:tabs>
          <w:tab w:val="clear" w:pos="1197"/>
          <w:tab w:val="left" w:pos="1350"/>
        </w:tabs>
        <w:ind w:left="1354" w:hanging="634"/>
        <w:rPr>
          <w:b/>
        </w:rPr>
      </w:pPr>
      <w:r>
        <w:lastRenderedPageBreak/>
        <w:t>(2)</w:t>
      </w:r>
      <w:r>
        <w:tab/>
      </w:r>
      <w:r w:rsidRPr="00D073C0">
        <w:t>calls on the ACT Government to:</w:t>
      </w:r>
    </w:p>
    <w:p w:rsidR="00B201F5" w:rsidRPr="00B86570" w:rsidRDefault="00B201F5" w:rsidP="00B201F5">
      <w:pPr>
        <w:pStyle w:val="DPSEntryDetail"/>
        <w:tabs>
          <w:tab w:val="clear" w:pos="1767"/>
          <w:tab w:val="left" w:pos="1890"/>
        </w:tabs>
        <w:ind w:left="1890" w:hanging="540"/>
      </w:pPr>
      <w:r>
        <w:t>(a)</w:t>
      </w:r>
      <w:r>
        <w:tab/>
      </w:r>
      <w:r w:rsidRPr="00B86570">
        <w:t xml:space="preserve">publish the finalised details, including eligibility and terms, of the remediation loan scheme and the loan provider once the procurement process, currently in its final stages, is completed;  </w:t>
      </w:r>
    </w:p>
    <w:p w:rsidR="00B201F5" w:rsidRPr="00B86570" w:rsidRDefault="00B201F5" w:rsidP="00B201F5">
      <w:pPr>
        <w:pStyle w:val="DPSEntryDetail"/>
        <w:tabs>
          <w:tab w:val="clear" w:pos="1767"/>
          <w:tab w:val="left" w:pos="1890"/>
        </w:tabs>
        <w:ind w:left="1890" w:hanging="540"/>
      </w:pPr>
      <w:r>
        <w:t>(b)</w:t>
      </w:r>
      <w:r>
        <w:tab/>
      </w:r>
      <w:r w:rsidRPr="00B86570">
        <w:t>continue to work with owners corporations and strata managers to ensure that they are managing risks associated with potentially combustible cladding on their buildings; and</w:t>
      </w:r>
    </w:p>
    <w:p w:rsidR="00B201F5" w:rsidRPr="00B86570" w:rsidRDefault="00B201F5" w:rsidP="00B201F5">
      <w:pPr>
        <w:pStyle w:val="DPSEntryDetail"/>
        <w:tabs>
          <w:tab w:val="clear" w:pos="1767"/>
          <w:tab w:val="left" w:pos="1890"/>
        </w:tabs>
        <w:ind w:left="1890" w:hanging="540"/>
      </w:pPr>
      <w:r>
        <w:t>(c)</w:t>
      </w:r>
      <w:r>
        <w:tab/>
      </w:r>
      <w:r w:rsidRPr="00B86570">
        <w:t>continue to support the process of building owners ensuring they have appropriate building approvals in place through building certification processes.”</w:t>
      </w:r>
      <w:r>
        <w:t>—</w:t>
      </w:r>
    </w:p>
    <w:p w:rsidR="000805EC" w:rsidRPr="000805EC" w:rsidRDefault="003200F9" w:rsidP="003200F9">
      <w:pPr>
        <w:spacing w:before="120" w:line="235" w:lineRule="auto"/>
        <w:ind w:left="720"/>
        <w:rPr>
          <w:rFonts w:ascii="Calibri" w:hAnsi="Calibri"/>
          <w:color w:val="000000"/>
          <w:lang w:val="en-AU"/>
        </w:rPr>
      </w:pPr>
      <w:r>
        <w:rPr>
          <w:rFonts w:ascii="Calibri" w:hAnsi="Calibri"/>
          <w:color w:val="000000"/>
          <w:lang w:val="en-AU"/>
        </w:rPr>
        <w:t>b</w:t>
      </w:r>
      <w:r w:rsidR="00880EE5">
        <w:rPr>
          <w:rFonts w:ascii="Calibri" w:hAnsi="Calibri"/>
          <w:color w:val="000000"/>
          <w:lang w:val="en-AU"/>
        </w:rPr>
        <w:t>e agreed to</w:t>
      </w:r>
      <w:r w:rsidR="000805EC" w:rsidRPr="000805EC">
        <w:rPr>
          <w:rFonts w:ascii="Calibri" w:hAnsi="Calibri"/>
          <w:color w:val="000000"/>
          <w:lang w:val="en-AU"/>
        </w:rPr>
        <w:t>—put and passed.</w:t>
      </w:r>
    </w:p>
    <w:p w:rsidR="00BC21E4" w:rsidRPr="000D02C7" w:rsidRDefault="00BC21E4" w:rsidP="00BC21E4">
      <w:pPr>
        <w:keepNext/>
        <w:keepLines/>
        <w:tabs>
          <w:tab w:val="right" w:pos="339"/>
          <w:tab w:val="left" w:pos="720"/>
        </w:tabs>
        <w:spacing w:before="240"/>
        <w:ind w:left="720" w:hanging="720"/>
        <w:rPr>
          <w:rFonts w:ascii="Calibri" w:hAnsi="Calibri"/>
          <w:b/>
          <w:lang w:val="en-AU"/>
        </w:rPr>
      </w:pPr>
      <w:r w:rsidRPr="00F26550">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6E0DFA">
        <w:rPr>
          <w:rFonts w:ascii="Calibri" w:hAnsi="Calibri"/>
          <w:b/>
          <w:bCs/>
          <w:noProof/>
          <w:lang w:val="en-AU"/>
        </w:rPr>
        <w:t>22</w:t>
      </w:r>
      <w:r>
        <w:rPr>
          <w:rFonts w:ascii="Calibri" w:hAnsi="Calibri"/>
          <w:b/>
          <w:bCs/>
          <w:lang w:val="en-AU"/>
        </w:rPr>
        <w:fldChar w:fldCharType="end"/>
      </w:r>
      <w:r w:rsidRPr="00F26550">
        <w:rPr>
          <w:rFonts w:ascii="Calibri" w:hAnsi="Calibri"/>
          <w:b/>
          <w:lang w:val="en-AU"/>
        </w:rPr>
        <w:tab/>
      </w:r>
      <w:r>
        <w:rPr>
          <w:rFonts w:ascii="Calibri" w:hAnsi="Calibri"/>
          <w:b/>
          <w:caps/>
          <w:lang w:val="en-AU"/>
        </w:rPr>
        <w:t>JUSTICE</w:t>
      </w:r>
      <w:r w:rsidR="00AC7AA2">
        <w:rPr>
          <w:rFonts w:ascii="Calibri" w:hAnsi="Calibri"/>
          <w:b/>
          <w:caps/>
          <w:lang w:val="en-AU"/>
        </w:rPr>
        <w:t xml:space="preserve"> AND COMMUNITY SAFETY—Standing Committee—REPORT </w:t>
      </w:r>
      <w:r>
        <w:rPr>
          <w:rFonts w:ascii="Calibri" w:hAnsi="Calibri"/>
          <w:b/>
          <w:caps/>
          <w:lang w:val="en-AU"/>
        </w:rPr>
        <w:t>5—</w:t>
      </w:r>
      <w:r w:rsidR="002145DD">
        <w:rPr>
          <w:rFonts w:ascii="Calibri" w:hAnsi="Calibri"/>
          <w:b/>
          <w:caps/>
          <w:lang w:val="en-AU"/>
        </w:rPr>
        <w:t>Inquiry into Family</w:t>
      </w:r>
      <w:r w:rsidR="00B201F5">
        <w:rPr>
          <w:rFonts w:ascii="Calibri" w:hAnsi="Calibri"/>
          <w:b/>
          <w:caps/>
          <w:lang w:val="en-AU"/>
        </w:rPr>
        <w:t xml:space="preserve"> violence Legislation Amendment Bill 2022—</w:t>
      </w:r>
      <w:r>
        <w:rPr>
          <w:rFonts w:ascii="Calibri" w:hAnsi="Calibri"/>
          <w:b/>
          <w:caps/>
          <w:lang w:val="en-AU"/>
        </w:rPr>
        <w:t>GOVERNMENT RESPONSE</w:t>
      </w:r>
      <w:r w:rsidRPr="000D02C7">
        <w:rPr>
          <w:rFonts w:ascii="Calibri" w:hAnsi="Calibri"/>
          <w:b/>
          <w:caps/>
          <w:lang w:val="en-AU"/>
        </w:rPr>
        <w:t>—MINISTERIAL STATEMENT</w:t>
      </w:r>
      <w:r>
        <w:rPr>
          <w:rFonts w:ascii="Calibri" w:hAnsi="Calibri"/>
          <w:b/>
          <w:caps/>
          <w:lang w:val="en-AU"/>
        </w:rPr>
        <w:t xml:space="preserve"> and paper</w:t>
      </w:r>
      <w:r w:rsidRPr="000D02C7">
        <w:rPr>
          <w:rFonts w:ascii="Calibri" w:hAnsi="Calibri"/>
          <w:b/>
          <w:caps/>
          <w:lang w:val="en-AU"/>
        </w:rPr>
        <w:t>—PAPER NOTED</w:t>
      </w:r>
    </w:p>
    <w:p w:rsidR="00BC21E4" w:rsidRPr="000D02C7" w:rsidRDefault="00BC21E4" w:rsidP="00BC21E4">
      <w:pPr>
        <w:spacing w:before="120"/>
        <w:ind w:left="720"/>
        <w:rPr>
          <w:rFonts w:ascii="Calibri" w:hAnsi="Calibri"/>
          <w:lang w:val="en-AU"/>
        </w:rPr>
      </w:pPr>
      <w:r>
        <w:rPr>
          <w:rFonts w:ascii="Calibri" w:hAnsi="Calibri"/>
          <w:lang w:val="en-AU"/>
        </w:rPr>
        <w:t xml:space="preserve">Mr </w:t>
      </w:r>
      <w:proofErr w:type="spellStart"/>
      <w:r>
        <w:rPr>
          <w:rFonts w:ascii="Calibri" w:hAnsi="Calibri"/>
          <w:lang w:val="en-AU"/>
        </w:rPr>
        <w:t>Rattenbury</w:t>
      </w:r>
      <w:proofErr w:type="spellEnd"/>
      <w:r>
        <w:rPr>
          <w:rFonts w:ascii="Calibri" w:hAnsi="Calibri"/>
          <w:lang w:val="en-AU"/>
        </w:rPr>
        <w:t xml:space="preserve"> (Attorney-General)</w:t>
      </w:r>
      <w:r w:rsidRPr="000D02C7">
        <w:rPr>
          <w:rFonts w:ascii="Calibri" w:hAnsi="Calibri"/>
          <w:lang w:val="en-AU"/>
        </w:rPr>
        <w:t xml:space="preserve"> made a ministerial statement concerning </w:t>
      </w:r>
      <w:r w:rsidR="00B201F5">
        <w:rPr>
          <w:rFonts w:ascii="Calibri" w:hAnsi="Calibri"/>
          <w:lang w:val="en-AU"/>
        </w:rPr>
        <w:t>the G</w:t>
      </w:r>
      <w:r>
        <w:rPr>
          <w:rFonts w:ascii="Calibri" w:hAnsi="Calibri"/>
          <w:lang w:val="en-AU"/>
        </w:rPr>
        <w:t>overnment response to the Standing Committee on Justice and Community Safety</w:t>
      </w:r>
      <w:r w:rsidR="005273BB">
        <w:rPr>
          <w:rFonts w:ascii="Calibri" w:hAnsi="Calibri"/>
          <w:lang w:val="en-AU"/>
        </w:rPr>
        <w:t>’</w:t>
      </w:r>
      <w:r>
        <w:rPr>
          <w:rFonts w:ascii="Calibri" w:hAnsi="Calibri"/>
          <w:lang w:val="en-AU"/>
        </w:rPr>
        <w:t>s report No 5 on their inquiry into the Family Violence Legislation Amendment Bill 2022</w:t>
      </w:r>
      <w:r w:rsidRPr="000D02C7">
        <w:rPr>
          <w:rFonts w:ascii="Calibri" w:hAnsi="Calibri"/>
          <w:lang w:val="en-AU"/>
        </w:rPr>
        <w:t xml:space="preserve"> and presented the following paper</w:t>
      </w:r>
      <w:r w:rsidR="002B0027">
        <w:rPr>
          <w:rFonts w:ascii="Calibri" w:hAnsi="Calibri"/>
          <w:lang w:val="en-AU"/>
        </w:rPr>
        <w:t>s</w:t>
      </w:r>
      <w:r w:rsidRPr="000D02C7">
        <w:rPr>
          <w:rFonts w:ascii="Calibri" w:hAnsi="Calibri"/>
          <w:lang w:val="en-AU"/>
        </w:rPr>
        <w:t>:</w:t>
      </w:r>
    </w:p>
    <w:p w:rsidR="00B00A15" w:rsidRDefault="00AC7AA2" w:rsidP="00237A09">
      <w:pPr>
        <w:spacing w:before="120"/>
        <w:ind w:left="720"/>
      </w:pPr>
      <w:r>
        <w:rPr>
          <w:rFonts w:ascii="Calibri" w:hAnsi="Calibri"/>
          <w:lang w:val="en-AU"/>
        </w:rPr>
        <w:t>Justice and Community Safety—Standing Committee—Report 5—</w:t>
      </w:r>
      <w:r w:rsidR="002145DD">
        <w:rPr>
          <w:rFonts w:ascii="Calibri" w:hAnsi="Calibri"/>
          <w:i/>
          <w:lang w:val="en-AU"/>
        </w:rPr>
        <w:t>Inquiry into Family</w:t>
      </w:r>
      <w:r w:rsidRPr="002145DD">
        <w:rPr>
          <w:rFonts w:ascii="Calibri" w:hAnsi="Calibri"/>
          <w:i/>
          <w:lang w:val="en-AU"/>
        </w:rPr>
        <w:t xml:space="preserve"> Violence Legislation Amendment Bill 2022</w:t>
      </w:r>
      <w:r w:rsidR="00BC21E4">
        <w:rPr>
          <w:rFonts w:ascii="Calibri" w:hAnsi="Calibri"/>
          <w:lang w:val="en-AU"/>
        </w:rPr>
        <w:t>—</w:t>
      </w:r>
    </w:p>
    <w:p w:rsidR="00BC21E4" w:rsidRDefault="00BC21E4" w:rsidP="00B00A15">
      <w:pPr>
        <w:pStyle w:val="DPSEntryDetailIndentLev1"/>
      </w:pPr>
      <w:r>
        <w:t>Government response.</w:t>
      </w:r>
    </w:p>
    <w:p w:rsidR="00A22DB9" w:rsidRPr="000D02C7" w:rsidRDefault="00BC21E4" w:rsidP="007F3ECF">
      <w:pPr>
        <w:pStyle w:val="DPSEntryDetailIndentLev2"/>
      </w:pPr>
      <w:r w:rsidRPr="000D02C7">
        <w:t xml:space="preserve">Ministerial statement, </w:t>
      </w:r>
      <w:r>
        <w:t>2 June 2022</w:t>
      </w:r>
      <w:r w:rsidRPr="000D02C7">
        <w:t>.</w:t>
      </w:r>
    </w:p>
    <w:p w:rsidR="00BC21E4" w:rsidRPr="000D02C7" w:rsidRDefault="00BC21E4" w:rsidP="00BC21E4">
      <w:pPr>
        <w:spacing w:before="120"/>
        <w:ind w:left="720"/>
        <w:rPr>
          <w:rFonts w:ascii="Calibri" w:hAnsi="Calibri"/>
          <w:lang w:val="en-AU"/>
        </w:rPr>
      </w:pPr>
      <w:r>
        <w:rPr>
          <w:rFonts w:ascii="Calibri" w:hAnsi="Calibri"/>
          <w:lang w:val="en-AU"/>
        </w:rPr>
        <w:t xml:space="preserve">Mr </w:t>
      </w:r>
      <w:proofErr w:type="spellStart"/>
      <w:r>
        <w:rPr>
          <w:rFonts w:ascii="Calibri" w:hAnsi="Calibri"/>
          <w:lang w:val="en-AU"/>
        </w:rPr>
        <w:t>Rattenbury</w:t>
      </w:r>
      <w:proofErr w:type="spellEnd"/>
      <w:r w:rsidRPr="000D02C7">
        <w:rPr>
          <w:rFonts w:ascii="Calibri" w:hAnsi="Calibri"/>
          <w:lang w:val="en-AU"/>
        </w:rPr>
        <w:t xml:space="preserve"> moved—That the Asse</w:t>
      </w:r>
      <w:r>
        <w:rPr>
          <w:rFonts w:ascii="Calibri" w:hAnsi="Calibri"/>
          <w:lang w:val="en-AU"/>
        </w:rPr>
        <w:t>mbly take note of the ministerial statement</w:t>
      </w:r>
      <w:r w:rsidRPr="000D02C7">
        <w:rPr>
          <w:rFonts w:ascii="Calibri" w:hAnsi="Calibri"/>
          <w:lang w:val="en-AU"/>
        </w:rPr>
        <w:t>.</w:t>
      </w:r>
    </w:p>
    <w:p w:rsidR="00BC21E4" w:rsidRPr="000D02C7" w:rsidRDefault="00BC21E4" w:rsidP="00BC21E4">
      <w:pPr>
        <w:spacing w:before="120"/>
        <w:ind w:left="720"/>
        <w:rPr>
          <w:rFonts w:ascii="Calibri" w:hAnsi="Calibri"/>
          <w:lang w:val="en-AU"/>
        </w:rPr>
      </w:pPr>
      <w:r w:rsidRPr="000D02C7">
        <w:rPr>
          <w:rFonts w:ascii="Calibri" w:hAnsi="Calibri"/>
          <w:lang w:val="en-AU"/>
        </w:rPr>
        <w:t>Question—put and passed.</w:t>
      </w:r>
    </w:p>
    <w:p w:rsidR="00BC21E4" w:rsidRPr="00F56EB1" w:rsidRDefault="00BC21E4" w:rsidP="00BC21E4">
      <w:pPr>
        <w:keepNext/>
        <w:keepLines/>
        <w:tabs>
          <w:tab w:val="right" w:pos="339"/>
          <w:tab w:val="left" w:pos="720"/>
        </w:tabs>
        <w:spacing w:before="240"/>
        <w:ind w:left="720" w:hanging="720"/>
        <w:rPr>
          <w:rFonts w:ascii="Calibri" w:hAnsi="Calibri"/>
          <w:b/>
          <w:lang w:val="en-AU"/>
        </w:rPr>
      </w:pPr>
      <w:r w:rsidRPr="00F56EB1">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6E0DFA">
        <w:rPr>
          <w:rFonts w:ascii="Calibri" w:hAnsi="Calibri"/>
          <w:b/>
          <w:bCs/>
          <w:noProof/>
          <w:lang w:val="en-AU"/>
        </w:rPr>
        <w:t>23</w:t>
      </w:r>
      <w:r>
        <w:rPr>
          <w:rFonts w:ascii="Calibri" w:hAnsi="Calibri"/>
          <w:b/>
          <w:bCs/>
          <w:lang w:val="en-AU"/>
        </w:rPr>
        <w:fldChar w:fldCharType="end"/>
      </w:r>
      <w:r w:rsidRPr="00F56EB1">
        <w:rPr>
          <w:rFonts w:ascii="Calibri" w:hAnsi="Calibri"/>
          <w:b/>
          <w:lang w:val="en-AU"/>
        </w:rPr>
        <w:tab/>
      </w:r>
      <w:r>
        <w:rPr>
          <w:rFonts w:ascii="Calibri" w:hAnsi="Calibri"/>
          <w:b/>
          <w:caps/>
          <w:lang w:val="en-AU"/>
        </w:rPr>
        <w:t>sc</w:t>
      </w:r>
      <w:r w:rsidR="00294F41">
        <w:rPr>
          <w:rFonts w:ascii="Calibri" w:hAnsi="Calibri"/>
          <w:b/>
          <w:caps/>
          <w:lang w:val="en-AU"/>
        </w:rPr>
        <w:t>ope 3 greenhouse gas emissions In the A.c.T.—Investigation</w:t>
      </w:r>
      <w:r>
        <w:rPr>
          <w:rFonts w:ascii="Calibri" w:hAnsi="Calibri"/>
          <w:b/>
          <w:caps/>
          <w:lang w:val="en-AU"/>
        </w:rPr>
        <w:t xml:space="preserve"> report—Government response</w:t>
      </w:r>
      <w:r w:rsidRPr="00F56EB1">
        <w:rPr>
          <w:rFonts w:ascii="Calibri" w:hAnsi="Calibri"/>
          <w:b/>
          <w:caps/>
          <w:lang w:val="en-AU"/>
        </w:rPr>
        <w:t>—MINISTERIAL STATEMENT</w:t>
      </w:r>
      <w:r>
        <w:rPr>
          <w:rFonts w:ascii="Calibri" w:hAnsi="Calibri"/>
          <w:b/>
          <w:caps/>
          <w:lang w:val="en-AU"/>
        </w:rPr>
        <w:t xml:space="preserve"> and paper</w:t>
      </w:r>
      <w:r w:rsidRPr="00F56EB1">
        <w:rPr>
          <w:rFonts w:ascii="Calibri" w:hAnsi="Calibri"/>
          <w:b/>
          <w:caps/>
          <w:lang w:val="en-AU"/>
        </w:rPr>
        <w:t>—PAPER NOTED</w:t>
      </w:r>
    </w:p>
    <w:p w:rsidR="00BC21E4" w:rsidRPr="00F56EB1" w:rsidRDefault="00BC21E4" w:rsidP="00BC21E4">
      <w:pPr>
        <w:spacing w:before="120"/>
        <w:ind w:left="720"/>
        <w:rPr>
          <w:rFonts w:ascii="Calibri" w:hAnsi="Calibri"/>
          <w:lang w:val="en-AU"/>
        </w:rPr>
      </w:pPr>
      <w:r>
        <w:rPr>
          <w:rFonts w:ascii="Calibri" w:hAnsi="Calibri"/>
          <w:lang w:val="en-AU"/>
        </w:rPr>
        <w:t xml:space="preserve">Mr </w:t>
      </w:r>
      <w:proofErr w:type="spellStart"/>
      <w:r>
        <w:rPr>
          <w:rFonts w:ascii="Calibri" w:hAnsi="Calibri"/>
          <w:lang w:val="en-AU"/>
        </w:rPr>
        <w:t>Rattenbury</w:t>
      </w:r>
      <w:proofErr w:type="spellEnd"/>
      <w:r>
        <w:rPr>
          <w:rFonts w:ascii="Calibri" w:hAnsi="Calibri"/>
          <w:lang w:val="en-AU"/>
        </w:rPr>
        <w:t xml:space="preserve"> (Minister for Water, Energy and Emissions Reduction)</w:t>
      </w:r>
      <w:r w:rsidRPr="00F56EB1">
        <w:rPr>
          <w:rFonts w:ascii="Calibri" w:hAnsi="Calibri"/>
          <w:lang w:val="en-AU"/>
        </w:rPr>
        <w:t xml:space="preserve"> made a ministerial statement concerning </w:t>
      </w:r>
      <w:r w:rsidR="00294F41">
        <w:rPr>
          <w:rFonts w:ascii="Calibri" w:hAnsi="Calibri"/>
          <w:lang w:val="en-AU"/>
        </w:rPr>
        <w:t>the Investigation</w:t>
      </w:r>
      <w:r>
        <w:rPr>
          <w:rFonts w:ascii="Calibri" w:hAnsi="Calibri"/>
          <w:lang w:val="en-AU"/>
        </w:rPr>
        <w:t xml:space="preserve"> Report on Scope 3 Greenhouse Gas Emissions in the ACT</w:t>
      </w:r>
      <w:r w:rsidRPr="00F56EB1">
        <w:rPr>
          <w:rFonts w:ascii="Calibri" w:hAnsi="Calibri"/>
          <w:lang w:val="en-AU"/>
        </w:rPr>
        <w:t xml:space="preserve"> and presented the following paper</w:t>
      </w:r>
      <w:r>
        <w:rPr>
          <w:rFonts w:ascii="Calibri" w:hAnsi="Calibri"/>
          <w:lang w:val="en-AU"/>
        </w:rPr>
        <w:t>s</w:t>
      </w:r>
      <w:r w:rsidRPr="00F56EB1">
        <w:rPr>
          <w:rFonts w:ascii="Calibri" w:hAnsi="Calibri"/>
          <w:lang w:val="en-AU"/>
        </w:rPr>
        <w:t>:</w:t>
      </w:r>
    </w:p>
    <w:p w:rsidR="00294F41" w:rsidRDefault="00BC21E4" w:rsidP="00B423A5">
      <w:pPr>
        <w:pStyle w:val="DPSEntryDetail"/>
      </w:pPr>
      <w:r w:rsidRPr="00B423A5">
        <w:t>Scope 3 Greenhouse Gas Emissions in the ACT—</w:t>
      </w:r>
      <w:r w:rsidR="00294F41">
        <w:t>Investigation</w:t>
      </w:r>
      <w:r w:rsidRPr="00B423A5">
        <w:t xml:space="preserve"> report—</w:t>
      </w:r>
    </w:p>
    <w:p w:rsidR="00BC21E4" w:rsidRPr="00B423A5" w:rsidRDefault="00BC21E4" w:rsidP="00294F41">
      <w:pPr>
        <w:pStyle w:val="DPSEntryDetailIndentLev1"/>
      </w:pPr>
      <w:r w:rsidRPr="00B423A5">
        <w:t>Government response.</w:t>
      </w:r>
    </w:p>
    <w:p w:rsidR="00BC21E4" w:rsidRDefault="00BC21E4" w:rsidP="00097A65">
      <w:pPr>
        <w:pStyle w:val="DPSEntryDetailIndentLev2"/>
      </w:pPr>
      <w:r>
        <w:t>Ministerial statement, 2 June 2022</w:t>
      </w:r>
      <w:r w:rsidRPr="00F56EB1">
        <w:t>.</w:t>
      </w:r>
    </w:p>
    <w:p w:rsidR="00BC21E4" w:rsidRPr="00F56EB1" w:rsidRDefault="00BC21E4" w:rsidP="00BC21E4">
      <w:pPr>
        <w:spacing w:before="120"/>
        <w:ind w:left="720"/>
        <w:rPr>
          <w:rFonts w:ascii="Calibri" w:hAnsi="Calibri"/>
          <w:lang w:val="en-AU"/>
        </w:rPr>
      </w:pPr>
      <w:r>
        <w:rPr>
          <w:rFonts w:ascii="Calibri" w:hAnsi="Calibri"/>
          <w:lang w:val="en-AU"/>
        </w:rPr>
        <w:t xml:space="preserve">Mr </w:t>
      </w:r>
      <w:proofErr w:type="spellStart"/>
      <w:r>
        <w:rPr>
          <w:rFonts w:ascii="Calibri" w:hAnsi="Calibri"/>
          <w:lang w:val="en-AU"/>
        </w:rPr>
        <w:t>Rattenbury</w:t>
      </w:r>
      <w:proofErr w:type="spellEnd"/>
      <w:r w:rsidRPr="00F56EB1">
        <w:rPr>
          <w:rFonts w:ascii="Calibri" w:hAnsi="Calibri"/>
          <w:lang w:val="en-AU"/>
        </w:rPr>
        <w:t xml:space="preserve"> moved—That the Assembly take note of </w:t>
      </w:r>
      <w:r w:rsidR="002B0027">
        <w:rPr>
          <w:rFonts w:ascii="Calibri" w:hAnsi="Calibri"/>
          <w:lang w:val="en-AU"/>
        </w:rPr>
        <w:t>the ministerial statement</w:t>
      </w:r>
      <w:r w:rsidR="002B0027" w:rsidRPr="000D02C7">
        <w:rPr>
          <w:rFonts w:ascii="Calibri" w:hAnsi="Calibri"/>
          <w:lang w:val="en-AU"/>
        </w:rPr>
        <w:t>.</w:t>
      </w:r>
    </w:p>
    <w:p w:rsidR="00BC21E4" w:rsidRPr="00F56EB1" w:rsidRDefault="00BC21E4" w:rsidP="00BC21E4">
      <w:pPr>
        <w:spacing w:before="120"/>
        <w:ind w:left="720"/>
        <w:rPr>
          <w:rFonts w:ascii="Calibri" w:hAnsi="Calibri"/>
          <w:lang w:val="en-AU"/>
        </w:rPr>
      </w:pPr>
      <w:r w:rsidRPr="00F56EB1">
        <w:rPr>
          <w:rFonts w:ascii="Calibri" w:hAnsi="Calibri"/>
          <w:lang w:val="en-AU"/>
        </w:rPr>
        <w:t>Debate ensued.</w:t>
      </w:r>
    </w:p>
    <w:p w:rsidR="00BC21E4" w:rsidRDefault="00BC21E4" w:rsidP="00BC21E4">
      <w:pPr>
        <w:spacing w:before="120"/>
        <w:ind w:left="720"/>
        <w:rPr>
          <w:rFonts w:ascii="Calibri" w:hAnsi="Calibri"/>
          <w:lang w:val="en-AU"/>
        </w:rPr>
      </w:pPr>
      <w:r w:rsidRPr="00F56EB1">
        <w:rPr>
          <w:rFonts w:ascii="Calibri" w:hAnsi="Calibri"/>
          <w:lang w:val="en-AU"/>
        </w:rPr>
        <w:t>Question—put and passed.</w:t>
      </w:r>
    </w:p>
    <w:p w:rsidR="00B30BF8" w:rsidRPr="007C3AD1" w:rsidRDefault="00B30BF8" w:rsidP="00B30BF8">
      <w:pPr>
        <w:keepNext/>
        <w:keepLines/>
        <w:tabs>
          <w:tab w:val="right" w:pos="339"/>
          <w:tab w:val="left" w:pos="720"/>
        </w:tabs>
        <w:spacing w:before="240"/>
        <w:ind w:left="720" w:hanging="720"/>
        <w:rPr>
          <w:rFonts w:ascii="Calibri" w:hAnsi="Calibri"/>
          <w:b/>
          <w:lang w:val="en-AU"/>
        </w:rPr>
      </w:pPr>
      <w:r w:rsidRPr="007C3AD1">
        <w:rPr>
          <w:rFonts w:ascii="Calibri" w:hAnsi="Calibri"/>
          <w:b/>
          <w:lang w:val="en-AU"/>
        </w:rPr>
        <w:lastRenderedPageBreak/>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6E0DFA">
        <w:rPr>
          <w:rFonts w:ascii="Calibri" w:hAnsi="Calibri"/>
          <w:b/>
          <w:bCs/>
          <w:noProof/>
          <w:lang w:val="en-AU"/>
        </w:rPr>
        <w:t>24</w:t>
      </w:r>
      <w:r>
        <w:rPr>
          <w:rFonts w:ascii="Calibri" w:hAnsi="Calibri"/>
          <w:b/>
          <w:bCs/>
          <w:lang w:val="en-AU"/>
        </w:rPr>
        <w:fldChar w:fldCharType="end"/>
      </w:r>
      <w:r w:rsidRPr="007C3AD1">
        <w:rPr>
          <w:rFonts w:ascii="Calibri" w:hAnsi="Calibri"/>
          <w:b/>
          <w:lang w:val="en-AU"/>
        </w:rPr>
        <w:tab/>
      </w:r>
      <w:r w:rsidR="00DC6134" w:rsidRPr="00DC6134">
        <w:rPr>
          <w:rFonts w:ascii="Calibri" w:hAnsi="Calibri"/>
          <w:b/>
          <w:lang w:val="en-AU"/>
        </w:rPr>
        <w:t>HEALTH AND COMMUNITY WELLBEING—STANDING COMMITTEE—REPORT 1—</w:t>
      </w:r>
      <w:r w:rsidR="00DC6134" w:rsidRPr="00DC6134">
        <w:rPr>
          <w:rFonts w:ascii="Calibri" w:hAnsi="Calibri"/>
          <w:b/>
          <w:iCs/>
          <w:lang w:val="en-AU"/>
        </w:rPr>
        <w:t>ANNUAL AND FINANCIAL REPORTS 2019-2020; APPROPRIATION BILL 2020-2021 AND APPROPRIATION (OFFICE OF THE LEGISLATIVE ASSEMBLY) BILL 2020-2021—UPDATE ON RECOMMENDATION 17—</w:t>
      </w:r>
      <w:r w:rsidR="00DC6134" w:rsidRPr="00DC6134">
        <w:rPr>
          <w:rFonts w:ascii="Calibri" w:hAnsi="Calibri"/>
          <w:b/>
          <w:lang w:val="en-AU"/>
        </w:rPr>
        <w:t>MINDMAP THE ACT YOUTH NAVIGATION PORTAL—</w:t>
      </w:r>
      <w:r w:rsidRPr="007C3AD1">
        <w:rPr>
          <w:rFonts w:ascii="Calibri" w:hAnsi="Calibri"/>
          <w:b/>
          <w:caps/>
          <w:lang w:val="en-AU"/>
        </w:rPr>
        <w:t>MINISTERIAL STATEMENT—PAPER NOTED</w:t>
      </w:r>
    </w:p>
    <w:p w:rsidR="00B30BF8" w:rsidRPr="007C3AD1" w:rsidRDefault="00B30BF8" w:rsidP="00B30BF8">
      <w:pPr>
        <w:spacing w:before="120"/>
        <w:ind w:left="720"/>
        <w:rPr>
          <w:rFonts w:ascii="Calibri" w:hAnsi="Calibri"/>
          <w:lang w:val="en-AU"/>
        </w:rPr>
      </w:pPr>
      <w:r>
        <w:rPr>
          <w:rFonts w:ascii="Calibri" w:hAnsi="Calibri"/>
          <w:lang w:val="en-AU"/>
        </w:rPr>
        <w:t>Ms Davidson (Minister for Mental Health)</w:t>
      </w:r>
      <w:r w:rsidRPr="007C3AD1">
        <w:rPr>
          <w:rFonts w:ascii="Calibri" w:hAnsi="Calibri"/>
          <w:lang w:val="en-AU"/>
        </w:rPr>
        <w:t xml:space="preserve"> made a ministerial statement</w:t>
      </w:r>
      <w:r w:rsidR="00044C49">
        <w:rPr>
          <w:rFonts w:ascii="Calibri" w:hAnsi="Calibri"/>
          <w:lang w:val="en-AU"/>
        </w:rPr>
        <w:t xml:space="preserve"> updating the Assembly on the ACT Youth Navigation Portal </w:t>
      </w:r>
      <w:proofErr w:type="spellStart"/>
      <w:r w:rsidR="00044C49">
        <w:rPr>
          <w:rFonts w:ascii="Calibri" w:hAnsi="Calibri"/>
          <w:lang w:val="en-AU"/>
        </w:rPr>
        <w:t>Mindmap</w:t>
      </w:r>
      <w:proofErr w:type="spellEnd"/>
      <w:r w:rsidR="00044C49">
        <w:rPr>
          <w:rFonts w:ascii="Calibri" w:hAnsi="Calibri"/>
          <w:lang w:val="en-AU"/>
        </w:rPr>
        <w:t xml:space="preserve"> following </w:t>
      </w:r>
      <w:r>
        <w:rPr>
          <w:rFonts w:ascii="Calibri" w:hAnsi="Calibri"/>
          <w:lang w:val="en-AU"/>
        </w:rPr>
        <w:t>recommendation 17 of the Standing Committee on Health and Community Wellbeing</w:t>
      </w:r>
      <w:r w:rsidR="00044C49">
        <w:rPr>
          <w:rFonts w:ascii="Calibri" w:hAnsi="Calibri"/>
          <w:lang w:val="en-AU"/>
        </w:rPr>
        <w:t>’s</w:t>
      </w:r>
      <w:r>
        <w:rPr>
          <w:rFonts w:ascii="Calibri" w:hAnsi="Calibri"/>
          <w:lang w:val="en-AU"/>
        </w:rPr>
        <w:t xml:space="preserve"> Report No 1 on Annual and Financial Report</w:t>
      </w:r>
      <w:r w:rsidR="00044C49">
        <w:rPr>
          <w:rFonts w:ascii="Calibri" w:hAnsi="Calibri"/>
          <w:lang w:val="en-AU"/>
        </w:rPr>
        <w:t>s</w:t>
      </w:r>
      <w:r>
        <w:rPr>
          <w:rFonts w:ascii="Calibri" w:hAnsi="Calibri"/>
          <w:lang w:val="en-AU"/>
        </w:rPr>
        <w:t xml:space="preserve"> 2019-2020</w:t>
      </w:r>
      <w:r w:rsidRPr="007C3AD1">
        <w:rPr>
          <w:rFonts w:ascii="Calibri" w:hAnsi="Calibri"/>
          <w:lang w:val="en-AU"/>
        </w:rPr>
        <w:t xml:space="preserve"> and presented the following paper:</w:t>
      </w:r>
    </w:p>
    <w:p w:rsidR="00B30BF8" w:rsidRPr="007C3AD1" w:rsidRDefault="00DC6134" w:rsidP="00B30BF8">
      <w:pPr>
        <w:spacing w:before="120"/>
        <w:ind w:left="720"/>
        <w:rPr>
          <w:rFonts w:ascii="Calibri" w:hAnsi="Calibri"/>
          <w:lang w:val="en-AU"/>
        </w:rPr>
      </w:pPr>
      <w:r>
        <w:rPr>
          <w:rFonts w:ascii="Calibri" w:hAnsi="Calibri"/>
          <w:lang w:val="en-AU"/>
        </w:rPr>
        <w:t>Health and Community Wellbeing—Standing Committee—Report 1—</w:t>
      </w:r>
      <w:r>
        <w:rPr>
          <w:rFonts w:ascii="Calibri" w:hAnsi="Calibri"/>
          <w:i/>
          <w:iCs/>
          <w:lang w:val="en-AU"/>
        </w:rPr>
        <w:t>Annual and Financial Reports 2019-2020; Appropriation Bill 2020-2021 and Appropriation (Office of the Legislative Assembly) Bill 2020-2021—</w:t>
      </w:r>
      <w:r>
        <w:rPr>
          <w:rFonts w:ascii="Calibri" w:hAnsi="Calibri"/>
          <w:iCs/>
          <w:lang w:val="en-AU"/>
        </w:rPr>
        <w:t>Update on recommendation 17—</w:t>
      </w:r>
      <w:proofErr w:type="spellStart"/>
      <w:r w:rsidR="00B30BF8">
        <w:rPr>
          <w:rFonts w:ascii="Calibri" w:hAnsi="Calibri"/>
          <w:lang w:val="en-AU"/>
        </w:rPr>
        <w:t>Mindmap</w:t>
      </w:r>
      <w:proofErr w:type="spellEnd"/>
      <w:r w:rsidR="00B30BF8">
        <w:rPr>
          <w:rFonts w:ascii="Calibri" w:hAnsi="Calibri"/>
          <w:lang w:val="en-AU"/>
        </w:rPr>
        <w:t xml:space="preserve"> the ACT Youth Navigation Por</w:t>
      </w:r>
      <w:r w:rsidR="00044C49">
        <w:rPr>
          <w:rFonts w:ascii="Calibri" w:hAnsi="Calibri"/>
          <w:lang w:val="en-AU"/>
        </w:rPr>
        <w:t>tal</w:t>
      </w:r>
      <w:r w:rsidR="00B30BF8" w:rsidRPr="007C3AD1">
        <w:rPr>
          <w:rFonts w:ascii="Calibri" w:hAnsi="Calibri"/>
          <w:lang w:val="en-AU"/>
        </w:rPr>
        <w:t xml:space="preserve">—Ministerial statement, </w:t>
      </w:r>
      <w:r w:rsidR="00B30BF8">
        <w:rPr>
          <w:rFonts w:ascii="Calibri" w:hAnsi="Calibri"/>
          <w:lang w:val="en-AU"/>
        </w:rPr>
        <w:t>2 June 2022</w:t>
      </w:r>
      <w:r w:rsidR="00B30BF8" w:rsidRPr="007C3AD1">
        <w:rPr>
          <w:rFonts w:ascii="Calibri" w:hAnsi="Calibri"/>
          <w:lang w:val="en-AU"/>
        </w:rPr>
        <w:t>.</w:t>
      </w:r>
    </w:p>
    <w:p w:rsidR="00B30BF8" w:rsidRPr="007C3AD1" w:rsidRDefault="00B30BF8" w:rsidP="00B30BF8">
      <w:pPr>
        <w:spacing w:before="120"/>
        <w:ind w:left="720"/>
        <w:rPr>
          <w:rFonts w:ascii="Calibri" w:hAnsi="Calibri"/>
          <w:lang w:val="en-AU"/>
        </w:rPr>
      </w:pPr>
      <w:r>
        <w:rPr>
          <w:rFonts w:ascii="Calibri" w:hAnsi="Calibri"/>
          <w:lang w:val="en-AU"/>
        </w:rPr>
        <w:t>Ms Davidson</w:t>
      </w:r>
      <w:r w:rsidRPr="007C3AD1">
        <w:rPr>
          <w:rFonts w:ascii="Calibri" w:hAnsi="Calibri"/>
          <w:lang w:val="en-AU"/>
        </w:rPr>
        <w:t xml:space="preserve"> moved—That the Assembly take note of the paper.</w:t>
      </w:r>
    </w:p>
    <w:p w:rsidR="00B30BF8" w:rsidRPr="00F56EB1" w:rsidRDefault="00B30BF8" w:rsidP="00B30BF8">
      <w:pPr>
        <w:spacing w:before="120"/>
        <w:ind w:left="720"/>
        <w:rPr>
          <w:rFonts w:ascii="Calibri" w:hAnsi="Calibri"/>
          <w:lang w:val="en-AU"/>
        </w:rPr>
      </w:pPr>
      <w:r w:rsidRPr="007C3AD1">
        <w:rPr>
          <w:rFonts w:ascii="Calibri" w:hAnsi="Calibri"/>
          <w:lang w:val="en-AU"/>
        </w:rPr>
        <w:t>Question—put and passed.</w:t>
      </w:r>
    </w:p>
    <w:p w:rsidR="00087C9A" w:rsidRPr="00087C9A" w:rsidRDefault="00087C9A" w:rsidP="0030197B">
      <w:pPr>
        <w:keepNext/>
        <w:keepLines/>
        <w:tabs>
          <w:tab w:val="right" w:pos="339"/>
          <w:tab w:val="left" w:pos="720"/>
        </w:tabs>
        <w:spacing w:before="240"/>
        <w:ind w:left="720" w:hanging="720"/>
        <w:rPr>
          <w:rFonts w:ascii="Calibri" w:hAnsi="Calibri"/>
          <w:b/>
          <w:caps/>
        </w:rPr>
      </w:pPr>
      <w:r w:rsidRPr="00087C9A">
        <w:rPr>
          <w:rFonts w:ascii="Calibri" w:hAnsi="Calibri"/>
          <w:b/>
          <w:caps/>
        </w:rPr>
        <w:tab/>
      </w:r>
      <w:r w:rsidR="005273BB">
        <w:rPr>
          <w:rFonts w:ascii="Calibri" w:hAnsi="Calibri"/>
          <w:b/>
          <w:bCs/>
          <w:caps/>
        </w:rPr>
        <w:fldChar w:fldCharType="begin"/>
      </w:r>
      <w:r w:rsidR="005273BB">
        <w:rPr>
          <w:rFonts w:ascii="Calibri" w:hAnsi="Calibri"/>
          <w:b/>
          <w:bCs/>
          <w:caps/>
        </w:rPr>
        <w:instrText xml:space="preserve"> SEQ A \* MERGEFORMAT </w:instrText>
      </w:r>
      <w:r w:rsidR="005273BB">
        <w:rPr>
          <w:rFonts w:ascii="Calibri" w:hAnsi="Calibri"/>
          <w:b/>
          <w:bCs/>
          <w:caps/>
        </w:rPr>
        <w:fldChar w:fldCharType="separate"/>
      </w:r>
      <w:r w:rsidR="006E0DFA">
        <w:rPr>
          <w:rFonts w:ascii="Calibri" w:hAnsi="Calibri"/>
          <w:b/>
          <w:bCs/>
          <w:caps/>
          <w:noProof/>
        </w:rPr>
        <w:t>25</w:t>
      </w:r>
      <w:r w:rsidR="005273BB">
        <w:rPr>
          <w:rFonts w:ascii="Calibri" w:hAnsi="Calibri"/>
          <w:b/>
          <w:bCs/>
          <w:caps/>
        </w:rPr>
        <w:fldChar w:fldCharType="end"/>
      </w:r>
      <w:r w:rsidRPr="00087C9A">
        <w:rPr>
          <w:rFonts w:ascii="Calibri" w:hAnsi="Calibri"/>
          <w:b/>
          <w:caps/>
        </w:rPr>
        <w:tab/>
        <w:t>ADJOURNMENT</w:t>
      </w:r>
    </w:p>
    <w:p w:rsidR="00087C9A" w:rsidRPr="00087C9A" w:rsidRDefault="00087C9A" w:rsidP="0030197B">
      <w:pPr>
        <w:keepNext/>
        <w:tabs>
          <w:tab w:val="left" w:pos="1197"/>
          <w:tab w:val="left" w:pos="1767"/>
        </w:tabs>
        <w:spacing w:before="120"/>
        <w:ind w:left="720"/>
        <w:rPr>
          <w:rFonts w:ascii="Calibri" w:hAnsi="Calibri"/>
          <w:lang w:val="en-AU"/>
        </w:rPr>
      </w:pPr>
      <w:r>
        <w:rPr>
          <w:rFonts w:ascii="Calibri" w:hAnsi="Calibri"/>
          <w:lang w:val="en-AU"/>
        </w:rPr>
        <w:t>Ms Stephen-Smith</w:t>
      </w:r>
      <w:r w:rsidRPr="00087C9A">
        <w:rPr>
          <w:rFonts w:ascii="Calibri" w:hAnsi="Calibri"/>
          <w:lang w:val="en-AU"/>
        </w:rPr>
        <w:t xml:space="preserve"> (</w:t>
      </w:r>
      <w:r w:rsidR="0030197B">
        <w:rPr>
          <w:rFonts w:ascii="Calibri" w:hAnsi="Calibri"/>
          <w:lang w:val="en-AU"/>
        </w:rPr>
        <w:t>Minister for Health</w:t>
      </w:r>
      <w:r w:rsidRPr="00087C9A">
        <w:rPr>
          <w:rFonts w:ascii="Calibri" w:hAnsi="Calibri"/>
          <w:lang w:val="en-AU"/>
        </w:rPr>
        <w:t>) moved—That the Assembly do now adjourn.</w:t>
      </w:r>
    </w:p>
    <w:p w:rsidR="00087C9A" w:rsidRPr="00087C9A" w:rsidRDefault="00087C9A" w:rsidP="00087C9A">
      <w:pPr>
        <w:tabs>
          <w:tab w:val="left" w:pos="1197"/>
          <w:tab w:val="left" w:pos="1767"/>
        </w:tabs>
        <w:spacing w:before="120"/>
        <w:ind w:left="720"/>
        <w:rPr>
          <w:rFonts w:ascii="Calibri" w:hAnsi="Calibri"/>
          <w:lang w:val="en-AU"/>
        </w:rPr>
      </w:pPr>
      <w:r w:rsidRPr="00087C9A">
        <w:rPr>
          <w:rFonts w:ascii="Calibri" w:hAnsi="Calibri"/>
          <w:lang w:val="en-AU"/>
        </w:rPr>
        <w:t>Debate ensued.</w:t>
      </w:r>
    </w:p>
    <w:p w:rsidR="00087C9A" w:rsidRPr="00087C9A" w:rsidRDefault="00087C9A" w:rsidP="00087C9A">
      <w:pPr>
        <w:tabs>
          <w:tab w:val="left" w:pos="1197"/>
          <w:tab w:val="left" w:pos="1767"/>
        </w:tabs>
        <w:spacing w:before="120"/>
        <w:ind w:left="720"/>
        <w:rPr>
          <w:rFonts w:ascii="Calibri" w:hAnsi="Calibri"/>
          <w:lang w:val="en-AU"/>
        </w:rPr>
      </w:pPr>
      <w:r w:rsidRPr="00087C9A">
        <w:rPr>
          <w:rFonts w:ascii="Calibri" w:hAnsi="Calibri"/>
          <w:lang w:val="en-AU"/>
        </w:rPr>
        <w:t>Question—put and passed.</w:t>
      </w:r>
    </w:p>
    <w:p w:rsidR="00087C9A" w:rsidRPr="00087C9A" w:rsidRDefault="00087C9A" w:rsidP="00087C9A">
      <w:pPr>
        <w:tabs>
          <w:tab w:val="left" w:pos="1197"/>
          <w:tab w:val="left" w:pos="1767"/>
        </w:tabs>
        <w:spacing w:before="120"/>
        <w:ind w:left="720"/>
        <w:rPr>
          <w:rFonts w:ascii="Calibri" w:hAnsi="Calibri"/>
          <w:lang w:val="en-AU"/>
        </w:rPr>
      </w:pPr>
      <w:r w:rsidRPr="00087C9A">
        <w:rPr>
          <w:rFonts w:ascii="Calibri" w:hAnsi="Calibri"/>
          <w:lang w:val="en-AU"/>
        </w:rPr>
        <w:t xml:space="preserve">And then the Assembly, at </w:t>
      </w:r>
      <w:r w:rsidR="0030197B">
        <w:rPr>
          <w:rFonts w:ascii="Calibri" w:hAnsi="Calibri"/>
          <w:lang w:val="en-AU"/>
        </w:rPr>
        <w:t>5.03</w:t>
      </w:r>
      <w:r w:rsidRPr="00087C9A">
        <w:rPr>
          <w:rFonts w:ascii="Calibri" w:hAnsi="Calibri"/>
          <w:lang w:val="en-AU"/>
        </w:rPr>
        <w:t>pm, a</w:t>
      </w:r>
      <w:r w:rsidR="00044C49">
        <w:rPr>
          <w:rFonts w:ascii="Calibri" w:hAnsi="Calibri"/>
          <w:lang w:val="en-AU"/>
        </w:rPr>
        <w:t>djourned until Tuesday, 7 June 2022 at 10 am</w:t>
      </w:r>
      <w:r w:rsidRPr="00087C9A">
        <w:rPr>
          <w:rFonts w:ascii="Calibri" w:hAnsi="Calibri"/>
          <w:lang w:val="en-AU"/>
        </w:rPr>
        <w:t>.</w:t>
      </w:r>
    </w:p>
    <w:p w:rsidR="00087C9A" w:rsidRPr="00087C9A" w:rsidRDefault="00087C9A" w:rsidP="00087C9A">
      <w:pPr>
        <w:pBdr>
          <w:bottom w:val="thinThickLargeGap" w:sz="18" w:space="1" w:color="auto"/>
        </w:pBdr>
        <w:ind w:left="3427" w:right="3658"/>
        <w:rPr>
          <w:rFonts w:ascii="Calibri" w:hAnsi="Calibri"/>
          <w:i/>
          <w:iCs/>
          <w:lang w:val="en-AU"/>
        </w:rPr>
      </w:pPr>
    </w:p>
    <w:p w:rsidR="00087C9A" w:rsidRDefault="00087C9A" w:rsidP="00087C9A">
      <w:pPr>
        <w:keepNext/>
        <w:keepLines/>
        <w:spacing w:before="240" w:after="100" w:afterAutospacing="1"/>
        <w:ind w:left="180"/>
        <w:jc w:val="both"/>
        <w:rPr>
          <w:rFonts w:ascii="Calibri" w:hAnsi="Calibri"/>
          <w:bCs/>
        </w:rPr>
      </w:pPr>
      <w:r w:rsidRPr="00087C9A">
        <w:rPr>
          <w:rFonts w:ascii="Calibri" w:hAnsi="Calibri"/>
          <w:b/>
          <w:caps/>
        </w:rPr>
        <w:t>MEMBERS</w:t>
      </w:r>
      <w:r w:rsidR="005273BB">
        <w:rPr>
          <w:rFonts w:ascii="Calibri" w:hAnsi="Calibri"/>
          <w:b/>
          <w:caps/>
        </w:rPr>
        <w:t>’</w:t>
      </w:r>
      <w:r w:rsidRPr="00087C9A">
        <w:rPr>
          <w:rFonts w:ascii="Calibri" w:hAnsi="Calibri"/>
          <w:b/>
          <w:caps/>
        </w:rPr>
        <w:t xml:space="preserve"> ATTENDANCE:  </w:t>
      </w:r>
      <w:r w:rsidRPr="00087C9A">
        <w:rPr>
          <w:rFonts w:ascii="Calibri" w:hAnsi="Calibri"/>
        </w:rPr>
        <w:t>All Members were present at some time during the sitting</w:t>
      </w:r>
      <w:r w:rsidR="005273BB">
        <w:rPr>
          <w:rFonts w:ascii="Calibri" w:hAnsi="Calibri"/>
        </w:rPr>
        <w:t xml:space="preserve">, except for </w:t>
      </w:r>
      <w:proofErr w:type="spellStart"/>
      <w:r w:rsidR="005273BB">
        <w:rPr>
          <w:rFonts w:ascii="Calibri" w:hAnsi="Calibri"/>
        </w:rPr>
        <w:t>Dr</w:t>
      </w:r>
      <w:proofErr w:type="spellEnd"/>
      <w:r w:rsidR="005273BB">
        <w:rPr>
          <w:rFonts w:ascii="Calibri" w:hAnsi="Calibri"/>
        </w:rPr>
        <w:t xml:space="preserve"> Paterson,* </w:t>
      </w:r>
      <w:proofErr w:type="spellStart"/>
      <w:r w:rsidR="005273BB">
        <w:rPr>
          <w:rFonts w:ascii="Calibri" w:hAnsi="Calibri"/>
        </w:rPr>
        <w:t>Ms</w:t>
      </w:r>
      <w:proofErr w:type="spellEnd"/>
      <w:r w:rsidR="005273BB">
        <w:rPr>
          <w:rFonts w:ascii="Calibri" w:hAnsi="Calibri"/>
        </w:rPr>
        <w:t xml:space="preserve"> Castley,* </w:t>
      </w:r>
      <w:proofErr w:type="spellStart"/>
      <w:r w:rsidR="005273BB">
        <w:rPr>
          <w:rFonts w:ascii="Calibri" w:hAnsi="Calibri"/>
        </w:rPr>
        <w:t>Mr</w:t>
      </w:r>
      <w:proofErr w:type="spellEnd"/>
      <w:r w:rsidR="005273BB">
        <w:rPr>
          <w:rFonts w:ascii="Calibri" w:hAnsi="Calibri"/>
        </w:rPr>
        <w:t xml:space="preserve"> Hanson,* and </w:t>
      </w:r>
      <w:proofErr w:type="spellStart"/>
      <w:r w:rsidR="005273BB">
        <w:rPr>
          <w:rFonts w:ascii="Calibri" w:hAnsi="Calibri"/>
        </w:rPr>
        <w:t>Ms</w:t>
      </w:r>
      <w:proofErr w:type="spellEnd"/>
      <w:r w:rsidR="005273BB">
        <w:rPr>
          <w:rFonts w:ascii="Calibri" w:hAnsi="Calibri"/>
        </w:rPr>
        <w:t xml:space="preserve"> Vassarotti</w:t>
      </w:r>
      <w:r w:rsidRPr="00087C9A">
        <w:rPr>
          <w:rFonts w:ascii="Calibri" w:hAnsi="Calibri"/>
          <w:bCs/>
        </w:rPr>
        <w:t>.</w:t>
      </w:r>
      <w:r w:rsidR="005273BB">
        <w:rPr>
          <w:rFonts w:ascii="Calibri" w:hAnsi="Calibri"/>
          <w:bCs/>
        </w:rPr>
        <w:t>*</w:t>
      </w:r>
    </w:p>
    <w:p w:rsidR="005273BB" w:rsidRPr="00087C9A" w:rsidRDefault="005273BB" w:rsidP="005273BB">
      <w:pPr>
        <w:keepNext/>
        <w:keepLines/>
        <w:spacing w:before="240" w:after="100" w:afterAutospacing="1"/>
        <w:ind w:left="180"/>
        <w:jc w:val="center"/>
        <w:rPr>
          <w:rFonts w:ascii="Calibri" w:hAnsi="Calibri"/>
          <w:bCs/>
        </w:rPr>
      </w:pPr>
      <w:r>
        <w:rPr>
          <w:rFonts w:ascii="Calibri" w:hAnsi="Calibri"/>
          <w:caps/>
        </w:rPr>
        <w:t>*</w:t>
      </w:r>
      <w:r>
        <w:rPr>
          <w:rFonts w:ascii="Calibri" w:hAnsi="Calibri"/>
        </w:rPr>
        <w:t>on leave.</w:t>
      </w:r>
    </w:p>
    <w:p w:rsidR="00087C9A" w:rsidRPr="00087C9A" w:rsidRDefault="00087C9A" w:rsidP="00087C9A">
      <w:pPr>
        <w:pBdr>
          <w:top w:val="thickThinLargeGap" w:sz="18" w:space="1" w:color="auto"/>
        </w:pBdr>
        <w:spacing w:before="180"/>
        <w:ind w:left="3427" w:right="3658"/>
        <w:jc w:val="center"/>
        <w:rPr>
          <w:rFonts w:ascii="Calibri" w:hAnsi="Calibri"/>
          <w:lang w:val="en-AU"/>
        </w:rPr>
      </w:pPr>
    </w:p>
    <w:p w:rsidR="00087C9A" w:rsidRPr="00087C9A" w:rsidRDefault="00087C9A" w:rsidP="00087C9A">
      <w:pPr>
        <w:keepNext/>
        <w:keepLines/>
        <w:spacing w:before="720"/>
        <w:ind w:left="5670" w:right="-33"/>
        <w:jc w:val="center"/>
        <w:rPr>
          <w:rFonts w:ascii="Calibri" w:hAnsi="Calibri"/>
          <w:b/>
          <w:bCs/>
          <w:lang w:val="en-AU"/>
        </w:rPr>
      </w:pPr>
      <w:r w:rsidRPr="00087C9A">
        <w:rPr>
          <w:rFonts w:ascii="Calibri" w:hAnsi="Calibri"/>
          <w:b/>
          <w:bCs/>
          <w:lang w:val="en-AU"/>
        </w:rPr>
        <w:t>Tom Duncan</w:t>
      </w:r>
    </w:p>
    <w:p w:rsidR="00087C9A" w:rsidRPr="00087C9A" w:rsidRDefault="00087C9A" w:rsidP="00087C9A">
      <w:pPr>
        <w:keepLines/>
        <w:ind w:left="5760"/>
        <w:jc w:val="right"/>
        <w:rPr>
          <w:rFonts w:ascii="Calibri" w:hAnsi="Calibri"/>
          <w:lang w:val="en-AU"/>
        </w:rPr>
      </w:pPr>
      <w:r w:rsidRPr="00087C9A">
        <w:rPr>
          <w:rFonts w:ascii="Calibri" w:hAnsi="Calibri"/>
          <w:szCs w:val="24"/>
          <w:lang w:val="en-AU"/>
        </w:rPr>
        <w:t>Clerk of the Legislative Assembly</w:t>
      </w:r>
    </w:p>
    <w:p w:rsidR="00FA21B7" w:rsidRPr="000D02C7" w:rsidRDefault="00FA21B7" w:rsidP="0091176F">
      <w:pPr>
        <w:pStyle w:val="Heading2"/>
        <w:rPr>
          <w:b w:val="0"/>
          <w:i w:val="0"/>
        </w:rPr>
      </w:pPr>
    </w:p>
    <w:sectPr w:rsidR="00FA21B7" w:rsidRPr="000D02C7" w:rsidSect="00DF53F3">
      <w:headerReference w:type="even" r:id="rId11"/>
      <w:headerReference w:type="default" r:id="rId12"/>
      <w:headerReference w:type="first" r:id="rId13"/>
      <w:footerReference w:type="first" r:id="rId14"/>
      <w:type w:val="continuous"/>
      <w:pgSz w:w="11906" w:h="16838"/>
      <w:pgMar w:top="1526" w:right="1440" w:bottom="1267" w:left="1138" w:header="634" w:footer="576" w:gutter="0"/>
      <w:pgNumType w:start="65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441" w:rsidRDefault="00F97441" w:rsidP="000F3D35">
      <w:r>
        <w:separator/>
      </w:r>
    </w:p>
  </w:endnote>
  <w:endnote w:type="continuationSeparator" w:id="0">
    <w:p w:rsidR="00F97441" w:rsidRDefault="00F97441"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441" w:rsidRDefault="00F97441" w:rsidP="00A9381B">
    <w:pPr>
      <w:pBdr>
        <w:top w:val="single" w:sz="4" w:space="0" w:color="auto"/>
      </w:pBdr>
      <w:jc w:val="center"/>
      <w:rPr>
        <w:b/>
        <w:sz w:val="20"/>
      </w:rPr>
    </w:pPr>
  </w:p>
  <w:p w:rsidR="00F97441" w:rsidRDefault="00340493" w:rsidP="00A9381B">
    <w:pPr>
      <w:pStyle w:val="Footer"/>
      <w:pBdr>
        <w:top w:val="single" w:sz="4" w:space="0" w:color="auto"/>
      </w:pBdr>
      <w:jc w:val="center"/>
    </w:pPr>
    <w:hyperlink r:id="rId1" w:history="1">
      <w:r w:rsidR="00F97441">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441" w:rsidRDefault="00F97441" w:rsidP="000F3D35">
      <w:r>
        <w:separator/>
      </w:r>
    </w:p>
  </w:footnote>
  <w:footnote w:type="continuationSeparator" w:id="0">
    <w:p w:rsidR="00F97441" w:rsidRDefault="00F97441"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441" w:rsidRPr="000E4643" w:rsidRDefault="00F97441"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340493">
      <w:rPr>
        <w:noProof/>
        <w:sz w:val="22"/>
        <w:szCs w:val="22"/>
      </w:rPr>
      <w:t>666</w:t>
    </w:r>
    <w:r w:rsidRPr="000E4643">
      <w:rPr>
        <w:noProof/>
        <w:sz w:val="22"/>
        <w:szCs w:val="22"/>
      </w:rPr>
      <w:fldChar w:fldCharType="end"/>
    </w:r>
    <w:r w:rsidRPr="000E4643">
      <w:rPr>
        <w:sz w:val="22"/>
        <w:szCs w:val="22"/>
      </w:rPr>
      <w:ptab w:relativeTo="margin" w:alignment="center" w:leader="none"/>
    </w:r>
    <w:r>
      <w:rPr>
        <w:i/>
        <w:sz w:val="22"/>
        <w:szCs w:val="22"/>
      </w:rPr>
      <w:t>No 50—2 June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441" w:rsidRPr="001B5139" w:rsidRDefault="00F97441"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Pr>
        <w:i/>
        <w:sz w:val="22"/>
        <w:szCs w:val="22"/>
      </w:rPr>
      <w:t>No 50—2 June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340493">
      <w:rPr>
        <w:noProof/>
        <w:sz w:val="22"/>
        <w:szCs w:val="22"/>
      </w:rPr>
      <w:t>665</w:t>
    </w:r>
    <w:r w:rsidRPr="001B5139">
      <w:rPr>
        <w:noProof/>
        <w:sz w:val="22"/>
        <w:szCs w:val="22"/>
      </w:rPr>
      <w:fldChar w:fldCharType="end"/>
    </w:r>
  </w:p>
  <w:p w:rsidR="00F97441" w:rsidRPr="0075625A" w:rsidRDefault="00F97441"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808358948"/>
      <w:docPartObj>
        <w:docPartGallery w:val="Page Numbers (Top of Page)"/>
        <w:docPartUnique/>
      </w:docPartObj>
    </w:sdtPr>
    <w:sdtEndPr>
      <w:rPr>
        <w:noProof/>
      </w:rPr>
    </w:sdtEndPr>
    <w:sdtContent>
      <w:p w:rsidR="00F97441" w:rsidRPr="000E4643" w:rsidRDefault="00F97441"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340493">
          <w:rPr>
            <w:noProof/>
            <w:sz w:val="22"/>
            <w:szCs w:val="22"/>
          </w:rPr>
          <w:t>655</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8114522C"/>
    <w:lvl w:ilvl="0" w:tplc="D4348F96">
      <w:start w:val="1"/>
      <w:numFmt w:val="decimal"/>
      <w:pStyle w:val="DPSEntryIndentsLev1"/>
      <w:lvlText w:val="(%1)"/>
      <w:lvlJc w:val="left"/>
      <w:pPr>
        <w:ind w:left="108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2B01E71"/>
    <w:multiLevelType w:val="multilevel"/>
    <w:tmpl w:val="69647E8A"/>
    <w:lvl w:ilvl="0">
      <w:start w:val="1"/>
      <w:numFmt w:val="decimal"/>
      <w:lvlText w:val="(%1)"/>
      <w:lvlJc w:val="left"/>
      <w:pPr>
        <w:tabs>
          <w:tab w:val="num" w:pos="648"/>
        </w:tabs>
        <w:ind w:left="648" w:hanging="648"/>
      </w:pPr>
      <w:rPr>
        <w:rFonts w:hint="default"/>
      </w:rPr>
    </w:lvl>
    <w:lvl w:ilvl="1">
      <w:start w:val="1"/>
      <w:numFmt w:val="lowerLetter"/>
      <w:lvlText w:val="(%2)"/>
      <w:lvlJc w:val="left"/>
      <w:pPr>
        <w:tabs>
          <w:tab w:val="num" w:pos="1195"/>
        </w:tabs>
        <w:ind w:left="1195" w:hanging="547"/>
      </w:pPr>
      <w:rPr>
        <w:rFonts w:hint="default"/>
      </w:rPr>
    </w:lvl>
    <w:lvl w:ilvl="2">
      <w:start w:val="1"/>
      <w:numFmt w:val="lowerRoman"/>
      <w:lvlText w:val="(%3)"/>
      <w:lvlJc w:val="right"/>
      <w:pPr>
        <w:tabs>
          <w:tab w:val="num" w:pos="1886"/>
        </w:tabs>
        <w:ind w:left="1886" w:hanging="331"/>
      </w:pPr>
      <w:rPr>
        <w:rFonts w:hint="default"/>
      </w:rPr>
    </w:lvl>
    <w:lvl w:ilvl="3">
      <w:start w:val="1"/>
      <w:numFmt w:val="upperLetter"/>
      <w:lvlText w:val="(%4)"/>
      <w:lvlJc w:val="left"/>
      <w:pPr>
        <w:tabs>
          <w:tab w:val="num" w:pos="2520"/>
        </w:tabs>
        <w:ind w:left="2520" w:hanging="634"/>
      </w:pPr>
      <w:rPr>
        <w:rFonts w:hint="default"/>
      </w:rPr>
    </w:lvl>
    <w:lvl w:ilvl="4">
      <w:start w:val="1"/>
      <w:numFmt w:val="lowerLetter"/>
      <w:lvlText w:val="(%5)"/>
      <w:lvlJc w:val="left"/>
      <w:pPr>
        <w:tabs>
          <w:tab w:val="num" w:pos="2376"/>
        </w:tabs>
        <w:ind w:left="893" w:firstLine="1123"/>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7"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8"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CB692F"/>
    <w:multiLevelType w:val="hybridMultilevel"/>
    <w:tmpl w:val="22CA20A8"/>
    <w:lvl w:ilvl="0" w:tplc="21400B08">
      <w:start w:val="1"/>
      <w:numFmt w:val="decimal"/>
      <w:lvlText w:val="%1)"/>
      <w:lvlJc w:val="left"/>
      <w:pPr>
        <w:ind w:left="720" w:hanging="360"/>
      </w:pPr>
      <w:rPr>
        <w:rFonts w:asciiTheme="minorHAnsi" w:eastAsia="Times New Roman" w:hAnsiTheme="minorHAnsi" w:cstheme="minorHAnsi"/>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43222EB3"/>
    <w:multiLevelType w:val="hybridMultilevel"/>
    <w:tmpl w:val="19F89814"/>
    <w:lvl w:ilvl="0" w:tplc="DE46B9B8">
      <w:start w:val="1"/>
      <w:numFmt w:val="lowerLetter"/>
      <w:pStyle w:val="DPSEntryIndentsLev2"/>
      <w:lvlText w:val="(%1)"/>
      <w:lvlJc w:val="left"/>
      <w:pPr>
        <w:ind w:left="1890" w:hanging="360"/>
      </w:pPr>
      <w:rPr>
        <w:rFonts w:hint="default"/>
        <w:b w:val="0"/>
      </w:rPr>
    </w:lvl>
    <w:lvl w:ilvl="1" w:tplc="0C090019" w:tentative="1">
      <w:start w:val="1"/>
      <w:numFmt w:val="lowerLetter"/>
      <w:lvlText w:val="%2."/>
      <w:lvlJc w:val="left"/>
      <w:pPr>
        <w:ind w:left="3604" w:hanging="360"/>
      </w:pPr>
    </w:lvl>
    <w:lvl w:ilvl="2" w:tplc="0C09001B" w:tentative="1">
      <w:start w:val="1"/>
      <w:numFmt w:val="lowerRoman"/>
      <w:lvlText w:val="%3."/>
      <w:lvlJc w:val="right"/>
      <w:pPr>
        <w:ind w:left="4324" w:hanging="180"/>
      </w:pPr>
    </w:lvl>
    <w:lvl w:ilvl="3" w:tplc="0C09000F" w:tentative="1">
      <w:start w:val="1"/>
      <w:numFmt w:val="decimal"/>
      <w:lvlText w:val="%4."/>
      <w:lvlJc w:val="left"/>
      <w:pPr>
        <w:ind w:left="5044" w:hanging="360"/>
      </w:pPr>
    </w:lvl>
    <w:lvl w:ilvl="4" w:tplc="0C090019" w:tentative="1">
      <w:start w:val="1"/>
      <w:numFmt w:val="lowerLetter"/>
      <w:lvlText w:val="%5."/>
      <w:lvlJc w:val="left"/>
      <w:pPr>
        <w:ind w:left="5764" w:hanging="360"/>
      </w:pPr>
    </w:lvl>
    <w:lvl w:ilvl="5" w:tplc="0C09001B" w:tentative="1">
      <w:start w:val="1"/>
      <w:numFmt w:val="lowerRoman"/>
      <w:lvlText w:val="%6."/>
      <w:lvlJc w:val="right"/>
      <w:pPr>
        <w:ind w:left="6484" w:hanging="180"/>
      </w:pPr>
    </w:lvl>
    <w:lvl w:ilvl="6" w:tplc="0C09000F" w:tentative="1">
      <w:start w:val="1"/>
      <w:numFmt w:val="decimal"/>
      <w:lvlText w:val="%7."/>
      <w:lvlJc w:val="left"/>
      <w:pPr>
        <w:ind w:left="7204" w:hanging="360"/>
      </w:pPr>
    </w:lvl>
    <w:lvl w:ilvl="7" w:tplc="0C090019" w:tentative="1">
      <w:start w:val="1"/>
      <w:numFmt w:val="lowerLetter"/>
      <w:lvlText w:val="%8."/>
      <w:lvlJc w:val="left"/>
      <w:pPr>
        <w:ind w:left="7924" w:hanging="360"/>
      </w:pPr>
    </w:lvl>
    <w:lvl w:ilvl="8" w:tplc="0C09001B" w:tentative="1">
      <w:start w:val="1"/>
      <w:numFmt w:val="lowerRoman"/>
      <w:lvlText w:val="%9."/>
      <w:lvlJc w:val="right"/>
      <w:pPr>
        <w:ind w:left="8644" w:hanging="180"/>
      </w:pPr>
    </w:lvl>
  </w:abstractNum>
  <w:abstractNum w:abstractNumId="12"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3"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79F279FE"/>
    <w:multiLevelType w:val="hybridMultilevel"/>
    <w:tmpl w:val="36B29E14"/>
    <w:lvl w:ilvl="0" w:tplc="00E6AF24">
      <w:start w:val="1"/>
      <w:numFmt w:val="lowerRoman"/>
      <w:pStyle w:val="DPSEntryIndentsLev3"/>
      <w:lvlText w:val="(%1)"/>
      <w:lvlJc w:val="righ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D6F4CEA"/>
    <w:multiLevelType w:val="multilevel"/>
    <w:tmpl w:val="69647E8A"/>
    <w:lvl w:ilvl="0">
      <w:start w:val="1"/>
      <w:numFmt w:val="decimal"/>
      <w:lvlText w:val="(%1)"/>
      <w:lvlJc w:val="left"/>
      <w:pPr>
        <w:tabs>
          <w:tab w:val="num" w:pos="648"/>
        </w:tabs>
        <w:ind w:left="648" w:hanging="648"/>
      </w:pPr>
      <w:rPr>
        <w:rFonts w:hint="default"/>
      </w:rPr>
    </w:lvl>
    <w:lvl w:ilvl="1">
      <w:start w:val="1"/>
      <w:numFmt w:val="lowerLetter"/>
      <w:lvlText w:val="(%2)"/>
      <w:lvlJc w:val="left"/>
      <w:pPr>
        <w:tabs>
          <w:tab w:val="num" w:pos="1195"/>
        </w:tabs>
        <w:ind w:left="1195" w:hanging="547"/>
      </w:pPr>
      <w:rPr>
        <w:rFonts w:hint="default"/>
      </w:rPr>
    </w:lvl>
    <w:lvl w:ilvl="2">
      <w:start w:val="1"/>
      <w:numFmt w:val="lowerRoman"/>
      <w:lvlText w:val="(%3)"/>
      <w:lvlJc w:val="right"/>
      <w:pPr>
        <w:tabs>
          <w:tab w:val="num" w:pos="1886"/>
        </w:tabs>
        <w:ind w:left="1886" w:hanging="331"/>
      </w:pPr>
      <w:rPr>
        <w:rFonts w:hint="default"/>
      </w:rPr>
    </w:lvl>
    <w:lvl w:ilvl="3">
      <w:start w:val="1"/>
      <w:numFmt w:val="upperLetter"/>
      <w:lvlText w:val="(%4)"/>
      <w:lvlJc w:val="left"/>
      <w:pPr>
        <w:tabs>
          <w:tab w:val="num" w:pos="2520"/>
        </w:tabs>
        <w:ind w:left="2520" w:hanging="634"/>
      </w:pPr>
      <w:rPr>
        <w:rFonts w:hint="default"/>
      </w:rPr>
    </w:lvl>
    <w:lvl w:ilvl="4">
      <w:start w:val="1"/>
      <w:numFmt w:val="lowerLetter"/>
      <w:lvlText w:val="(%5)"/>
      <w:lvlJc w:val="left"/>
      <w:pPr>
        <w:tabs>
          <w:tab w:val="num" w:pos="2376"/>
        </w:tabs>
        <w:ind w:left="893" w:firstLine="1123"/>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3"/>
  </w:num>
  <w:num w:numId="3">
    <w:abstractNumId w:val="15"/>
  </w:num>
  <w:num w:numId="4">
    <w:abstractNumId w:val="13"/>
  </w:num>
  <w:num w:numId="5">
    <w:abstractNumId w:val="7"/>
  </w:num>
  <w:num w:numId="6">
    <w:abstractNumId w:val="12"/>
  </w:num>
  <w:num w:numId="7">
    <w:abstractNumId w:val="8"/>
  </w:num>
  <w:num w:numId="8">
    <w:abstractNumId w:val="10"/>
  </w:num>
  <w:num w:numId="9">
    <w:abstractNumId w:val="4"/>
  </w:num>
  <w:num w:numId="10">
    <w:abstractNumId w:val="0"/>
  </w:num>
  <w:num w:numId="11">
    <w:abstractNumId w:val="11"/>
  </w:num>
  <w:num w:numId="12">
    <w:abstractNumId w:val="14"/>
  </w:num>
  <w:num w:numId="13">
    <w:abstractNumId w:val="6"/>
  </w:num>
  <w:num w:numId="14">
    <w:abstractNumId w:val="14"/>
  </w:num>
  <w:num w:numId="15">
    <w:abstractNumId w:val="14"/>
  </w:num>
  <w:num w:numId="16">
    <w:abstractNumId w:val="1"/>
  </w:num>
  <w:num w:numId="17">
    <w:abstractNumId w:val="9"/>
  </w:num>
  <w:num w:numId="18">
    <w:abstractNumId w:val="11"/>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attachedTemplate r:id="rId1"/>
  <w:defaultTabStop w:val="720"/>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2CF"/>
    <w:rsid w:val="00025663"/>
    <w:rsid w:val="000316BA"/>
    <w:rsid w:val="000411B4"/>
    <w:rsid w:val="00044C49"/>
    <w:rsid w:val="000453A9"/>
    <w:rsid w:val="000530B7"/>
    <w:rsid w:val="00055586"/>
    <w:rsid w:val="00056B48"/>
    <w:rsid w:val="0007015F"/>
    <w:rsid w:val="00071DF8"/>
    <w:rsid w:val="000805EC"/>
    <w:rsid w:val="00087C9A"/>
    <w:rsid w:val="00097A65"/>
    <w:rsid w:val="000A5BA3"/>
    <w:rsid w:val="000C40FA"/>
    <w:rsid w:val="000D02C7"/>
    <w:rsid w:val="000E4643"/>
    <w:rsid w:val="000E7542"/>
    <w:rsid w:val="000F3D35"/>
    <w:rsid w:val="00100A14"/>
    <w:rsid w:val="001135D6"/>
    <w:rsid w:val="001137A9"/>
    <w:rsid w:val="00115487"/>
    <w:rsid w:val="001167CE"/>
    <w:rsid w:val="00117D25"/>
    <w:rsid w:val="0015436A"/>
    <w:rsid w:val="00171090"/>
    <w:rsid w:val="00175CB1"/>
    <w:rsid w:val="001826BD"/>
    <w:rsid w:val="001B5139"/>
    <w:rsid w:val="001F3ADB"/>
    <w:rsid w:val="001F7324"/>
    <w:rsid w:val="002145DD"/>
    <w:rsid w:val="00223D8C"/>
    <w:rsid w:val="00237A09"/>
    <w:rsid w:val="00250EFF"/>
    <w:rsid w:val="00257045"/>
    <w:rsid w:val="00265E4D"/>
    <w:rsid w:val="00291A99"/>
    <w:rsid w:val="00294F41"/>
    <w:rsid w:val="002B0027"/>
    <w:rsid w:val="002B0750"/>
    <w:rsid w:val="002B571E"/>
    <w:rsid w:val="002C1A82"/>
    <w:rsid w:val="002F5566"/>
    <w:rsid w:val="0030197B"/>
    <w:rsid w:val="003200F9"/>
    <w:rsid w:val="00322C0A"/>
    <w:rsid w:val="00324019"/>
    <w:rsid w:val="00335A47"/>
    <w:rsid w:val="00340493"/>
    <w:rsid w:val="00352FBA"/>
    <w:rsid w:val="00363133"/>
    <w:rsid w:val="003700BA"/>
    <w:rsid w:val="00374414"/>
    <w:rsid w:val="00384EC5"/>
    <w:rsid w:val="00394831"/>
    <w:rsid w:val="003A3341"/>
    <w:rsid w:val="003B7161"/>
    <w:rsid w:val="003C0319"/>
    <w:rsid w:val="003D12D4"/>
    <w:rsid w:val="003D4A3E"/>
    <w:rsid w:val="003D6B1A"/>
    <w:rsid w:val="003E3248"/>
    <w:rsid w:val="00411B68"/>
    <w:rsid w:val="00432F9E"/>
    <w:rsid w:val="00434476"/>
    <w:rsid w:val="004419C3"/>
    <w:rsid w:val="0045475A"/>
    <w:rsid w:val="00456056"/>
    <w:rsid w:val="00465297"/>
    <w:rsid w:val="00465CAA"/>
    <w:rsid w:val="00476347"/>
    <w:rsid w:val="004913A8"/>
    <w:rsid w:val="00495C4D"/>
    <w:rsid w:val="004A473E"/>
    <w:rsid w:val="004A6CFB"/>
    <w:rsid w:val="004B6878"/>
    <w:rsid w:val="004E42C2"/>
    <w:rsid w:val="004E777E"/>
    <w:rsid w:val="004F1D14"/>
    <w:rsid w:val="004F3AA0"/>
    <w:rsid w:val="004F7130"/>
    <w:rsid w:val="004F7C14"/>
    <w:rsid w:val="00505EDF"/>
    <w:rsid w:val="00511CB9"/>
    <w:rsid w:val="00514CA9"/>
    <w:rsid w:val="00520501"/>
    <w:rsid w:val="00523226"/>
    <w:rsid w:val="00525EF7"/>
    <w:rsid w:val="005273BB"/>
    <w:rsid w:val="0053064A"/>
    <w:rsid w:val="005366B4"/>
    <w:rsid w:val="005370E0"/>
    <w:rsid w:val="0054753E"/>
    <w:rsid w:val="00550150"/>
    <w:rsid w:val="00551A57"/>
    <w:rsid w:val="005711BB"/>
    <w:rsid w:val="00576DEB"/>
    <w:rsid w:val="005A0B25"/>
    <w:rsid w:val="005A3E01"/>
    <w:rsid w:val="005B5F82"/>
    <w:rsid w:val="005C0255"/>
    <w:rsid w:val="005F3AB0"/>
    <w:rsid w:val="006015EF"/>
    <w:rsid w:val="0060380C"/>
    <w:rsid w:val="006058B1"/>
    <w:rsid w:val="00622D21"/>
    <w:rsid w:val="00630ACE"/>
    <w:rsid w:val="00632A05"/>
    <w:rsid w:val="006628C0"/>
    <w:rsid w:val="00664C26"/>
    <w:rsid w:val="00676B59"/>
    <w:rsid w:val="00681429"/>
    <w:rsid w:val="00691606"/>
    <w:rsid w:val="006A2D21"/>
    <w:rsid w:val="006B3AB3"/>
    <w:rsid w:val="006D0D92"/>
    <w:rsid w:val="006D645B"/>
    <w:rsid w:val="006D7183"/>
    <w:rsid w:val="006E0DFA"/>
    <w:rsid w:val="006E54FE"/>
    <w:rsid w:val="006F49E5"/>
    <w:rsid w:val="006F6540"/>
    <w:rsid w:val="00715D17"/>
    <w:rsid w:val="00721759"/>
    <w:rsid w:val="007232E3"/>
    <w:rsid w:val="00730F9B"/>
    <w:rsid w:val="0075625A"/>
    <w:rsid w:val="007754A9"/>
    <w:rsid w:val="0078415F"/>
    <w:rsid w:val="007A0179"/>
    <w:rsid w:val="007A718A"/>
    <w:rsid w:val="007C175D"/>
    <w:rsid w:val="007C3AD1"/>
    <w:rsid w:val="007D05AB"/>
    <w:rsid w:val="007D6B02"/>
    <w:rsid w:val="007E763F"/>
    <w:rsid w:val="007F3ECF"/>
    <w:rsid w:val="00805F7C"/>
    <w:rsid w:val="0081083C"/>
    <w:rsid w:val="00812CE0"/>
    <w:rsid w:val="00815A70"/>
    <w:rsid w:val="008246A9"/>
    <w:rsid w:val="00825FFD"/>
    <w:rsid w:val="00826A1D"/>
    <w:rsid w:val="0083252E"/>
    <w:rsid w:val="00835F1B"/>
    <w:rsid w:val="00842F20"/>
    <w:rsid w:val="008470DD"/>
    <w:rsid w:val="00863EEC"/>
    <w:rsid w:val="008678F0"/>
    <w:rsid w:val="00872907"/>
    <w:rsid w:val="00880EE5"/>
    <w:rsid w:val="00886DA4"/>
    <w:rsid w:val="008907F9"/>
    <w:rsid w:val="00891C5D"/>
    <w:rsid w:val="008A30C2"/>
    <w:rsid w:val="008D482B"/>
    <w:rsid w:val="008F02C2"/>
    <w:rsid w:val="00900161"/>
    <w:rsid w:val="00906280"/>
    <w:rsid w:val="0091176F"/>
    <w:rsid w:val="0091670C"/>
    <w:rsid w:val="0092092D"/>
    <w:rsid w:val="00924BE3"/>
    <w:rsid w:val="0093622E"/>
    <w:rsid w:val="00947600"/>
    <w:rsid w:val="00953144"/>
    <w:rsid w:val="00967BDF"/>
    <w:rsid w:val="00974E35"/>
    <w:rsid w:val="00992CE7"/>
    <w:rsid w:val="009968A0"/>
    <w:rsid w:val="00996F8E"/>
    <w:rsid w:val="009A2DEA"/>
    <w:rsid w:val="009A4AED"/>
    <w:rsid w:val="009A7C8C"/>
    <w:rsid w:val="009A7DDD"/>
    <w:rsid w:val="009C09B3"/>
    <w:rsid w:val="009C604C"/>
    <w:rsid w:val="009C679C"/>
    <w:rsid w:val="009D170C"/>
    <w:rsid w:val="009D618C"/>
    <w:rsid w:val="009D62CF"/>
    <w:rsid w:val="009E4530"/>
    <w:rsid w:val="009E510B"/>
    <w:rsid w:val="009F6931"/>
    <w:rsid w:val="00A1175E"/>
    <w:rsid w:val="00A22DB9"/>
    <w:rsid w:val="00A273E2"/>
    <w:rsid w:val="00A3076D"/>
    <w:rsid w:val="00A318EE"/>
    <w:rsid w:val="00A510A8"/>
    <w:rsid w:val="00A52C26"/>
    <w:rsid w:val="00A72EE2"/>
    <w:rsid w:val="00A76A84"/>
    <w:rsid w:val="00A8233B"/>
    <w:rsid w:val="00A842D2"/>
    <w:rsid w:val="00A85D5B"/>
    <w:rsid w:val="00A911EA"/>
    <w:rsid w:val="00A9381B"/>
    <w:rsid w:val="00A95CE1"/>
    <w:rsid w:val="00AC7116"/>
    <w:rsid w:val="00AC7AA2"/>
    <w:rsid w:val="00AD01F9"/>
    <w:rsid w:val="00AD3DEE"/>
    <w:rsid w:val="00AE582E"/>
    <w:rsid w:val="00AF3C23"/>
    <w:rsid w:val="00AF4DBB"/>
    <w:rsid w:val="00AF653B"/>
    <w:rsid w:val="00B00A15"/>
    <w:rsid w:val="00B201F5"/>
    <w:rsid w:val="00B202AE"/>
    <w:rsid w:val="00B248C4"/>
    <w:rsid w:val="00B306A3"/>
    <w:rsid w:val="00B30BF8"/>
    <w:rsid w:val="00B3454F"/>
    <w:rsid w:val="00B35E85"/>
    <w:rsid w:val="00B423A5"/>
    <w:rsid w:val="00B54777"/>
    <w:rsid w:val="00B628D8"/>
    <w:rsid w:val="00B67477"/>
    <w:rsid w:val="00B766B9"/>
    <w:rsid w:val="00B86570"/>
    <w:rsid w:val="00B9772E"/>
    <w:rsid w:val="00BB08CF"/>
    <w:rsid w:val="00BB0D9E"/>
    <w:rsid w:val="00BC21E4"/>
    <w:rsid w:val="00BE2259"/>
    <w:rsid w:val="00BE505B"/>
    <w:rsid w:val="00BF401C"/>
    <w:rsid w:val="00C07633"/>
    <w:rsid w:val="00C168E3"/>
    <w:rsid w:val="00C173D3"/>
    <w:rsid w:val="00C20904"/>
    <w:rsid w:val="00C34D83"/>
    <w:rsid w:val="00C40C6A"/>
    <w:rsid w:val="00CC04E9"/>
    <w:rsid w:val="00CE458A"/>
    <w:rsid w:val="00D055C9"/>
    <w:rsid w:val="00D12568"/>
    <w:rsid w:val="00D14C5E"/>
    <w:rsid w:val="00D17B81"/>
    <w:rsid w:val="00D47DE6"/>
    <w:rsid w:val="00D548E8"/>
    <w:rsid w:val="00D55354"/>
    <w:rsid w:val="00D74B53"/>
    <w:rsid w:val="00D7660C"/>
    <w:rsid w:val="00D90BD9"/>
    <w:rsid w:val="00D9285E"/>
    <w:rsid w:val="00D935A3"/>
    <w:rsid w:val="00D974F0"/>
    <w:rsid w:val="00DA5FC1"/>
    <w:rsid w:val="00DA6DCA"/>
    <w:rsid w:val="00DC12B3"/>
    <w:rsid w:val="00DC6134"/>
    <w:rsid w:val="00DC6821"/>
    <w:rsid w:val="00DD2520"/>
    <w:rsid w:val="00DE326F"/>
    <w:rsid w:val="00DF53F3"/>
    <w:rsid w:val="00E0016C"/>
    <w:rsid w:val="00E171C9"/>
    <w:rsid w:val="00E17E44"/>
    <w:rsid w:val="00E2410B"/>
    <w:rsid w:val="00E35535"/>
    <w:rsid w:val="00E50CFA"/>
    <w:rsid w:val="00E60D62"/>
    <w:rsid w:val="00E61904"/>
    <w:rsid w:val="00E722D4"/>
    <w:rsid w:val="00E72D99"/>
    <w:rsid w:val="00E758AC"/>
    <w:rsid w:val="00E87640"/>
    <w:rsid w:val="00EA29ED"/>
    <w:rsid w:val="00EB6338"/>
    <w:rsid w:val="00EC0D13"/>
    <w:rsid w:val="00EE4112"/>
    <w:rsid w:val="00EE5C55"/>
    <w:rsid w:val="00F26550"/>
    <w:rsid w:val="00F56EB1"/>
    <w:rsid w:val="00F56FA8"/>
    <w:rsid w:val="00F61667"/>
    <w:rsid w:val="00F62370"/>
    <w:rsid w:val="00F62CE8"/>
    <w:rsid w:val="00F64A40"/>
    <w:rsid w:val="00F65B16"/>
    <w:rsid w:val="00F77E66"/>
    <w:rsid w:val="00F92F91"/>
    <w:rsid w:val="00F97441"/>
    <w:rsid w:val="00FA21B7"/>
    <w:rsid w:val="00FA44FE"/>
    <w:rsid w:val="00FC4A23"/>
    <w:rsid w:val="00FC64FA"/>
    <w:rsid w:val="00FF1A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15:chartTrackingRefBased/>
  <w15:docId w15:val="{3B32E444-B43C-4710-8BF7-0EE352A8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B86570"/>
    <w:pPr>
      <w:keepLines/>
      <w:tabs>
        <w:tab w:val="right" w:pos="2340"/>
        <w:tab w:val="left" w:pos="2610"/>
        <w:tab w:val="left" w:pos="7173"/>
      </w:tabs>
      <w:spacing w:before="120" w:after="0" w:line="240" w:lineRule="auto"/>
      <w:ind w:left="3499" w:hanging="2347"/>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tabs>
        <w:tab w:val="clear" w:pos="1197"/>
        <w:tab w:val="clear" w:pos="1767"/>
      </w:tabs>
      <w:ind w:left="0"/>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9A7C8C"/>
    <w:rPr>
      <w:rFonts w:ascii="Calibri" w:eastAsia="Times New Roman" w:hAnsi="Calibri" w:cs="Times New Roman"/>
      <w:sz w:val="24"/>
      <w:szCs w:val="20"/>
    </w:rPr>
  </w:style>
  <w:style w:type="paragraph" w:customStyle="1" w:styleId="PaperTitleIndent1">
    <w:name w:val="PaperTitleIndent1"/>
    <w:basedOn w:val="Normal"/>
    <w:link w:val="PaperTitleIndent1Char"/>
    <w:rsid w:val="00250EFF"/>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250EFF"/>
    <w:rPr>
      <w:rFonts w:ascii="Times New Roman" w:eastAsia="Times New Roman" w:hAnsi="Times New Roman" w:cs="Times New Roman"/>
      <w:sz w:val="24"/>
      <w:szCs w:val="20"/>
    </w:rPr>
  </w:style>
  <w:style w:type="paragraph" w:styleId="ListParagraph">
    <w:name w:val="List Paragraph"/>
    <w:basedOn w:val="Normal"/>
    <w:uiPriority w:val="34"/>
    <w:qFormat/>
    <w:rsid w:val="009D170C"/>
    <w:pPr>
      <w:ind w:left="720"/>
      <w:contextualSpacing/>
      <w:jc w:val="both"/>
    </w:pPr>
    <w:rPr>
      <w:rFonts w:ascii="Times New Roman Bold" w:hAnsi="Times New Roman Bold"/>
      <w:b/>
      <w:lang w:val="en-AU" w:eastAsia="en-US"/>
    </w:rPr>
  </w:style>
  <w:style w:type="character" w:customStyle="1" w:styleId="DPSEntryDetailIndentLev1Char">
    <w:name w:val="DPSEntryDetailIndentLev1 Char"/>
    <w:basedOn w:val="DefaultParagraphFont"/>
    <w:link w:val="DPSEntryDetailIndentLev1"/>
    <w:rsid w:val="00BC21E4"/>
    <w:rPr>
      <w:rFonts w:ascii="Calibri" w:eastAsia="Times New Roman" w:hAnsi="Calibri" w:cs="Times New Roman"/>
      <w:sz w:val="24"/>
      <w:szCs w:val="20"/>
    </w:rPr>
  </w:style>
  <w:style w:type="paragraph" w:styleId="Index1">
    <w:name w:val="index 1"/>
    <w:basedOn w:val="Normal"/>
    <w:next w:val="Normal"/>
    <w:autoRedefine/>
    <w:uiPriority w:val="99"/>
    <w:semiHidden/>
    <w:unhideWhenUsed/>
    <w:rsid w:val="00F97441"/>
    <w:pPr>
      <w:ind w:left="240" w:hanging="240"/>
    </w:pPr>
  </w:style>
  <w:style w:type="paragraph" w:styleId="Index2">
    <w:name w:val="index 2"/>
    <w:basedOn w:val="Normal"/>
    <w:next w:val="Normal"/>
    <w:autoRedefine/>
    <w:uiPriority w:val="99"/>
    <w:semiHidden/>
    <w:unhideWhenUsed/>
    <w:rsid w:val="00F97441"/>
    <w:pPr>
      <w:ind w:left="480" w:hanging="240"/>
    </w:pPr>
  </w:style>
  <w:style w:type="paragraph" w:styleId="Index3">
    <w:name w:val="index 3"/>
    <w:basedOn w:val="Normal"/>
    <w:next w:val="Normal"/>
    <w:autoRedefine/>
    <w:uiPriority w:val="99"/>
    <w:semiHidden/>
    <w:unhideWhenUsed/>
    <w:rsid w:val="00F97441"/>
    <w:pPr>
      <w:ind w:left="720" w:hanging="240"/>
    </w:pPr>
  </w:style>
  <w:style w:type="paragraph" w:styleId="Index4">
    <w:name w:val="index 4"/>
    <w:basedOn w:val="Normal"/>
    <w:next w:val="Normal"/>
    <w:autoRedefine/>
    <w:uiPriority w:val="99"/>
    <w:semiHidden/>
    <w:unhideWhenUsed/>
    <w:rsid w:val="00F97441"/>
    <w:pPr>
      <w:ind w:left="960" w:hanging="240"/>
    </w:pPr>
  </w:style>
  <w:style w:type="paragraph" w:styleId="Index5">
    <w:name w:val="index 5"/>
    <w:basedOn w:val="Normal"/>
    <w:next w:val="Normal"/>
    <w:autoRedefine/>
    <w:uiPriority w:val="99"/>
    <w:semiHidden/>
    <w:unhideWhenUsed/>
    <w:rsid w:val="00F97441"/>
    <w:pPr>
      <w:ind w:left="1200" w:hanging="240"/>
    </w:pPr>
  </w:style>
  <w:style w:type="paragraph" w:styleId="Index6">
    <w:name w:val="index 6"/>
    <w:basedOn w:val="Normal"/>
    <w:next w:val="Normal"/>
    <w:autoRedefine/>
    <w:uiPriority w:val="99"/>
    <w:semiHidden/>
    <w:unhideWhenUsed/>
    <w:rsid w:val="00F97441"/>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F61D332-04E0-4A5C-A844-2943A01E9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Template>
  <TotalTime>1</TotalTime>
  <Pages>12</Pages>
  <Words>3778</Words>
  <Characters>21540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Sophie</dc:creator>
  <cp:keywords/>
  <dc:description/>
  <cp:lastModifiedBy>Frieda Scott</cp:lastModifiedBy>
  <cp:revision>3</cp:revision>
  <cp:lastPrinted>2022-06-23T05:21:00Z</cp:lastPrinted>
  <dcterms:created xsi:type="dcterms:W3CDTF">2022-08-08T02:30:00Z</dcterms:created>
  <dcterms:modified xsi:type="dcterms:W3CDTF">2022-09-02T04:34:00Z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