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E064" w14:textId="77777777" w:rsidR="00055B45" w:rsidRDefault="00055B45" w:rsidP="00055B45">
      <w:pPr>
        <w:jc w:val="center"/>
        <w:rPr>
          <w:rFonts w:cs="Arial"/>
          <w:b/>
          <w:spacing w:val="-4"/>
          <w:sz w:val="24"/>
          <w:szCs w:val="24"/>
        </w:rPr>
      </w:pPr>
      <w:r>
        <w:rPr>
          <w:rFonts w:cs="Arial"/>
          <w:b/>
          <w:spacing w:val="-4"/>
          <w:sz w:val="24"/>
          <w:szCs w:val="24"/>
        </w:rPr>
        <w:t>STANDING COMMITTEES—ESTABLISHMENT—AMENDMENT</w:t>
      </w:r>
    </w:p>
    <w:p w14:paraId="31D60EC2" w14:textId="77777777" w:rsidR="00055B45" w:rsidRDefault="00055B45" w:rsidP="00055B45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Resolution of Appointment</w:t>
      </w:r>
    </w:p>
    <w:p w14:paraId="674E9D60" w14:textId="6CC5DB16" w:rsidR="005642BB" w:rsidRDefault="005642BB"/>
    <w:p w14:paraId="06D0E11F" w14:textId="77777777" w:rsidR="002D1D4A" w:rsidRPr="002D1D4A" w:rsidRDefault="002D1D4A" w:rsidP="002D1D4A">
      <w:r w:rsidRPr="002D1D4A">
        <w:rPr>
          <w:b/>
          <w:bCs/>
        </w:rPr>
        <w:t>At its meeting on Tuesday, 9 November 2021, the Assembly resolved to amend as follows:</w:t>
      </w:r>
    </w:p>
    <w:p w14:paraId="1659228E" w14:textId="12B01E90" w:rsidR="002D1D4A" w:rsidRPr="002D1D4A" w:rsidRDefault="002D1D4A" w:rsidP="002D1D4A">
      <w:r w:rsidRPr="002D1D4A">
        <w:t>“(7A)</w:t>
      </w:r>
      <w:r w:rsidR="00B854E8">
        <w:tab/>
      </w:r>
      <w:r w:rsidRPr="002D1D4A">
        <w:t>notwithstanding the provisions of paragraph (7), expenditure proposals contained in the 2021-2022 appropriation bills for the Territory and any revenue estimates proposed by the Government in the 2021-2022 budget stand referred to the relevant standing committee for inquiry and report by 12 November 2021;”.</w:t>
      </w:r>
    </w:p>
    <w:p w14:paraId="7D72BFD8" w14:textId="77777777" w:rsidR="002D1D4A" w:rsidRDefault="002D1D4A"/>
    <w:sectPr w:rsidR="002D1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4A"/>
    <w:rsid w:val="00055B45"/>
    <w:rsid w:val="002D1D4A"/>
    <w:rsid w:val="003B514E"/>
    <w:rsid w:val="005642BB"/>
    <w:rsid w:val="00694622"/>
    <w:rsid w:val="00B73F79"/>
    <w:rsid w:val="00B8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AE90"/>
  <w15:chartTrackingRefBased/>
  <w15:docId w15:val="{6A97B6CE-70AF-4889-966C-D3F48F60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Lydia</dc:creator>
  <cp:keywords/>
  <dc:description/>
  <cp:lastModifiedBy>Chung, Lydia</cp:lastModifiedBy>
  <cp:revision>3</cp:revision>
  <dcterms:created xsi:type="dcterms:W3CDTF">2021-12-15T05:38:00Z</dcterms:created>
  <dcterms:modified xsi:type="dcterms:W3CDTF">2021-12-19T21:24:00Z</dcterms:modified>
</cp:coreProperties>
</file>