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C584D" w14:textId="77777777" w:rsidR="00D561BC" w:rsidRDefault="00D561BC" w:rsidP="003A22D3">
      <w:pPr>
        <w:pStyle w:val="RecommendationText"/>
        <w:numPr>
          <w:ilvl w:val="0"/>
          <w:numId w:val="0"/>
        </w:numPr>
        <w:ind w:left="567"/>
      </w:pPr>
      <w:bookmarkStart w:id="0" w:name="_Toc30661109"/>
      <w:bookmarkEnd w:id="0"/>
    </w:p>
    <w:p w14:paraId="386451EC" w14:textId="77777777" w:rsidR="00D15D31" w:rsidRDefault="00D15D31" w:rsidP="008909CB">
      <w:pPr>
        <w:pStyle w:val="Reporttitle"/>
      </w:pPr>
    </w:p>
    <w:p w14:paraId="7BA79D4D" w14:textId="77777777" w:rsidR="00D15D31" w:rsidRDefault="00D15D31" w:rsidP="008909CB">
      <w:pPr>
        <w:pStyle w:val="Reporttitle"/>
      </w:pPr>
    </w:p>
    <w:p w14:paraId="684A999E" w14:textId="77777777" w:rsidR="00D15D31" w:rsidRDefault="00D15D31" w:rsidP="008909CB">
      <w:pPr>
        <w:pStyle w:val="Reporttitle"/>
      </w:pPr>
    </w:p>
    <w:p w14:paraId="10F42BFA" w14:textId="77777777" w:rsidR="00D15D31" w:rsidRDefault="00D15D31" w:rsidP="008909CB">
      <w:pPr>
        <w:pStyle w:val="Reporttitle"/>
      </w:pPr>
    </w:p>
    <w:p w14:paraId="0247C6AD" w14:textId="77777777" w:rsidR="00D15D31" w:rsidRDefault="00D15D31" w:rsidP="008909CB">
      <w:pPr>
        <w:pStyle w:val="Reporttitle"/>
      </w:pPr>
    </w:p>
    <w:p w14:paraId="169D9ECF" w14:textId="77777777" w:rsidR="00D15D31" w:rsidRDefault="00D15D31" w:rsidP="008909CB">
      <w:pPr>
        <w:pStyle w:val="Reporttitle"/>
      </w:pPr>
    </w:p>
    <w:p w14:paraId="37E23B60" w14:textId="77777777" w:rsidR="00D15D31" w:rsidRDefault="00D15D31" w:rsidP="008909CB">
      <w:pPr>
        <w:pStyle w:val="Reporttitle"/>
      </w:pPr>
    </w:p>
    <w:p w14:paraId="7D0CA9FD" w14:textId="77777777" w:rsidR="00D15D31" w:rsidRDefault="00D15D31" w:rsidP="008909CB">
      <w:pPr>
        <w:pStyle w:val="Reporttitle"/>
      </w:pPr>
    </w:p>
    <w:p w14:paraId="4315B58C" w14:textId="07547EA3" w:rsidR="00817CA0" w:rsidRPr="00920F93" w:rsidRDefault="00817CA0" w:rsidP="00817CA0">
      <w:pPr>
        <w:pStyle w:val="Reporttitle"/>
      </w:pPr>
      <w:r w:rsidRPr="00920F93">
        <w:t>Inquiry into Annual Reports 2018-19</w:t>
      </w:r>
    </w:p>
    <w:p w14:paraId="32E28404" w14:textId="7F7076F2" w:rsidR="00817CA0" w:rsidRPr="00920F93" w:rsidRDefault="00817CA0" w:rsidP="00817CA0">
      <w:pPr>
        <w:pStyle w:val="Committeename"/>
        <w:spacing w:before="480" w:after="480"/>
      </w:pPr>
      <w:r w:rsidRPr="00920F93">
        <w:t>Standing Committee on Public Accounts</w:t>
      </w:r>
    </w:p>
    <w:p w14:paraId="5EB18988" w14:textId="41C428BB" w:rsidR="00DA2805" w:rsidRPr="00920F93" w:rsidRDefault="00D567C4" w:rsidP="00D567C4">
      <w:pPr>
        <w:pStyle w:val="Reportdate"/>
        <w:spacing w:after="360"/>
        <w:rPr>
          <w:caps w:val="0"/>
        </w:rPr>
      </w:pPr>
      <w:r w:rsidRPr="00920F93">
        <w:rPr>
          <w:caps w:val="0"/>
        </w:rPr>
        <w:t>March 202</w:t>
      </w:r>
      <w:r w:rsidR="00DA2805" w:rsidRPr="00920F93">
        <w:rPr>
          <w:caps w:val="0"/>
        </w:rPr>
        <w:t>0</w:t>
      </w:r>
    </w:p>
    <w:p w14:paraId="1E539B44" w14:textId="77777777" w:rsidR="00DA2805" w:rsidRPr="00920F93" w:rsidRDefault="00DA2805" w:rsidP="000535C8">
      <w:pPr>
        <w:pStyle w:val="Reportdate"/>
        <w:spacing w:after="360"/>
        <w:rPr>
          <w:caps w:val="0"/>
        </w:rPr>
      </w:pPr>
    </w:p>
    <w:p w14:paraId="1890148F" w14:textId="1548A0F5" w:rsidR="000535C8" w:rsidRPr="00920F93" w:rsidRDefault="000535C8" w:rsidP="000535C8">
      <w:pPr>
        <w:pStyle w:val="Reportdate"/>
        <w:spacing w:after="360"/>
      </w:pPr>
      <w:r w:rsidRPr="00920F93">
        <w:rPr>
          <w:caps w:val="0"/>
        </w:rPr>
        <w:t>Report</w:t>
      </w:r>
      <w:r w:rsidRPr="00920F93">
        <w:t xml:space="preserve"> 9</w:t>
      </w:r>
    </w:p>
    <w:p w14:paraId="36EF6439" w14:textId="0AE0673F" w:rsidR="00817CA0" w:rsidRPr="00920F93" w:rsidRDefault="00817CA0" w:rsidP="00817CA0">
      <w:pPr>
        <w:pStyle w:val="Reportdate"/>
        <w:spacing w:after="360"/>
      </w:pPr>
    </w:p>
    <w:p w14:paraId="18E49F39" w14:textId="77777777" w:rsidR="00817CA0" w:rsidRPr="00920F93" w:rsidRDefault="00817CA0" w:rsidP="00817CA0">
      <w:pPr>
        <w:pStyle w:val="Prelimminorheading"/>
        <w:numPr>
          <w:ilvl w:val="0"/>
          <w:numId w:val="0"/>
        </w:numPr>
        <w:ind w:left="720"/>
      </w:pPr>
    </w:p>
    <w:p w14:paraId="15BD103F" w14:textId="77777777" w:rsidR="00817CA0" w:rsidRPr="00920F93" w:rsidRDefault="00817CA0" w:rsidP="00817CA0">
      <w:pPr>
        <w:pStyle w:val="Prelimminorheading"/>
        <w:numPr>
          <w:ilvl w:val="0"/>
          <w:numId w:val="0"/>
        </w:numPr>
        <w:ind w:left="720"/>
      </w:pPr>
    </w:p>
    <w:p w14:paraId="1124FFC1" w14:textId="77777777" w:rsidR="00817CA0" w:rsidRPr="00920F93" w:rsidRDefault="00817CA0" w:rsidP="00817CA0">
      <w:pPr>
        <w:pStyle w:val="Prelimminorheading"/>
        <w:sectPr w:rsidR="00817CA0" w:rsidRPr="00920F93" w:rsidSect="00817CA0">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425" w:left="1418" w:header="720" w:footer="851" w:gutter="0"/>
          <w:pgNumType w:fmt="lowerRoman"/>
          <w:cols w:space="720"/>
          <w:titlePg/>
          <w:docGrid w:linePitch="360"/>
        </w:sectPr>
      </w:pPr>
    </w:p>
    <w:p w14:paraId="537451CC" w14:textId="77777777" w:rsidR="00817CA0" w:rsidRPr="00920F93" w:rsidRDefault="00817CA0" w:rsidP="00817CA0">
      <w:pPr>
        <w:pStyle w:val="Prelimminorheading"/>
        <w:numPr>
          <w:ilvl w:val="0"/>
          <w:numId w:val="0"/>
        </w:numPr>
        <w:tabs>
          <w:tab w:val="clear" w:pos="567"/>
        </w:tabs>
        <w:rPr>
          <w:bCs w:val="0"/>
          <w:iCs w:val="0"/>
        </w:rPr>
      </w:pPr>
      <w:bookmarkStart w:id="2" w:name="_Toc33606959"/>
      <w:r w:rsidRPr="00920F93">
        <w:rPr>
          <w:bCs w:val="0"/>
          <w:iCs w:val="0"/>
        </w:rPr>
        <w:t>Committee membership</w:t>
      </w:r>
      <w:bookmarkEnd w:id="2"/>
    </w:p>
    <w:p w14:paraId="3072F247" w14:textId="77777777" w:rsidR="00817CA0" w:rsidRPr="00920F93" w:rsidRDefault="00817CA0" w:rsidP="00817CA0">
      <w:pPr>
        <w:pStyle w:val="Bodytextnonumbering"/>
      </w:pPr>
      <w:r w:rsidRPr="00920F93">
        <w:t>Vicki Dunne MLA</w:t>
      </w:r>
      <w:r w:rsidRPr="00920F93">
        <w:tab/>
      </w:r>
      <w:r w:rsidRPr="00920F93">
        <w:tab/>
        <w:t>Chair</w:t>
      </w:r>
    </w:p>
    <w:p w14:paraId="44C5483D" w14:textId="77777777" w:rsidR="00817CA0" w:rsidRPr="00920F93" w:rsidRDefault="00817CA0" w:rsidP="00817CA0">
      <w:pPr>
        <w:pStyle w:val="Bodytextnonumbering"/>
      </w:pPr>
      <w:r w:rsidRPr="00920F93">
        <w:t>Tara Cheyne MLA</w:t>
      </w:r>
      <w:r w:rsidRPr="00920F93">
        <w:tab/>
      </w:r>
      <w:r w:rsidRPr="00920F93">
        <w:tab/>
        <w:t>Deputy Chair</w:t>
      </w:r>
    </w:p>
    <w:p w14:paraId="5F7119B6" w14:textId="77777777" w:rsidR="00817CA0" w:rsidRPr="00920F93" w:rsidRDefault="00817CA0" w:rsidP="00817CA0">
      <w:pPr>
        <w:pStyle w:val="Bodytextnonumbering"/>
      </w:pPr>
      <w:r w:rsidRPr="00920F93">
        <w:t>Nicole Lawder MLA</w:t>
      </w:r>
    </w:p>
    <w:p w14:paraId="10F434E2" w14:textId="77777777" w:rsidR="00817CA0" w:rsidRPr="00920F93" w:rsidRDefault="00817CA0" w:rsidP="00817CA0">
      <w:pPr>
        <w:pStyle w:val="Bodytextnonumbering"/>
        <w:keepNext w:val="0"/>
      </w:pPr>
      <w:r w:rsidRPr="00920F93">
        <w:t>Bec Cody MLA</w:t>
      </w:r>
    </w:p>
    <w:p w14:paraId="039D8CCF" w14:textId="77777777" w:rsidR="00817CA0" w:rsidRPr="00920F93" w:rsidRDefault="00817CA0" w:rsidP="00451125">
      <w:pPr>
        <w:pStyle w:val="Bodytextnonumbering"/>
      </w:pPr>
      <w:r w:rsidRPr="00920F93">
        <w:t>Alistair Coe MLA</w:t>
      </w:r>
      <w:r w:rsidRPr="00920F93">
        <w:tab/>
      </w:r>
      <w:r w:rsidRPr="00920F93">
        <w:tab/>
        <w:t>(until 20 September 2018)</w:t>
      </w:r>
    </w:p>
    <w:p w14:paraId="4E2F9859" w14:textId="77777777" w:rsidR="00817CA0" w:rsidRPr="00920F93" w:rsidRDefault="00817CA0" w:rsidP="00451125">
      <w:pPr>
        <w:pStyle w:val="Bodytextnonumbering"/>
      </w:pPr>
      <w:r w:rsidRPr="00920F93">
        <w:t>Michael Pettersson MLA</w:t>
      </w:r>
      <w:r w:rsidRPr="00920F93">
        <w:tab/>
        <w:t>(until 20 September 2018)</w:t>
      </w:r>
    </w:p>
    <w:p w14:paraId="12F45C30" w14:textId="77777777" w:rsidR="00817CA0" w:rsidRPr="00920F93" w:rsidRDefault="00817CA0" w:rsidP="00817CA0">
      <w:pPr>
        <w:pStyle w:val="Bodytextnonumbering"/>
        <w:keepNext w:val="0"/>
      </w:pPr>
    </w:p>
    <w:p w14:paraId="43814659" w14:textId="77777777" w:rsidR="00817CA0" w:rsidRPr="00920F93" w:rsidRDefault="00817CA0" w:rsidP="00817CA0">
      <w:pPr>
        <w:pStyle w:val="Prelimminorheading"/>
        <w:numPr>
          <w:ilvl w:val="0"/>
          <w:numId w:val="0"/>
        </w:numPr>
        <w:tabs>
          <w:tab w:val="clear" w:pos="567"/>
        </w:tabs>
        <w:rPr>
          <w:bCs w:val="0"/>
          <w:iCs w:val="0"/>
        </w:rPr>
      </w:pPr>
    </w:p>
    <w:p w14:paraId="5174A4EA" w14:textId="77777777" w:rsidR="00817CA0" w:rsidRPr="00920F93" w:rsidRDefault="00817CA0" w:rsidP="00817CA0">
      <w:pPr>
        <w:rPr>
          <w:rFonts w:ascii="Arial Narrow" w:hAnsi="Arial Narrow"/>
          <w:smallCaps/>
          <w:sz w:val="28"/>
          <w:szCs w:val="28"/>
        </w:rPr>
      </w:pPr>
      <w:r w:rsidRPr="00920F93">
        <w:rPr>
          <w:rFonts w:ascii="Arial Narrow" w:hAnsi="Arial Narrow"/>
          <w:smallCaps/>
          <w:sz w:val="28"/>
          <w:szCs w:val="28"/>
        </w:rPr>
        <w:t>Secretariat</w:t>
      </w:r>
    </w:p>
    <w:p w14:paraId="02E78405" w14:textId="77777777" w:rsidR="00817CA0" w:rsidRPr="00920F93" w:rsidRDefault="00817CA0" w:rsidP="00817CA0">
      <w:pPr>
        <w:pStyle w:val="Bodytextnonumbering"/>
        <w:keepNext w:val="0"/>
      </w:pPr>
      <w:r w:rsidRPr="00920F93">
        <w:t>Dr Brian Lloyd</w:t>
      </w:r>
      <w:r w:rsidRPr="00920F93">
        <w:tab/>
      </w:r>
      <w:r w:rsidRPr="00920F93">
        <w:tab/>
      </w:r>
      <w:r w:rsidRPr="00920F93">
        <w:tab/>
        <w:t xml:space="preserve">Secretary </w:t>
      </w:r>
    </w:p>
    <w:p w14:paraId="06C07396" w14:textId="77777777" w:rsidR="00817CA0" w:rsidRPr="00920F93" w:rsidRDefault="00817CA0" w:rsidP="00817CA0">
      <w:pPr>
        <w:pStyle w:val="Bodytextnonumbering"/>
        <w:keepNext w:val="0"/>
      </w:pPr>
      <w:r w:rsidRPr="00920F93">
        <w:t>Lydia Chung</w:t>
      </w:r>
      <w:r w:rsidRPr="00920F93">
        <w:tab/>
      </w:r>
      <w:r w:rsidRPr="00920F93">
        <w:tab/>
      </w:r>
      <w:r w:rsidRPr="00920F93">
        <w:tab/>
        <w:t>Administrative Assistant</w:t>
      </w:r>
    </w:p>
    <w:p w14:paraId="201EE4B7" w14:textId="77777777" w:rsidR="00817CA0" w:rsidRPr="00920F93" w:rsidRDefault="00817CA0" w:rsidP="00817CA0">
      <w:pPr>
        <w:rPr>
          <w:rFonts w:ascii="Arial Narrow" w:hAnsi="Arial Narrow"/>
          <w:smallCaps/>
          <w:sz w:val="28"/>
          <w:szCs w:val="28"/>
        </w:rPr>
      </w:pPr>
    </w:p>
    <w:p w14:paraId="5C38F2D2" w14:textId="77777777" w:rsidR="00817CA0" w:rsidRPr="00920F93" w:rsidRDefault="00817CA0" w:rsidP="00817CA0">
      <w:pPr>
        <w:rPr>
          <w:rFonts w:ascii="Arial Narrow" w:hAnsi="Arial Narrow"/>
          <w:smallCaps/>
          <w:sz w:val="28"/>
          <w:szCs w:val="28"/>
        </w:rPr>
      </w:pPr>
      <w:r w:rsidRPr="00920F93">
        <w:rPr>
          <w:rFonts w:ascii="Arial Narrow" w:hAnsi="Arial Narrow"/>
          <w:smallCaps/>
          <w:sz w:val="28"/>
          <w:szCs w:val="28"/>
        </w:rPr>
        <w:t>Contact information</w:t>
      </w:r>
    </w:p>
    <w:p w14:paraId="0FC855A5" w14:textId="77777777" w:rsidR="00817CA0" w:rsidRPr="00920F93" w:rsidRDefault="00817CA0" w:rsidP="00817CA0">
      <w:pPr>
        <w:pStyle w:val="StyleBodytextnonumberingBefore0ptAfter0ptLinesp"/>
      </w:pPr>
    </w:p>
    <w:p w14:paraId="138A5397" w14:textId="77777777" w:rsidR="00817CA0" w:rsidRPr="00920F93" w:rsidRDefault="00817CA0" w:rsidP="00451125">
      <w:pPr>
        <w:pStyle w:val="Bodytextnonumbering"/>
      </w:pPr>
      <w:r w:rsidRPr="00920F93">
        <w:t>Telephone</w:t>
      </w:r>
      <w:r w:rsidRPr="00920F93">
        <w:tab/>
        <w:t>02 6205 0137</w:t>
      </w:r>
    </w:p>
    <w:p w14:paraId="3CB5879F" w14:textId="77777777" w:rsidR="00817CA0" w:rsidRPr="00920F93" w:rsidRDefault="00817CA0" w:rsidP="00451125">
      <w:pPr>
        <w:pStyle w:val="Bodytextnonumbering"/>
      </w:pPr>
      <w:r w:rsidRPr="00920F93">
        <w:t>Post</w:t>
      </w:r>
      <w:r w:rsidRPr="00920F93">
        <w:tab/>
      </w:r>
      <w:r w:rsidRPr="00920F93">
        <w:tab/>
        <w:t>GPO Box 1020, CANBERRA ACT 2601</w:t>
      </w:r>
    </w:p>
    <w:p w14:paraId="1B20A858" w14:textId="77777777" w:rsidR="00817CA0" w:rsidRPr="00920F93" w:rsidRDefault="00817CA0" w:rsidP="00451125">
      <w:pPr>
        <w:pStyle w:val="Bodytextnonumbering"/>
      </w:pPr>
      <w:r w:rsidRPr="00920F93">
        <w:t>Email</w:t>
      </w:r>
      <w:r w:rsidRPr="00920F93">
        <w:tab/>
      </w:r>
      <w:r w:rsidRPr="00920F93">
        <w:tab/>
        <w:t>committees@parliament.act.gov.au</w:t>
      </w:r>
    </w:p>
    <w:p w14:paraId="4EE6F9AE" w14:textId="77777777" w:rsidR="00817CA0" w:rsidRPr="00920F93" w:rsidRDefault="00817CA0" w:rsidP="00451125">
      <w:pPr>
        <w:pStyle w:val="Bodytextnonumbering"/>
      </w:pPr>
      <w:r w:rsidRPr="00920F93">
        <w:t>Website</w:t>
      </w:r>
      <w:r w:rsidRPr="00920F93">
        <w:tab/>
        <w:t xml:space="preserve">www.parliament.act.gov.au </w:t>
      </w:r>
    </w:p>
    <w:p w14:paraId="0E056D84" w14:textId="77777777" w:rsidR="00817CA0" w:rsidRPr="00920F93" w:rsidRDefault="00817CA0" w:rsidP="00817CA0">
      <w:pPr>
        <w:pStyle w:val="StyleBodytextnonumberingBefore0ptAfter0ptLinesp"/>
      </w:pPr>
    </w:p>
    <w:p w14:paraId="01472A9D" w14:textId="77777777" w:rsidR="00817CA0" w:rsidRPr="00920F93" w:rsidRDefault="00817CA0" w:rsidP="00817CA0">
      <w:pPr>
        <w:pStyle w:val="Prelimminorheading"/>
        <w:numPr>
          <w:ilvl w:val="0"/>
          <w:numId w:val="0"/>
        </w:numPr>
        <w:tabs>
          <w:tab w:val="clear" w:pos="567"/>
        </w:tabs>
        <w:rPr>
          <w:bCs w:val="0"/>
          <w:iCs w:val="0"/>
        </w:rPr>
      </w:pPr>
      <w:r w:rsidRPr="00920F93">
        <w:br w:type="page"/>
      </w:r>
      <w:bookmarkStart w:id="3" w:name="_Toc33606960"/>
      <w:r w:rsidRPr="00920F93">
        <w:rPr>
          <w:bCs w:val="0"/>
          <w:iCs w:val="0"/>
        </w:rPr>
        <w:lastRenderedPageBreak/>
        <w:t>Resolution of appointment</w:t>
      </w:r>
      <w:bookmarkEnd w:id="3"/>
    </w:p>
    <w:p w14:paraId="223A6B5B" w14:textId="77777777" w:rsidR="00817CA0" w:rsidRPr="00920F93" w:rsidRDefault="00817CA0" w:rsidP="00817CA0">
      <w:pPr>
        <w:pStyle w:val="Quote"/>
        <w:ind w:left="1134"/>
      </w:pPr>
      <w:r w:rsidRPr="00920F93">
        <w:t xml:space="preserve">At its meeting of </w:t>
      </w:r>
      <w:proofErr w:type="gramStart"/>
      <w:r w:rsidRPr="00920F93">
        <w:t>13 December 2016</w:t>
      </w:r>
      <w:proofErr w:type="gramEnd"/>
      <w:r w:rsidRPr="00920F93">
        <w:t xml:space="preserve"> the Legislative Assembly resolved to create ‘a Standing Committee on Public Accounts to: </w:t>
      </w:r>
    </w:p>
    <w:p w14:paraId="36353CE1" w14:textId="77777777" w:rsidR="00817CA0" w:rsidRPr="00920F93" w:rsidRDefault="00817CA0" w:rsidP="00817CA0">
      <w:pPr>
        <w:pStyle w:val="Quote"/>
        <w:ind w:left="1134"/>
      </w:pPr>
      <w:r w:rsidRPr="00920F93">
        <w:t>(</w:t>
      </w:r>
      <w:proofErr w:type="spellStart"/>
      <w:r w:rsidRPr="00920F93">
        <w:t>i</w:t>
      </w:r>
      <w:proofErr w:type="spellEnd"/>
      <w:r w:rsidRPr="00920F93">
        <w:t>) examine:</w:t>
      </w:r>
    </w:p>
    <w:p w14:paraId="336D5945" w14:textId="77777777" w:rsidR="00817CA0" w:rsidRPr="00920F93" w:rsidRDefault="00817CA0" w:rsidP="00817CA0">
      <w:pPr>
        <w:pStyle w:val="Quote"/>
        <w:ind w:left="1440"/>
      </w:pPr>
      <w:r w:rsidRPr="00920F93">
        <w:t>(A) the accounts of the receipts and expenditure of the Australian Capital Territory and its authorities; and</w:t>
      </w:r>
    </w:p>
    <w:p w14:paraId="05067FD7" w14:textId="77777777" w:rsidR="00817CA0" w:rsidRPr="00920F93" w:rsidRDefault="00817CA0" w:rsidP="00817CA0">
      <w:pPr>
        <w:pStyle w:val="Quote"/>
        <w:ind w:left="1440"/>
      </w:pPr>
      <w:r w:rsidRPr="00920F93">
        <w:t>(B) all reports of the Auditor-General which have been presented to the Assembly;</w:t>
      </w:r>
    </w:p>
    <w:p w14:paraId="6563116D" w14:textId="77777777" w:rsidR="00817CA0" w:rsidRPr="00920F93" w:rsidRDefault="00817CA0" w:rsidP="00817CA0">
      <w:pPr>
        <w:pStyle w:val="Quote"/>
        <w:ind w:left="1134"/>
      </w:pPr>
      <w:r w:rsidRPr="00920F93">
        <w:t>(ii) report to the Assembly any items or matters in those accounts, statements and reports, or any circumstances connected with them, to which the Committee is of the opinion that the attention of the Assembly should be directed; and</w:t>
      </w:r>
    </w:p>
    <w:p w14:paraId="24A076E3" w14:textId="77777777" w:rsidR="00817CA0" w:rsidRPr="00920F93" w:rsidRDefault="00817CA0" w:rsidP="00817CA0">
      <w:pPr>
        <w:pStyle w:val="Quote"/>
        <w:ind w:left="1134"/>
      </w:pPr>
      <w:r w:rsidRPr="00920F93">
        <w:t>(iii) inquire into any question in connection with the public accounts which is referred to it by the Assembly and to report to the Assembly on that question’.</w:t>
      </w:r>
      <w:r w:rsidRPr="00920F93">
        <w:rPr>
          <w:rStyle w:val="FootnoteReference"/>
        </w:rPr>
        <w:footnoteReference w:id="1"/>
      </w:r>
    </w:p>
    <w:p w14:paraId="3AFDB8B5" w14:textId="77777777" w:rsidR="00817CA0" w:rsidRPr="00920F93" w:rsidRDefault="00817CA0" w:rsidP="00817CA0">
      <w:pPr>
        <w:pStyle w:val="Quote"/>
        <w:ind w:left="720"/>
      </w:pPr>
      <w:r w:rsidRPr="00920F93">
        <w:t xml:space="preserve">On 26 October 2017 the Legislative Assembly resolved to amend the above resolution as follows: </w:t>
      </w:r>
    </w:p>
    <w:p w14:paraId="32A3D437" w14:textId="77777777" w:rsidR="00817CA0" w:rsidRPr="00920F93" w:rsidRDefault="00817CA0" w:rsidP="00817CA0">
      <w:pPr>
        <w:pStyle w:val="Quote"/>
        <w:ind w:left="1134"/>
      </w:pPr>
      <w:r w:rsidRPr="00920F93">
        <w:t>“Insert after (e)(</w:t>
      </w:r>
      <w:proofErr w:type="spellStart"/>
      <w:r w:rsidRPr="00920F93">
        <w:t>i</w:t>
      </w:r>
      <w:proofErr w:type="spellEnd"/>
      <w:r w:rsidRPr="00920F93">
        <w:t>)(A), the words:</w:t>
      </w:r>
    </w:p>
    <w:p w14:paraId="5211215D" w14:textId="77777777" w:rsidR="00817CA0" w:rsidRPr="00920F93" w:rsidRDefault="00817CA0" w:rsidP="00817CA0">
      <w:pPr>
        <w:pStyle w:val="Quote"/>
        <w:ind w:left="1134"/>
      </w:pPr>
      <w:r w:rsidRPr="00920F93">
        <w:t xml:space="preserve">(AA) matters relating to market and regulatory reform (excluding Access Canberra), public sector management, taxation and revenue.” </w:t>
      </w:r>
      <w:r w:rsidRPr="00920F93">
        <w:rPr>
          <w:vertAlign w:val="superscript"/>
        </w:rPr>
        <w:footnoteReference w:id="2"/>
      </w:r>
    </w:p>
    <w:p w14:paraId="7639CF63" w14:textId="77777777" w:rsidR="00817CA0" w:rsidRPr="00920F93" w:rsidRDefault="00817CA0" w:rsidP="00817CA0">
      <w:pPr>
        <w:pStyle w:val="Quote"/>
        <w:ind w:left="1134"/>
        <w:sectPr w:rsidR="00817CA0" w:rsidRPr="00920F93" w:rsidSect="00721387">
          <w:headerReference w:type="even" r:id="rId15"/>
          <w:headerReference w:type="default" r:id="rId16"/>
          <w:footerReference w:type="even" r:id="rId17"/>
          <w:footerReference w:type="default" r:id="rId18"/>
          <w:type w:val="oddPage"/>
          <w:pgSz w:w="11907" w:h="16840" w:code="9"/>
          <w:pgMar w:top="1588" w:right="1418" w:bottom="1418" w:left="1418" w:header="720" w:footer="851" w:gutter="0"/>
          <w:pgNumType w:fmt="lowerRoman" w:start="1"/>
          <w:cols w:space="720"/>
          <w:docGrid w:linePitch="360"/>
        </w:sectPr>
      </w:pPr>
    </w:p>
    <w:p w14:paraId="22D60AAB" w14:textId="77777777" w:rsidR="00817CA0" w:rsidRPr="00920F93" w:rsidRDefault="00817CA0" w:rsidP="00817CA0">
      <w:pPr>
        <w:pStyle w:val="Prelimminorheading"/>
        <w:numPr>
          <w:ilvl w:val="0"/>
          <w:numId w:val="0"/>
        </w:numPr>
        <w:tabs>
          <w:tab w:val="clear" w:pos="567"/>
        </w:tabs>
      </w:pPr>
      <w:bookmarkStart w:id="4" w:name="_Toc33606961"/>
      <w:r w:rsidRPr="00920F93">
        <w:lastRenderedPageBreak/>
        <w:t>Terms of reference</w:t>
      </w:r>
      <w:bookmarkEnd w:id="4"/>
    </w:p>
    <w:p w14:paraId="086405C9" w14:textId="77777777" w:rsidR="00817CA0" w:rsidRPr="00920F93" w:rsidRDefault="00817CA0" w:rsidP="00817CA0">
      <w:pPr>
        <w:widowControl w:val="0"/>
        <w:autoSpaceDE w:val="0"/>
        <w:autoSpaceDN w:val="0"/>
        <w:spacing w:before="1" w:line="264" w:lineRule="auto"/>
        <w:ind w:left="113" w:right="505"/>
        <w:rPr>
          <w:rFonts w:eastAsia="Arial" w:cs="Calibri"/>
          <w:w w:val="105"/>
          <w:szCs w:val="22"/>
          <w:lang w:val="en-US"/>
        </w:rPr>
      </w:pPr>
      <w:r w:rsidRPr="00920F93">
        <w:rPr>
          <w:rFonts w:eastAsia="Arial" w:cs="Calibri"/>
          <w:w w:val="105"/>
          <w:szCs w:val="22"/>
          <w:lang w:val="en-US"/>
        </w:rPr>
        <w:t xml:space="preserve">At its meeting on Thursday, 24 October 2019, the Assembly passed the following resolution: </w:t>
      </w:r>
    </w:p>
    <w:p w14:paraId="003EA453" w14:textId="77777777" w:rsidR="00817CA0" w:rsidRPr="00920F93" w:rsidRDefault="00817CA0" w:rsidP="00817CA0">
      <w:pPr>
        <w:widowControl w:val="0"/>
        <w:autoSpaceDE w:val="0"/>
        <w:autoSpaceDN w:val="0"/>
        <w:spacing w:before="120" w:line="410" w:lineRule="auto"/>
        <w:ind w:left="844" w:right="505" w:hanging="731"/>
        <w:rPr>
          <w:rFonts w:eastAsia="Arial" w:cs="Calibri"/>
          <w:szCs w:val="22"/>
          <w:lang w:val="en-US"/>
        </w:rPr>
      </w:pPr>
      <w:r w:rsidRPr="00920F93">
        <w:rPr>
          <w:rFonts w:eastAsia="Arial" w:cs="Calibri"/>
          <w:w w:val="105"/>
          <w:szCs w:val="22"/>
          <w:lang w:val="en-US"/>
        </w:rPr>
        <w:t>“That:</w:t>
      </w:r>
    </w:p>
    <w:p w14:paraId="797F3B62" w14:textId="75023663" w:rsidR="00817CA0" w:rsidRPr="00920F93" w:rsidRDefault="00817CA0" w:rsidP="00D567C4">
      <w:pPr>
        <w:widowControl w:val="0"/>
        <w:numPr>
          <w:ilvl w:val="0"/>
          <w:numId w:val="35"/>
        </w:numPr>
        <w:tabs>
          <w:tab w:val="left" w:pos="1486"/>
        </w:tabs>
        <w:autoSpaceDE w:val="0"/>
        <w:autoSpaceDN w:val="0"/>
        <w:spacing w:line="290" w:lineRule="auto"/>
        <w:ind w:left="1491" w:right="505" w:hanging="649"/>
        <w:jc w:val="both"/>
        <w:rPr>
          <w:rFonts w:eastAsia="Arial" w:cs="Calibri"/>
          <w:szCs w:val="22"/>
          <w:lang w:val="en-US"/>
        </w:rPr>
      </w:pPr>
      <w:r w:rsidRPr="00920F93">
        <w:rPr>
          <w:rFonts w:eastAsia="Arial" w:cs="Calibri"/>
          <w:w w:val="105"/>
          <w:szCs w:val="22"/>
          <w:lang w:val="en-US"/>
        </w:rPr>
        <w:t>the annual and financial reports for the financial year 2018-2019 and for the calendar</w:t>
      </w:r>
      <w:r w:rsidRPr="00920F93">
        <w:rPr>
          <w:rFonts w:eastAsia="Arial" w:cs="Calibri"/>
          <w:spacing w:val="-7"/>
          <w:w w:val="105"/>
          <w:szCs w:val="22"/>
          <w:lang w:val="en-US"/>
        </w:rPr>
        <w:t xml:space="preserve"> </w:t>
      </w:r>
      <w:r w:rsidRPr="00920F93">
        <w:rPr>
          <w:rFonts w:eastAsia="Arial" w:cs="Calibri"/>
          <w:w w:val="105"/>
          <w:szCs w:val="22"/>
          <w:lang w:val="en-US"/>
        </w:rPr>
        <w:t>year</w:t>
      </w:r>
      <w:r w:rsidRPr="00920F93">
        <w:rPr>
          <w:rFonts w:eastAsia="Arial" w:cs="Calibri"/>
          <w:spacing w:val="-5"/>
          <w:w w:val="105"/>
          <w:szCs w:val="22"/>
          <w:lang w:val="en-US"/>
        </w:rPr>
        <w:t xml:space="preserve"> </w:t>
      </w:r>
      <w:r w:rsidRPr="00920F93">
        <w:rPr>
          <w:rFonts w:eastAsia="Arial" w:cs="Calibri"/>
          <w:w w:val="105"/>
          <w:szCs w:val="22"/>
          <w:lang w:val="en-US"/>
        </w:rPr>
        <w:t>2018</w:t>
      </w:r>
      <w:r w:rsidRPr="00920F93">
        <w:rPr>
          <w:rFonts w:eastAsia="Arial" w:cs="Calibri"/>
          <w:spacing w:val="-20"/>
          <w:w w:val="105"/>
          <w:szCs w:val="22"/>
          <w:lang w:val="en-US"/>
        </w:rPr>
        <w:t xml:space="preserve"> </w:t>
      </w:r>
      <w:r w:rsidRPr="00920F93">
        <w:rPr>
          <w:rFonts w:eastAsia="Arial" w:cs="Calibri"/>
          <w:w w:val="105"/>
          <w:szCs w:val="22"/>
          <w:lang w:val="en-US"/>
        </w:rPr>
        <w:t>presented</w:t>
      </w:r>
      <w:r w:rsidRPr="00920F93">
        <w:rPr>
          <w:rFonts w:eastAsia="Arial" w:cs="Calibri"/>
          <w:spacing w:val="-11"/>
          <w:w w:val="105"/>
          <w:szCs w:val="22"/>
          <w:lang w:val="en-US"/>
        </w:rPr>
        <w:t xml:space="preserve"> </w:t>
      </w:r>
      <w:r w:rsidRPr="00920F93">
        <w:rPr>
          <w:rFonts w:eastAsia="Arial" w:cs="Calibri"/>
          <w:w w:val="105"/>
          <w:szCs w:val="22"/>
          <w:lang w:val="en-US"/>
        </w:rPr>
        <w:t>to</w:t>
      </w:r>
      <w:r w:rsidRPr="00920F93">
        <w:rPr>
          <w:rFonts w:eastAsia="Arial" w:cs="Calibri"/>
          <w:spacing w:val="1"/>
          <w:w w:val="105"/>
          <w:szCs w:val="22"/>
          <w:lang w:val="en-US"/>
        </w:rPr>
        <w:t xml:space="preserve"> </w:t>
      </w:r>
      <w:r w:rsidRPr="00920F93">
        <w:rPr>
          <w:rFonts w:eastAsia="Arial" w:cs="Calibri"/>
          <w:w w:val="105"/>
          <w:szCs w:val="22"/>
          <w:lang w:val="en-US"/>
        </w:rPr>
        <w:t>the</w:t>
      </w:r>
      <w:r w:rsidRPr="00920F93">
        <w:rPr>
          <w:rFonts w:eastAsia="Arial" w:cs="Calibri"/>
          <w:spacing w:val="-3"/>
          <w:w w:val="105"/>
          <w:szCs w:val="22"/>
          <w:lang w:val="en-US"/>
        </w:rPr>
        <w:t xml:space="preserve"> </w:t>
      </w:r>
      <w:r w:rsidRPr="00920F93">
        <w:rPr>
          <w:rFonts w:eastAsia="Arial" w:cs="Calibri"/>
          <w:w w:val="105"/>
          <w:szCs w:val="22"/>
          <w:lang w:val="en-US"/>
        </w:rPr>
        <w:t>Assembly</w:t>
      </w:r>
      <w:r w:rsidRPr="00920F93">
        <w:rPr>
          <w:rFonts w:eastAsia="Arial" w:cs="Calibri"/>
          <w:spacing w:val="-4"/>
          <w:w w:val="105"/>
          <w:szCs w:val="22"/>
          <w:lang w:val="en-US"/>
        </w:rPr>
        <w:t xml:space="preserve"> </w:t>
      </w:r>
      <w:r w:rsidRPr="00920F93">
        <w:rPr>
          <w:rFonts w:eastAsia="Arial" w:cs="Calibri"/>
          <w:w w:val="105"/>
          <w:szCs w:val="22"/>
          <w:lang w:val="en-US"/>
        </w:rPr>
        <w:t>pursuant</w:t>
      </w:r>
      <w:r w:rsidRPr="00920F93">
        <w:rPr>
          <w:rFonts w:eastAsia="Arial" w:cs="Calibri"/>
          <w:spacing w:val="-8"/>
          <w:w w:val="105"/>
          <w:szCs w:val="22"/>
          <w:lang w:val="en-US"/>
        </w:rPr>
        <w:t xml:space="preserve"> </w:t>
      </w:r>
      <w:r w:rsidRPr="00920F93">
        <w:rPr>
          <w:rFonts w:eastAsia="Arial" w:cs="Calibri"/>
          <w:w w:val="105"/>
          <w:szCs w:val="22"/>
          <w:lang w:val="en-US"/>
        </w:rPr>
        <w:t>to</w:t>
      </w:r>
      <w:r w:rsidRPr="00920F93">
        <w:rPr>
          <w:rFonts w:eastAsia="Arial" w:cs="Calibri"/>
          <w:spacing w:val="-4"/>
          <w:w w:val="105"/>
          <w:szCs w:val="22"/>
          <w:lang w:val="en-US"/>
        </w:rPr>
        <w:t xml:space="preserve"> </w:t>
      </w:r>
      <w:r w:rsidRPr="00920F93">
        <w:rPr>
          <w:rFonts w:eastAsia="Arial" w:cs="Calibri"/>
          <w:w w:val="105"/>
          <w:szCs w:val="22"/>
          <w:lang w:val="en-US"/>
        </w:rPr>
        <w:t>the</w:t>
      </w:r>
      <w:r w:rsidRPr="00920F93">
        <w:rPr>
          <w:rFonts w:eastAsia="Arial" w:cs="Calibri"/>
          <w:spacing w:val="-3"/>
          <w:w w:val="105"/>
          <w:szCs w:val="22"/>
          <w:lang w:val="en-US"/>
        </w:rPr>
        <w:t xml:space="preserve"> </w:t>
      </w:r>
      <w:r w:rsidRPr="00920F93">
        <w:rPr>
          <w:rFonts w:eastAsia="Arial" w:cs="Calibri"/>
          <w:i/>
          <w:w w:val="105"/>
          <w:szCs w:val="22"/>
          <w:lang w:val="en-US"/>
        </w:rPr>
        <w:t>Annual</w:t>
      </w:r>
      <w:r w:rsidRPr="00920F93">
        <w:rPr>
          <w:rFonts w:eastAsia="Arial" w:cs="Calibri"/>
          <w:i/>
          <w:spacing w:val="-9"/>
          <w:w w:val="105"/>
          <w:szCs w:val="22"/>
          <w:lang w:val="en-US"/>
        </w:rPr>
        <w:t xml:space="preserve"> </w:t>
      </w:r>
      <w:r w:rsidRPr="00920F93">
        <w:rPr>
          <w:rFonts w:eastAsia="Arial" w:cs="Calibri"/>
          <w:i/>
          <w:w w:val="105"/>
          <w:szCs w:val="22"/>
          <w:lang w:val="en-US"/>
        </w:rPr>
        <w:t>Reports</w:t>
      </w:r>
      <w:r w:rsidR="00D567C4" w:rsidRPr="00920F93">
        <w:rPr>
          <w:rFonts w:eastAsia="Arial" w:cs="Calibri"/>
          <w:i/>
          <w:w w:val="105"/>
          <w:szCs w:val="22"/>
          <w:lang w:val="en-US"/>
        </w:rPr>
        <w:t xml:space="preserve"> (</w:t>
      </w:r>
      <w:r w:rsidRPr="00920F93">
        <w:rPr>
          <w:rFonts w:eastAsia="Arial" w:cs="Calibri"/>
          <w:i/>
          <w:w w:val="105"/>
          <w:szCs w:val="22"/>
          <w:lang w:val="en-US"/>
        </w:rPr>
        <w:t xml:space="preserve">Government Agencies) Act 2004 </w:t>
      </w:r>
      <w:r w:rsidRPr="00920F93">
        <w:rPr>
          <w:rFonts w:eastAsia="Arial" w:cs="Calibri"/>
          <w:w w:val="105"/>
          <w:szCs w:val="22"/>
          <w:lang w:val="en-US"/>
        </w:rPr>
        <w:t>stand referred to the standing committees, on presentation, in accordance with the schedule below;</w:t>
      </w:r>
    </w:p>
    <w:p w14:paraId="211625B3" w14:textId="77777777" w:rsidR="00817CA0" w:rsidRPr="00920F93" w:rsidRDefault="00817CA0" w:rsidP="00817CA0">
      <w:pPr>
        <w:widowControl w:val="0"/>
        <w:numPr>
          <w:ilvl w:val="0"/>
          <w:numId w:val="35"/>
        </w:numPr>
        <w:tabs>
          <w:tab w:val="left" w:pos="1486"/>
        </w:tabs>
        <w:autoSpaceDE w:val="0"/>
        <w:autoSpaceDN w:val="0"/>
        <w:spacing w:before="119" w:line="290" w:lineRule="auto"/>
        <w:ind w:left="1491" w:right="483" w:hanging="650"/>
        <w:jc w:val="both"/>
        <w:rPr>
          <w:rFonts w:eastAsia="Arial" w:cs="Calibri"/>
          <w:szCs w:val="22"/>
          <w:lang w:val="en-US"/>
        </w:rPr>
      </w:pPr>
      <w:r w:rsidRPr="00920F93">
        <w:rPr>
          <w:rFonts w:eastAsia="Arial" w:cs="Calibri"/>
          <w:w w:val="105"/>
          <w:szCs w:val="22"/>
          <w:lang w:val="en-US"/>
        </w:rPr>
        <w:t>the annual report of ACT Policing stands referred to the Standing Committee on Justice and Community</w:t>
      </w:r>
      <w:r w:rsidRPr="00920F93">
        <w:rPr>
          <w:rFonts w:eastAsia="Arial" w:cs="Calibri"/>
          <w:spacing w:val="-7"/>
          <w:w w:val="105"/>
          <w:szCs w:val="22"/>
          <w:lang w:val="en-US"/>
        </w:rPr>
        <w:t xml:space="preserve"> </w:t>
      </w:r>
      <w:r w:rsidRPr="00920F93">
        <w:rPr>
          <w:rFonts w:eastAsia="Arial" w:cs="Calibri"/>
          <w:w w:val="105"/>
          <w:szCs w:val="22"/>
          <w:lang w:val="en-US"/>
        </w:rPr>
        <w:t>Safety;</w:t>
      </w:r>
    </w:p>
    <w:p w14:paraId="69B10AAF" w14:textId="77777777" w:rsidR="00817CA0" w:rsidRPr="00920F93" w:rsidRDefault="00817CA0" w:rsidP="00817CA0">
      <w:pPr>
        <w:widowControl w:val="0"/>
        <w:numPr>
          <w:ilvl w:val="0"/>
          <w:numId w:val="35"/>
        </w:numPr>
        <w:tabs>
          <w:tab w:val="left" w:pos="1490"/>
        </w:tabs>
        <w:autoSpaceDE w:val="0"/>
        <w:autoSpaceDN w:val="0"/>
        <w:spacing w:before="127" w:line="290" w:lineRule="auto"/>
        <w:ind w:right="467" w:hanging="649"/>
        <w:jc w:val="both"/>
        <w:rPr>
          <w:rFonts w:eastAsia="Arial" w:cs="Calibri"/>
          <w:szCs w:val="22"/>
          <w:lang w:val="en-US"/>
        </w:rPr>
      </w:pPr>
      <w:r w:rsidRPr="00920F93">
        <w:rPr>
          <w:rFonts w:eastAsia="Arial" w:cs="Calibri"/>
          <w:w w:val="105"/>
          <w:szCs w:val="22"/>
          <w:lang w:val="en-US"/>
        </w:rPr>
        <w:t>notwithstanding standing order 229, only one standing committee may meet for the consideration of the inquiry into the calendar year 2018 and financial year 2018-2019 annual and financial reports at any given</w:t>
      </w:r>
      <w:r w:rsidRPr="00920F93">
        <w:rPr>
          <w:rFonts w:eastAsia="Arial" w:cs="Calibri"/>
          <w:spacing w:val="27"/>
          <w:w w:val="105"/>
          <w:szCs w:val="22"/>
          <w:lang w:val="en-US"/>
        </w:rPr>
        <w:t xml:space="preserve"> </w:t>
      </w:r>
      <w:r w:rsidRPr="00920F93">
        <w:rPr>
          <w:rFonts w:eastAsia="Arial" w:cs="Calibri"/>
          <w:w w:val="105"/>
          <w:szCs w:val="22"/>
          <w:lang w:val="en-US"/>
        </w:rPr>
        <w:t>time;</w:t>
      </w:r>
    </w:p>
    <w:p w14:paraId="47F3C06D" w14:textId="77777777" w:rsidR="00817CA0" w:rsidRPr="00920F93" w:rsidRDefault="00817CA0" w:rsidP="00817CA0">
      <w:pPr>
        <w:widowControl w:val="0"/>
        <w:numPr>
          <w:ilvl w:val="0"/>
          <w:numId w:val="35"/>
        </w:numPr>
        <w:tabs>
          <w:tab w:val="left" w:pos="1493"/>
        </w:tabs>
        <w:autoSpaceDE w:val="0"/>
        <w:autoSpaceDN w:val="0"/>
        <w:spacing w:before="123" w:line="292" w:lineRule="auto"/>
        <w:ind w:right="460" w:hanging="644"/>
        <w:jc w:val="both"/>
        <w:rPr>
          <w:rFonts w:eastAsia="Arial" w:cs="Calibri"/>
          <w:szCs w:val="22"/>
          <w:lang w:val="en-US"/>
        </w:rPr>
      </w:pPr>
      <w:r w:rsidRPr="00920F93">
        <w:rPr>
          <w:rFonts w:eastAsia="Arial" w:cs="Calibri"/>
          <w:w w:val="105"/>
          <w:szCs w:val="22"/>
          <w:lang w:val="en-US"/>
        </w:rPr>
        <w:t>standing committees are to report to the Assembly on financial year reports by the</w:t>
      </w:r>
      <w:r w:rsidRPr="00920F93">
        <w:rPr>
          <w:rFonts w:eastAsia="Arial" w:cs="Calibri"/>
          <w:spacing w:val="4"/>
          <w:w w:val="105"/>
          <w:szCs w:val="22"/>
          <w:lang w:val="en-US"/>
        </w:rPr>
        <w:t xml:space="preserve"> </w:t>
      </w:r>
      <w:r w:rsidRPr="00920F93">
        <w:rPr>
          <w:rFonts w:eastAsia="Arial" w:cs="Calibri"/>
          <w:w w:val="105"/>
          <w:szCs w:val="22"/>
          <w:lang w:val="en-US"/>
        </w:rPr>
        <w:t>last</w:t>
      </w:r>
      <w:r w:rsidRPr="00920F93">
        <w:rPr>
          <w:rFonts w:eastAsia="Arial" w:cs="Calibri"/>
          <w:spacing w:val="-8"/>
          <w:w w:val="105"/>
          <w:szCs w:val="22"/>
          <w:lang w:val="en-US"/>
        </w:rPr>
        <w:t xml:space="preserve"> </w:t>
      </w:r>
      <w:r w:rsidRPr="00920F93">
        <w:rPr>
          <w:rFonts w:eastAsia="Arial" w:cs="Calibri"/>
          <w:w w:val="105"/>
          <w:szCs w:val="22"/>
          <w:lang w:val="en-US"/>
        </w:rPr>
        <w:t>sitting</w:t>
      </w:r>
      <w:r w:rsidRPr="00920F93">
        <w:rPr>
          <w:rFonts w:eastAsia="Arial" w:cs="Calibri"/>
          <w:spacing w:val="-24"/>
          <w:w w:val="105"/>
          <w:szCs w:val="22"/>
          <w:lang w:val="en-US"/>
        </w:rPr>
        <w:t xml:space="preserve"> </w:t>
      </w:r>
      <w:r w:rsidRPr="00920F93">
        <w:rPr>
          <w:rFonts w:eastAsia="Arial" w:cs="Calibri"/>
          <w:w w:val="105"/>
          <w:szCs w:val="22"/>
          <w:lang w:val="en-US"/>
        </w:rPr>
        <w:t>day</w:t>
      </w:r>
      <w:r w:rsidRPr="00920F93">
        <w:rPr>
          <w:rFonts w:eastAsia="Arial" w:cs="Calibri"/>
          <w:spacing w:val="-14"/>
          <w:w w:val="105"/>
          <w:szCs w:val="22"/>
          <w:lang w:val="en-US"/>
        </w:rPr>
        <w:t xml:space="preserve"> </w:t>
      </w:r>
      <w:r w:rsidRPr="00920F93">
        <w:rPr>
          <w:rFonts w:eastAsia="Arial" w:cs="Calibri"/>
          <w:w w:val="105"/>
          <w:szCs w:val="22"/>
          <w:lang w:val="en-US"/>
        </w:rPr>
        <w:t>in</w:t>
      </w:r>
      <w:r w:rsidRPr="00920F93">
        <w:rPr>
          <w:rFonts w:eastAsia="Arial" w:cs="Calibri"/>
          <w:spacing w:val="-3"/>
          <w:w w:val="105"/>
          <w:szCs w:val="22"/>
          <w:lang w:val="en-US"/>
        </w:rPr>
        <w:t xml:space="preserve"> </w:t>
      </w:r>
      <w:r w:rsidRPr="00920F93">
        <w:rPr>
          <w:rFonts w:eastAsia="Arial" w:cs="Calibri"/>
          <w:w w:val="105"/>
          <w:szCs w:val="22"/>
          <w:lang w:val="en-US"/>
        </w:rPr>
        <w:t>March</w:t>
      </w:r>
      <w:r w:rsidRPr="00920F93">
        <w:rPr>
          <w:rFonts w:eastAsia="Arial" w:cs="Calibri"/>
          <w:spacing w:val="4"/>
          <w:w w:val="105"/>
          <w:szCs w:val="22"/>
          <w:lang w:val="en-US"/>
        </w:rPr>
        <w:t xml:space="preserve"> </w:t>
      </w:r>
      <w:r w:rsidRPr="00920F93">
        <w:rPr>
          <w:rFonts w:eastAsia="Arial" w:cs="Calibri"/>
          <w:w w:val="105"/>
          <w:szCs w:val="22"/>
          <w:lang w:val="en-US"/>
        </w:rPr>
        <w:t>2020,</w:t>
      </w:r>
      <w:r w:rsidRPr="00920F93">
        <w:rPr>
          <w:rFonts w:eastAsia="Arial" w:cs="Calibri"/>
          <w:spacing w:val="-10"/>
          <w:w w:val="105"/>
          <w:szCs w:val="22"/>
          <w:lang w:val="en-US"/>
        </w:rPr>
        <w:t xml:space="preserve"> </w:t>
      </w:r>
      <w:r w:rsidRPr="00920F93">
        <w:rPr>
          <w:rFonts w:eastAsia="Arial" w:cs="Calibri"/>
          <w:w w:val="105"/>
          <w:szCs w:val="22"/>
          <w:lang w:val="en-US"/>
        </w:rPr>
        <w:t>and</w:t>
      </w:r>
      <w:r w:rsidRPr="00920F93">
        <w:rPr>
          <w:rFonts w:eastAsia="Arial" w:cs="Calibri"/>
          <w:spacing w:val="-13"/>
          <w:w w:val="105"/>
          <w:szCs w:val="22"/>
          <w:lang w:val="en-US"/>
        </w:rPr>
        <w:t xml:space="preserve"> </w:t>
      </w:r>
      <w:r w:rsidRPr="00920F93">
        <w:rPr>
          <w:rFonts w:eastAsia="Arial" w:cs="Calibri"/>
          <w:w w:val="105"/>
          <w:szCs w:val="22"/>
          <w:lang w:val="en-US"/>
        </w:rPr>
        <w:t>on</w:t>
      </w:r>
      <w:r w:rsidRPr="00920F93">
        <w:rPr>
          <w:rFonts w:eastAsia="Arial" w:cs="Calibri"/>
          <w:spacing w:val="-16"/>
          <w:w w:val="105"/>
          <w:szCs w:val="22"/>
          <w:lang w:val="en-US"/>
        </w:rPr>
        <w:t xml:space="preserve"> </w:t>
      </w:r>
      <w:r w:rsidRPr="00920F93">
        <w:rPr>
          <w:rFonts w:eastAsia="Arial" w:cs="Calibri"/>
          <w:w w:val="105"/>
          <w:szCs w:val="22"/>
          <w:lang w:val="en-US"/>
        </w:rPr>
        <w:t>calendar</w:t>
      </w:r>
      <w:r w:rsidRPr="00920F93">
        <w:rPr>
          <w:rFonts w:eastAsia="Arial" w:cs="Calibri"/>
          <w:spacing w:val="-1"/>
          <w:w w:val="105"/>
          <w:szCs w:val="22"/>
          <w:lang w:val="en-US"/>
        </w:rPr>
        <w:t xml:space="preserve"> </w:t>
      </w:r>
      <w:r w:rsidRPr="00920F93">
        <w:rPr>
          <w:rFonts w:eastAsia="Arial" w:cs="Calibri"/>
          <w:w w:val="105"/>
          <w:szCs w:val="22"/>
          <w:lang w:val="en-US"/>
        </w:rPr>
        <w:t>year</w:t>
      </w:r>
      <w:r w:rsidRPr="00920F93">
        <w:rPr>
          <w:rFonts w:eastAsia="Arial" w:cs="Calibri"/>
          <w:spacing w:val="-3"/>
          <w:w w:val="105"/>
          <w:szCs w:val="22"/>
          <w:lang w:val="en-US"/>
        </w:rPr>
        <w:t xml:space="preserve"> </w:t>
      </w:r>
      <w:r w:rsidRPr="00920F93">
        <w:rPr>
          <w:rFonts w:eastAsia="Arial" w:cs="Calibri"/>
          <w:w w:val="105"/>
          <w:szCs w:val="22"/>
          <w:lang w:val="en-US"/>
        </w:rPr>
        <w:t>reports</w:t>
      </w:r>
      <w:r w:rsidRPr="00920F93">
        <w:rPr>
          <w:rFonts w:eastAsia="Arial" w:cs="Calibri"/>
          <w:spacing w:val="-3"/>
          <w:w w:val="105"/>
          <w:szCs w:val="22"/>
          <w:lang w:val="en-US"/>
        </w:rPr>
        <w:t xml:space="preserve"> </w:t>
      </w:r>
      <w:r w:rsidRPr="00920F93">
        <w:rPr>
          <w:rFonts w:eastAsia="Arial" w:cs="Calibri"/>
          <w:w w:val="105"/>
          <w:szCs w:val="22"/>
          <w:lang w:val="en-US"/>
        </w:rPr>
        <w:t>for</w:t>
      </w:r>
      <w:r w:rsidRPr="00920F93">
        <w:rPr>
          <w:rFonts w:eastAsia="Arial" w:cs="Calibri"/>
          <w:spacing w:val="10"/>
          <w:w w:val="105"/>
          <w:szCs w:val="22"/>
          <w:lang w:val="en-US"/>
        </w:rPr>
        <w:t xml:space="preserve"> </w:t>
      </w:r>
      <w:r w:rsidRPr="00920F93">
        <w:rPr>
          <w:rFonts w:eastAsia="Arial" w:cs="Calibri"/>
          <w:w w:val="105"/>
          <w:szCs w:val="22"/>
          <w:lang w:val="en-US"/>
        </w:rPr>
        <w:t>2018</w:t>
      </w:r>
      <w:r w:rsidRPr="00920F93">
        <w:rPr>
          <w:rFonts w:eastAsia="Arial" w:cs="Calibri"/>
          <w:spacing w:val="-9"/>
          <w:w w:val="105"/>
          <w:szCs w:val="22"/>
          <w:lang w:val="en-US"/>
        </w:rPr>
        <w:t xml:space="preserve"> </w:t>
      </w:r>
      <w:r w:rsidRPr="00920F93">
        <w:rPr>
          <w:rFonts w:eastAsia="Arial" w:cs="Calibri"/>
          <w:w w:val="105"/>
          <w:szCs w:val="22"/>
          <w:lang w:val="en-US"/>
        </w:rPr>
        <w:t>by</w:t>
      </w:r>
      <w:r w:rsidRPr="00920F93">
        <w:rPr>
          <w:rFonts w:eastAsia="Arial" w:cs="Calibri"/>
          <w:spacing w:val="-16"/>
          <w:w w:val="105"/>
          <w:szCs w:val="22"/>
          <w:lang w:val="en-US"/>
        </w:rPr>
        <w:t xml:space="preserve"> </w:t>
      </w:r>
      <w:r w:rsidRPr="00920F93">
        <w:rPr>
          <w:rFonts w:eastAsia="Arial" w:cs="Calibri"/>
          <w:w w:val="105"/>
          <w:szCs w:val="22"/>
          <w:lang w:val="en-US"/>
        </w:rPr>
        <w:t>the last sitting day in March 2020;</w:t>
      </w:r>
      <w:r w:rsidRPr="00920F93">
        <w:rPr>
          <w:rFonts w:eastAsia="Arial" w:cs="Calibri"/>
          <w:spacing w:val="2"/>
          <w:w w:val="105"/>
          <w:szCs w:val="22"/>
          <w:lang w:val="en-US"/>
        </w:rPr>
        <w:t xml:space="preserve"> </w:t>
      </w:r>
      <w:r w:rsidRPr="00920F93">
        <w:rPr>
          <w:rFonts w:eastAsia="Arial" w:cs="Calibri"/>
          <w:w w:val="105"/>
          <w:szCs w:val="22"/>
          <w:lang w:val="en-US"/>
        </w:rPr>
        <w:t>and</w:t>
      </w:r>
    </w:p>
    <w:p w14:paraId="6D2A022B" w14:textId="53375739" w:rsidR="00817CA0" w:rsidRPr="00920F93" w:rsidRDefault="00817CA0" w:rsidP="00817CA0">
      <w:pPr>
        <w:widowControl w:val="0"/>
        <w:numPr>
          <w:ilvl w:val="0"/>
          <w:numId w:val="35"/>
        </w:numPr>
        <w:tabs>
          <w:tab w:val="left" w:pos="1491"/>
        </w:tabs>
        <w:autoSpaceDE w:val="0"/>
        <w:autoSpaceDN w:val="0"/>
        <w:spacing w:before="121" w:line="290" w:lineRule="auto"/>
        <w:ind w:left="1500" w:right="442" w:hanging="654"/>
        <w:jc w:val="both"/>
        <w:rPr>
          <w:rFonts w:eastAsia="Arial" w:cs="Calibri"/>
          <w:szCs w:val="22"/>
          <w:lang w:val="en-US"/>
        </w:rPr>
      </w:pPr>
      <w:r w:rsidRPr="00920F93">
        <w:rPr>
          <w:rFonts w:eastAsia="Arial" w:cs="Calibri"/>
          <w:w w:val="110"/>
          <w:szCs w:val="22"/>
          <w:lang w:val="en-US"/>
        </w:rPr>
        <w:t>the foregoing provisions of this resolution have effect notwithstanding anything contained in the standing</w:t>
      </w:r>
      <w:r w:rsidRPr="00920F93">
        <w:rPr>
          <w:rFonts w:eastAsia="Arial" w:cs="Calibri"/>
          <w:spacing w:val="-23"/>
          <w:w w:val="110"/>
          <w:szCs w:val="22"/>
          <w:lang w:val="en-US"/>
        </w:rPr>
        <w:t xml:space="preserve"> </w:t>
      </w:r>
      <w:r w:rsidRPr="00920F93">
        <w:rPr>
          <w:rFonts w:eastAsia="Arial" w:cs="Calibri"/>
          <w:w w:val="110"/>
          <w:szCs w:val="22"/>
          <w:lang w:val="en-US"/>
        </w:rPr>
        <w:t>orders.”</w:t>
      </w:r>
      <w:r w:rsidRPr="00920F93">
        <w:rPr>
          <w:rStyle w:val="FootnoteReference"/>
          <w:rFonts w:eastAsia="Arial" w:cs="Calibri"/>
          <w:w w:val="110"/>
          <w:szCs w:val="22"/>
          <w:lang w:val="en-US"/>
        </w:rPr>
        <w:footnoteReference w:id="3"/>
      </w:r>
    </w:p>
    <w:p w14:paraId="7FA20D06" w14:textId="77777777" w:rsidR="00817CA0" w:rsidRPr="00920F93" w:rsidRDefault="00817CA0" w:rsidP="00817CA0">
      <w:pPr>
        <w:widowControl w:val="0"/>
        <w:tabs>
          <w:tab w:val="left" w:pos="1491"/>
        </w:tabs>
        <w:autoSpaceDE w:val="0"/>
        <w:autoSpaceDN w:val="0"/>
        <w:spacing w:before="121" w:line="290" w:lineRule="auto"/>
        <w:ind w:right="442"/>
        <w:rPr>
          <w:rFonts w:eastAsia="Arial" w:cs="Calibri"/>
          <w:w w:val="110"/>
          <w:szCs w:val="22"/>
          <w:lang w:val="en-US"/>
        </w:rPr>
      </w:pPr>
      <w:r w:rsidRPr="00920F93">
        <w:rPr>
          <w:rFonts w:eastAsia="Arial" w:cs="Calibri"/>
          <w:w w:val="110"/>
          <w:szCs w:val="22"/>
          <w:lang w:val="en-US"/>
        </w:rPr>
        <w:t>The following table, extracted from the table which formed part of the resolution,</w:t>
      </w:r>
      <w:r w:rsidRPr="00920F93">
        <w:rPr>
          <w:rStyle w:val="FootnoteReference"/>
          <w:rFonts w:eastAsia="Arial" w:cs="Calibri"/>
          <w:w w:val="110"/>
          <w:szCs w:val="22"/>
          <w:lang w:val="en-US"/>
        </w:rPr>
        <w:footnoteReference w:id="4"/>
      </w:r>
      <w:r w:rsidRPr="00920F93">
        <w:rPr>
          <w:rFonts w:eastAsia="Arial" w:cs="Calibri"/>
          <w:w w:val="110"/>
          <w:szCs w:val="22"/>
          <w:lang w:val="en-US"/>
        </w:rPr>
        <w:t xml:space="preserve"> shows the entities referred to the Standing Committee on Public Accounts:</w:t>
      </w:r>
    </w:p>
    <w:p w14:paraId="06DAA47B" w14:textId="77777777" w:rsidR="00817CA0" w:rsidRPr="00920F93" w:rsidRDefault="00817CA0" w:rsidP="00817CA0">
      <w:pPr>
        <w:widowControl w:val="0"/>
        <w:tabs>
          <w:tab w:val="left" w:pos="1491"/>
        </w:tabs>
        <w:autoSpaceDE w:val="0"/>
        <w:autoSpaceDN w:val="0"/>
        <w:spacing w:before="121" w:line="290" w:lineRule="auto"/>
        <w:ind w:right="442"/>
        <w:jc w:val="both"/>
        <w:rPr>
          <w:rFonts w:eastAsia="Arial" w:cs="Calibri"/>
          <w:szCs w:val="22"/>
          <w:lang w:val="en-US"/>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2693"/>
      </w:tblGrid>
      <w:tr w:rsidR="00817CA0" w:rsidRPr="00920F93" w14:paraId="42366100" w14:textId="77777777" w:rsidTr="00261037">
        <w:trPr>
          <w:cantSplit/>
          <w:tblHeader/>
        </w:trPr>
        <w:tc>
          <w:tcPr>
            <w:tcW w:w="3544" w:type="dxa"/>
            <w:shd w:val="clear" w:color="auto" w:fill="auto"/>
            <w:vAlign w:val="center"/>
          </w:tcPr>
          <w:p w14:paraId="4C6AFBD9" w14:textId="77777777" w:rsidR="00297E25" w:rsidRPr="00920F93" w:rsidRDefault="00817CA0" w:rsidP="00D567C4">
            <w:pPr>
              <w:tabs>
                <w:tab w:val="left" w:pos="2552"/>
                <w:tab w:val="left" w:pos="6237"/>
              </w:tabs>
              <w:adjustRightInd w:val="0"/>
              <w:spacing w:after="40"/>
              <w:jc w:val="center"/>
              <w:rPr>
                <w:rFonts w:cs="Calibri"/>
                <w:b/>
                <w:bCs/>
                <w:szCs w:val="22"/>
                <w:lang w:eastAsia="zh-TW"/>
              </w:rPr>
            </w:pPr>
            <w:r w:rsidRPr="00920F93">
              <w:rPr>
                <w:rFonts w:cs="Calibri"/>
                <w:b/>
                <w:bCs/>
                <w:szCs w:val="22"/>
                <w:lang w:eastAsia="zh-TW"/>
              </w:rPr>
              <w:t xml:space="preserve">Annual Report </w:t>
            </w:r>
          </w:p>
          <w:p w14:paraId="0CE4BB8F" w14:textId="7554AC82" w:rsidR="00817CA0" w:rsidRPr="00920F93" w:rsidRDefault="00817CA0" w:rsidP="00D567C4">
            <w:pPr>
              <w:tabs>
                <w:tab w:val="left" w:pos="2552"/>
                <w:tab w:val="left" w:pos="6237"/>
              </w:tabs>
              <w:adjustRightInd w:val="0"/>
              <w:spacing w:after="40"/>
              <w:jc w:val="center"/>
              <w:rPr>
                <w:rFonts w:cs="Calibri"/>
                <w:b/>
                <w:bCs/>
                <w:szCs w:val="22"/>
                <w:lang w:eastAsia="zh-TW"/>
              </w:rPr>
            </w:pPr>
            <w:r w:rsidRPr="00920F93">
              <w:rPr>
                <w:rFonts w:cs="Calibri"/>
                <w:b/>
                <w:bCs/>
                <w:szCs w:val="22"/>
                <w:lang w:eastAsia="zh-TW"/>
              </w:rPr>
              <w:t>(in alphabetical order)</w:t>
            </w:r>
          </w:p>
        </w:tc>
        <w:tc>
          <w:tcPr>
            <w:tcW w:w="2410" w:type="dxa"/>
            <w:shd w:val="clear" w:color="auto" w:fill="auto"/>
            <w:vAlign w:val="center"/>
          </w:tcPr>
          <w:p w14:paraId="3DFC0B41" w14:textId="77777777" w:rsidR="00817CA0" w:rsidRPr="00920F93" w:rsidRDefault="00817CA0" w:rsidP="003A22D3">
            <w:pPr>
              <w:tabs>
                <w:tab w:val="left" w:pos="2552"/>
                <w:tab w:val="left" w:pos="6237"/>
              </w:tabs>
              <w:adjustRightInd w:val="0"/>
              <w:spacing w:before="40" w:after="40"/>
              <w:jc w:val="center"/>
              <w:rPr>
                <w:rFonts w:cs="Calibri"/>
                <w:b/>
                <w:bCs/>
                <w:szCs w:val="22"/>
                <w:lang w:eastAsia="zh-TW"/>
              </w:rPr>
            </w:pPr>
            <w:r w:rsidRPr="00920F93">
              <w:rPr>
                <w:rFonts w:cs="Calibri"/>
                <w:b/>
                <w:bCs/>
                <w:szCs w:val="22"/>
                <w:lang w:eastAsia="zh-TW"/>
              </w:rPr>
              <w:t>Reporting area</w:t>
            </w:r>
          </w:p>
        </w:tc>
        <w:tc>
          <w:tcPr>
            <w:tcW w:w="2693" w:type="dxa"/>
            <w:shd w:val="clear" w:color="auto" w:fill="auto"/>
            <w:vAlign w:val="center"/>
          </w:tcPr>
          <w:p w14:paraId="0948A032" w14:textId="77777777" w:rsidR="00817CA0" w:rsidRPr="00920F93" w:rsidRDefault="00817CA0" w:rsidP="003A22D3">
            <w:pPr>
              <w:tabs>
                <w:tab w:val="left" w:pos="2552"/>
                <w:tab w:val="left" w:pos="6237"/>
              </w:tabs>
              <w:adjustRightInd w:val="0"/>
              <w:spacing w:before="40" w:after="40"/>
              <w:jc w:val="center"/>
              <w:rPr>
                <w:rFonts w:cs="Calibri"/>
                <w:b/>
                <w:bCs/>
                <w:szCs w:val="22"/>
                <w:lang w:eastAsia="zh-TW"/>
              </w:rPr>
            </w:pPr>
            <w:r w:rsidRPr="00920F93">
              <w:rPr>
                <w:rFonts w:cs="Calibri"/>
                <w:b/>
                <w:bCs/>
                <w:szCs w:val="22"/>
                <w:lang w:eastAsia="zh-TW"/>
              </w:rPr>
              <w:t>Ministerial Portfolio(s)</w:t>
            </w:r>
          </w:p>
        </w:tc>
      </w:tr>
      <w:tr w:rsidR="00817CA0" w:rsidRPr="00920F93" w14:paraId="3ED2683C" w14:textId="77777777" w:rsidTr="00261037">
        <w:trPr>
          <w:cantSplit/>
        </w:trPr>
        <w:tc>
          <w:tcPr>
            <w:tcW w:w="3544" w:type="dxa"/>
            <w:shd w:val="clear" w:color="auto" w:fill="auto"/>
          </w:tcPr>
          <w:p w14:paraId="3B3417BD" w14:textId="77777777" w:rsidR="00817CA0" w:rsidRPr="00920F93" w:rsidRDefault="00817CA0" w:rsidP="003A22D3">
            <w:pPr>
              <w:spacing w:before="40" w:after="40"/>
              <w:rPr>
                <w:rFonts w:cs="Calibri"/>
                <w:szCs w:val="22"/>
                <w:lang w:eastAsia="zh-TW"/>
              </w:rPr>
            </w:pPr>
            <w:r w:rsidRPr="00920F93">
              <w:rPr>
                <w:rFonts w:cs="Calibri"/>
                <w:szCs w:val="22"/>
                <w:lang w:eastAsia="zh-TW"/>
              </w:rPr>
              <w:t>ACT Auditor-General</w:t>
            </w:r>
          </w:p>
        </w:tc>
        <w:tc>
          <w:tcPr>
            <w:tcW w:w="2410" w:type="dxa"/>
            <w:shd w:val="clear" w:color="auto" w:fill="auto"/>
          </w:tcPr>
          <w:p w14:paraId="587F8639" w14:textId="77777777" w:rsidR="00817CA0" w:rsidRPr="00920F93" w:rsidRDefault="00817CA0" w:rsidP="003A22D3">
            <w:pPr>
              <w:spacing w:before="40" w:after="40"/>
              <w:rPr>
                <w:rFonts w:cs="Calibri"/>
                <w:szCs w:val="22"/>
                <w:lang w:eastAsia="zh-TW"/>
              </w:rPr>
            </w:pPr>
          </w:p>
        </w:tc>
        <w:tc>
          <w:tcPr>
            <w:tcW w:w="2693" w:type="dxa"/>
            <w:shd w:val="clear" w:color="auto" w:fill="auto"/>
          </w:tcPr>
          <w:p w14:paraId="2F4D2D5F" w14:textId="77777777" w:rsidR="00817CA0" w:rsidRPr="00920F93" w:rsidRDefault="00817CA0" w:rsidP="003A22D3">
            <w:pPr>
              <w:spacing w:before="40" w:after="40"/>
              <w:rPr>
                <w:rFonts w:cs="Calibri"/>
                <w:szCs w:val="22"/>
                <w:lang w:eastAsia="zh-TW"/>
              </w:rPr>
            </w:pPr>
            <w:r w:rsidRPr="00920F93">
              <w:rPr>
                <w:rFonts w:cs="Calibri"/>
                <w:szCs w:val="22"/>
                <w:lang w:eastAsia="zh-TW"/>
              </w:rPr>
              <w:t xml:space="preserve">Officer of the ACT Legislative Assembly </w:t>
            </w:r>
          </w:p>
        </w:tc>
      </w:tr>
      <w:tr w:rsidR="00817CA0" w:rsidRPr="00920F93" w14:paraId="277E8132" w14:textId="77777777" w:rsidTr="00261037">
        <w:trPr>
          <w:cantSplit/>
        </w:trPr>
        <w:tc>
          <w:tcPr>
            <w:tcW w:w="3544" w:type="dxa"/>
            <w:shd w:val="clear" w:color="auto" w:fill="auto"/>
          </w:tcPr>
          <w:p w14:paraId="28F58DA8" w14:textId="77777777" w:rsidR="00817CA0" w:rsidRPr="00920F93" w:rsidRDefault="00817CA0" w:rsidP="003A22D3">
            <w:pPr>
              <w:spacing w:before="40" w:after="40"/>
              <w:rPr>
                <w:rFonts w:cs="Calibri"/>
                <w:szCs w:val="22"/>
                <w:lang w:eastAsia="zh-TW"/>
              </w:rPr>
            </w:pPr>
            <w:r w:rsidRPr="00920F93">
              <w:rPr>
                <w:rFonts w:cs="Calibri"/>
                <w:szCs w:val="22"/>
                <w:lang w:eastAsia="zh-TW"/>
              </w:rPr>
              <w:t>ACT Insurance Authority</w:t>
            </w:r>
          </w:p>
        </w:tc>
        <w:tc>
          <w:tcPr>
            <w:tcW w:w="2410" w:type="dxa"/>
            <w:shd w:val="clear" w:color="auto" w:fill="auto"/>
          </w:tcPr>
          <w:p w14:paraId="6F4820EC" w14:textId="77777777" w:rsidR="00817CA0" w:rsidRPr="00920F93" w:rsidRDefault="00817CA0" w:rsidP="003A22D3">
            <w:pPr>
              <w:spacing w:before="40" w:after="40"/>
              <w:rPr>
                <w:rFonts w:cs="Calibri"/>
                <w:szCs w:val="22"/>
                <w:lang w:eastAsia="zh-TW"/>
              </w:rPr>
            </w:pPr>
          </w:p>
        </w:tc>
        <w:tc>
          <w:tcPr>
            <w:tcW w:w="2693" w:type="dxa"/>
            <w:shd w:val="clear" w:color="auto" w:fill="auto"/>
          </w:tcPr>
          <w:p w14:paraId="3D23F518" w14:textId="77777777" w:rsidR="00817CA0" w:rsidRPr="00920F93" w:rsidRDefault="00817CA0" w:rsidP="003A22D3">
            <w:pPr>
              <w:spacing w:before="40" w:after="40"/>
              <w:rPr>
                <w:rFonts w:cs="Calibri"/>
                <w:szCs w:val="22"/>
                <w:lang w:eastAsia="zh-TW"/>
              </w:rPr>
            </w:pPr>
            <w:r w:rsidRPr="00920F93">
              <w:rPr>
                <w:rFonts w:cs="Calibri"/>
                <w:szCs w:val="22"/>
                <w:lang w:eastAsia="zh-TW"/>
              </w:rPr>
              <w:t>Minister for Government Services and Procurement</w:t>
            </w:r>
          </w:p>
        </w:tc>
      </w:tr>
      <w:tr w:rsidR="00817CA0" w:rsidRPr="00920F93" w14:paraId="16C84C9B" w14:textId="77777777" w:rsidTr="00261037">
        <w:trPr>
          <w:cantSplit/>
        </w:trPr>
        <w:tc>
          <w:tcPr>
            <w:tcW w:w="3544" w:type="dxa"/>
            <w:shd w:val="clear" w:color="auto" w:fill="auto"/>
          </w:tcPr>
          <w:p w14:paraId="3B2F2F16" w14:textId="77777777" w:rsidR="00817CA0" w:rsidRPr="00920F93" w:rsidRDefault="00817CA0" w:rsidP="003A22D3">
            <w:pPr>
              <w:keepLines/>
              <w:spacing w:before="40" w:after="40"/>
              <w:rPr>
                <w:rFonts w:cs="Calibri"/>
                <w:szCs w:val="22"/>
                <w:lang w:eastAsia="zh-TW"/>
              </w:rPr>
            </w:pPr>
            <w:r w:rsidRPr="00920F93">
              <w:rPr>
                <w:rFonts w:cs="Calibri"/>
                <w:szCs w:val="22"/>
                <w:lang w:eastAsia="zh-TW"/>
              </w:rPr>
              <w:t>ACT Ombudsman</w:t>
            </w:r>
          </w:p>
        </w:tc>
        <w:tc>
          <w:tcPr>
            <w:tcW w:w="2410" w:type="dxa"/>
            <w:shd w:val="clear" w:color="auto" w:fill="auto"/>
          </w:tcPr>
          <w:p w14:paraId="1C2E2341" w14:textId="77777777" w:rsidR="00817CA0" w:rsidRPr="00920F93" w:rsidRDefault="00817CA0" w:rsidP="003A22D3">
            <w:pPr>
              <w:keepNext/>
              <w:keepLines/>
              <w:spacing w:before="40" w:after="40"/>
              <w:rPr>
                <w:rFonts w:cs="Calibri"/>
                <w:szCs w:val="22"/>
                <w:lang w:eastAsia="zh-TW"/>
              </w:rPr>
            </w:pPr>
          </w:p>
        </w:tc>
        <w:tc>
          <w:tcPr>
            <w:tcW w:w="2693" w:type="dxa"/>
            <w:shd w:val="clear" w:color="auto" w:fill="auto"/>
          </w:tcPr>
          <w:p w14:paraId="310B3A4C" w14:textId="77777777" w:rsidR="00817CA0" w:rsidRPr="00920F93" w:rsidRDefault="00817CA0" w:rsidP="003A22D3">
            <w:pPr>
              <w:keepNext/>
              <w:keepLines/>
              <w:spacing w:before="40" w:after="40"/>
              <w:rPr>
                <w:rFonts w:cs="Calibri"/>
                <w:szCs w:val="22"/>
                <w:lang w:eastAsia="zh-TW"/>
              </w:rPr>
            </w:pPr>
            <w:r w:rsidRPr="00920F93">
              <w:rPr>
                <w:rFonts w:cs="Calibri"/>
                <w:szCs w:val="22"/>
                <w:lang w:eastAsia="zh-TW"/>
              </w:rPr>
              <w:t xml:space="preserve">Officer of the ACT Legislative Assembly </w:t>
            </w:r>
          </w:p>
        </w:tc>
      </w:tr>
      <w:tr w:rsidR="00817CA0" w:rsidRPr="00920F93" w14:paraId="45D47890" w14:textId="77777777" w:rsidTr="00261037">
        <w:trPr>
          <w:cantSplit/>
        </w:trPr>
        <w:tc>
          <w:tcPr>
            <w:tcW w:w="3544" w:type="dxa"/>
            <w:shd w:val="clear" w:color="auto" w:fill="auto"/>
          </w:tcPr>
          <w:p w14:paraId="1D2F855E"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431C1D52" w14:textId="77777777" w:rsidR="00817CA0" w:rsidRPr="00920F93" w:rsidRDefault="00817CA0" w:rsidP="003A22D3">
            <w:pPr>
              <w:spacing w:before="40" w:after="40"/>
              <w:rPr>
                <w:rFonts w:cs="Calibri"/>
                <w:szCs w:val="22"/>
                <w:lang w:eastAsia="zh-TW"/>
              </w:rPr>
            </w:pPr>
            <w:r w:rsidRPr="00920F93">
              <w:rPr>
                <w:rFonts w:cs="Calibri"/>
                <w:szCs w:val="22"/>
                <w:lang w:eastAsia="zh-TW"/>
              </w:rPr>
              <w:t>ACT Executive</w:t>
            </w:r>
          </w:p>
        </w:tc>
        <w:tc>
          <w:tcPr>
            <w:tcW w:w="2693" w:type="dxa"/>
            <w:shd w:val="clear" w:color="auto" w:fill="auto"/>
          </w:tcPr>
          <w:p w14:paraId="289DB925"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w:t>
            </w:r>
          </w:p>
        </w:tc>
      </w:tr>
      <w:tr w:rsidR="00817CA0" w:rsidRPr="00920F93" w14:paraId="333EBE6F" w14:textId="77777777" w:rsidTr="00261037">
        <w:trPr>
          <w:cantSplit/>
        </w:trPr>
        <w:tc>
          <w:tcPr>
            <w:tcW w:w="3544" w:type="dxa"/>
            <w:shd w:val="clear" w:color="auto" w:fill="auto"/>
          </w:tcPr>
          <w:p w14:paraId="03220807" w14:textId="77777777" w:rsidR="00817CA0" w:rsidRPr="00920F93" w:rsidRDefault="00817CA0" w:rsidP="003A22D3">
            <w:pPr>
              <w:spacing w:before="40" w:after="40"/>
              <w:rPr>
                <w:rFonts w:cs="Calibri"/>
                <w:szCs w:val="22"/>
                <w:lang w:eastAsia="zh-TW"/>
              </w:rPr>
            </w:pPr>
            <w:r w:rsidRPr="00920F93">
              <w:rPr>
                <w:rFonts w:cs="Calibri"/>
                <w:szCs w:val="22"/>
                <w:lang w:eastAsia="zh-TW"/>
              </w:rPr>
              <w:lastRenderedPageBreak/>
              <w:t>Chief Minister, Treasury and Economic Development Directorate</w:t>
            </w:r>
          </w:p>
        </w:tc>
        <w:tc>
          <w:tcPr>
            <w:tcW w:w="2410" w:type="dxa"/>
            <w:shd w:val="clear" w:color="auto" w:fill="auto"/>
          </w:tcPr>
          <w:p w14:paraId="4B9AB49B" w14:textId="77777777" w:rsidR="00817CA0" w:rsidRPr="00920F93" w:rsidRDefault="00817CA0" w:rsidP="003A22D3">
            <w:pPr>
              <w:spacing w:before="40" w:after="40"/>
              <w:rPr>
                <w:rFonts w:cs="Calibri"/>
                <w:szCs w:val="22"/>
                <w:lang w:eastAsia="zh-TW"/>
              </w:rPr>
            </w:pPr>
            <w:r w:rsidRPr="00920F93">
              <w:rPr>
                <w:rFonts w:cs="Calibri"/>
                <w:szCs w:val="22"/>
                <w:lang w:eastAsia="zh-TW"/>
              </w:rPr>
              <w:t>ACT Compulsory Third Party Insurance Regulator</w:t>
            </w:r>
          </w:p>
        </w:tc>
        <w:tc>
          <w:tcPr>
            <w:tcW w:w="2693" w:type="dxa"/>
            <w:shd w:val="clear" w:color="auto" w:fill="auto"/>
          </w:tcPr>
          <w:p w14:paraId="090F83C4" w14:textId="77777777" w:rsidR="00817CA0" w:rsidRPr="00920F93" w:rsidRDefault="00817CA0" w:rsidP="003A22D3">
            <w:pPr>
              <w:spacing w:before="40" w:after="40"/>
              <w:rPr>
                <w:rFonts w:cs="Calibri"/>
                <w:szCs w:val="22"/>
                <w:lang w:eastAsia="zh-TW"/>
              </w:rPr>
            </w:pPr>
            <w:r w:rsidRPr="00920F93">
              <w:rPr>
                <w:rFonts w:cs="Calibri"/>
                <w:szCs w:val="22"/>
                <w:lang w:eastAsia="zh-TW"/>
              </w:rPr>
              <w:t>Treasurer</w:t>
            </w:r>
          </w:p>
        </w:tc>
      </w:tr>
      <w:tr w:rsidR="00817CA0" w:rsidRPr="00920F93" w14:paraId="358AE0F7" w14:textId="77777777" w:rsidTr="00261037">
        <w:trPr>
          <w:cantSplit/>
        </w:trPr>
        <w:tc>
          <w:tcPr>
            <w:tcW w:w="3544" w:type="dxa"/>
            <w:shd w:val="clear" w:color="auto" w:fill="auto"/>
          </w:tcPr>
          <w:p w14:paraId="091C8610"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264FD035" w14:textId="77777777" w:rsidR="00817CA0" w:rsidRPr="00920F93" w:rsidRDefault="00817CA0" w:rsidP="003A22D3">
            <w:pPr>
              <w:spacing w:before="40" w:after="40"/>
              <w:rPr>
                <w:rFonts w:cs="Calibri"/>
                <w:szCs w:val="22"/>
                <w:lang w:eastAsia="zh-TW"/>
              </w:rPr>
            </w:pPr>
            <w:r w:rsidRPr="00920F93">
              <w:rPr>
                <w:rFonts w:cs="Calibri"/>
                <w:szCs w:val="22"/>
                <w:lang w:eastAsia="zh-TW"/>
              </w:rPr>
              <w:t>Lifetime Care and Support Fund</w:t>
            </w:r>
          </w:p>
        </w:tc>
        <w:tc>
          <w:tcPr>
            <w:tcW w:w="2693" w:type="dxa"/>
            <w:shd w:val="clear" w:color="auto" w:fill="auto"/>
          </w:tcPr>
          <w:p w14:paraId="5EF3442A" w14:textId="77777777" w:rsidR="00817CA0" w:rsidRPr="00920F93" w:rsidRDefault="00817CA0" w:rsidP="003A22D3">
            <w:pPr>
              <w:spacing w:before="40" w:after="40"/>
              <w:rPr>
                <w:rFonts w:cs="Calibri"/>
                <w:szCs w:val="22"/>
                <w:lang w:eastAsia="zh-TW"/>
              </w:rPr>
            </w:pPr>
            <w:r w:rsidRPr="00920F93">
              <w:rPr>
                <w:rFonts w:cs="Calibri"/>
                <w:szCs w:val="22"/>
                <w:lang w:eastAsia="zh-TW"/>
              </w:rPr>
              <w:t>Treasurer</w:t>
            </w:r>
          </w:p>
        </w:tc>
      </w:tr>
      <w:tr w:rsidR="00817CA0" w:rsidRPr="00920F93" w14:paraId="73A0F0DA" w14:textId="77777777" w:rsidTr="00261037">
        <w:trPr>
          <w:cantSplit/>
        </w:trPr>
        <w:tc>
          <w:tcPr>
            <w:tcW w:w="3544" w:type="dxa"/>
            <w:shd w:val="clear" w:color="auto" w:fill="auto"/>
          </w:tcPr>
          <w:p w14:paraId="2BE5382D"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13A8E507" w14:textId="77777777" w:rsidR="00817CA0" w:rsidRPr="00920F93" w:rsidRDefault="00817CA0" w:rsidP="003A22D3">
            <w:pPr>
              <w:spacing w:before="40" w:after="40"/>
              <w:rPr>
                <w:rFonts w:cs="Calibri"/>
                <w:szCs w:val="22"/>
                <w:lang w:eastAsia="zh-TW"/>
              </w:rPr>
            </w:pPr>
            <w:r w:rsidRPr="00920F93">
              <w:rPr>
                <w:rFonts w:cs="Calibri"/>
                <w:szCs w:val="22"/>
                <w:lang w:eastAsia="zh-TW"/>
              </w:rPr>
              <w:t>Default Insurance Fund</w:t>
            </w:r>
          </w:p>
        </w:tc>
        <w:tc>
          <w:tcPr>
            <w:tcW w:w="2693" w:type="dxa"/>
            <w:shd w:val="clear" w:color="auto" w:fill="auto"/>
          </w:tcPr>
          <w:p w14:paraId="5166E661" w14:textId="77777777" w:rsidR="00817CA0" w:rsidRPr="00920F93" w:rsidRDefault="00817CA0" w:rsidP="003A22D3">
            <w:pPr>
              <w:spacing w:before="40" w:after="40"/>
              <w:rPr>
                <w:rFonts w:cs="Calibri"/>
                <w:szCs w:val="22"/>
                <w:lang w:eastAsia="zh-TW"/>
              </w:rPr>
            </w:pPr>
            <w:r w:rsidRPr="00920F93">
              <w:rPr>
                <w:rFonts w:cs="Calibri"/>
                <w:szCs w:val="22"/>
                <w:lang w:eastAsia="zh-TW"/>
              </w:rPr>
              <w:t>Minister for Employment and Workplace Safety</w:t>
            </w:r>
          </w:p>
        </w:tc>
      </w:tr>
      <w:tr w:rsidR="00817CA0" w:rsidRPr="00920F93" w14:paraId="2E9C1E32" w14:textId="77777777" w:rsidTr="00261037">
        <w:trPr>
          <w:cantSplit/>
        </w:trPr>
        <w:tc>
          <w:tcPr>
            <w:tcW w:w="3544" w:type="dxa"/>
            <w:shd w:val="clear" w:color="auto" w:fill="auto"/>
          </w:tcPr>
          <w:p w14:paraId="0044BE54"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68465BFA" w14:textId="77777777" w:rsidR="00817CA0" w:rsidRPr="00920F93" w:rsidRDefault="00817CA0" w:rsidP="003A22D3">
            <w:pPr>
              <w:spacing w:before="40" w:after="40"/>
              <w:rPr>
                <w:rFonts w:cs="Calibri"/>
                <w:szCs w:val="22"/>
                <w:lang w:eastAsia="zh-TW"/>
              </w:rPr>
            </w:pPr>
            <w:r w:rsidRPr="00920F93">
              <w:rPr>
                <w:rFonts w:cs="Calibri"/>
                <w:szCs w:val="22"/>
                <w:lang w:eastAsia="zh-TW"/>
              </w:rPr>
              <w:t>Director of Territory Records</w:t>
            </w:r>
          </w:p>
        </w:tc>
        <w:tc>
          <w:tcPr>
            <w:tcW w:w="2693" w:type="dxa"/>
            <w:shd w:val="clear" w:color="auto" w:fill="auto"/>
          </w:tcPr>
          <w:p w14:paraId="6E438041"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w:t>
            </w:r>
          </w:p>
        </w:tc>
      </w:tr>
      <w:tr w:rsidR="00817CA0" w:rsidRPr="00920F93" w14:paraId="5B8B27D0" w14:textId="77777777" w:rsidTr="00261037">
        <w:trPr>
          <w:cantSplit/>
        </w:trPr>
        <w:tc>
          <w:tcPr>
            <w:tcW w:w="3544" w:type="dxa"/>
            <w:shd w:val="clear" w:color="auto" w:fill="auto"/>
          </w:tcPr>
          <w:p w14:paraId="363F4340"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3403B4FC" w14:textId="77777777" w:rsidR="00817CA0" w:rsidRPr="00920F93" w:rsidRDefault="00817CA0" w:rsidP="003A22D3">
            <w:pPr>
              <w:spacing w:before="40" w:after="40"/>
              <w:rPr>
                <w:rFonts w:cs="Calibri"/>
                <w:szCs w:val="22"/>
                <w:lang w:eastAsia="zh-TW"/>
              </w:rPr>
            </w:pPr>
            <w:r w:rsidRPr="00920F93">
              <w:rPr>
                <w:rFonts w:cs="Calibri"/>
                <w:szCs w:val="22"/>
                <w:lang w:eastAsia="zh-TW"/>
              </w:rPr>
              <w:t>Office of the Nominal Defendant of the ACT</w:t>
            </w:r>
          </w:p>
        </w:tc>
        <w:tc>
          <w:tcPr>
            <w:tcW w:w="2693" w:type="dxa"/>
            <w:shd w:val="clear" w:color="auto" w:fill="auto"/>
          </w:tcPr>
          <w:p w14:paraId="0D42ED02" w14:textId="77777777" w:rsidR="00817CA0" w:rsidRPr="00920F93" w:rsidRDefault="00817CA0" w:rsidP="003A22D3">
            <w:pPr>
              <w:spacing w:before="40" w:after="40"/>
              <w:rPr>
                <w:rFonts w:cs="Calibri"/>
                <w:szCs w:val="22"/>
                <w:lang w:eastAsia="zh-TW"/>
              </w:rPr>
            </w:pPr>
            <w:r w:rsidRPr="00920F93">
              <w:rPr>
                <w:rFonts w:cs="Calibri"/>
                <w:szCs w:val="22"/>
                <w:lang w:eastAsia="zh-TW"/>
              </w:rPr>
              <w:t>Treasurer</w:t>
            </w:r>
          </w:p>
        </w:tc>
      </w:tr>
      <w:tr w:rsidR="00817CA0" w:rsidRPr="00920F93" w14:paraId="010BDB1C" w14:textId="77777777" w:rsidTr="00261037">
        <w:trPr>
          <w:cantSplit/>
        </w:trPr>
        <w:tc>
          <w:tcPr>
            <w:tcW w:w="3544" w:type="dxa"/>
            <w:shd w:val="clear" w:color="auto" w:fill="auto"/>
          </w:tcPr>
          <w:p w14:paraId="04833859"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39156362" w14:textId="77777777" w:rsidR="00817CA0" w:rsidRPr="00920F93" w:rsidRDefault="00817CA0" w:rsidP="003A22D3">
            <w:pPr>
              <w:spacing w:before="40" w:after="40"/>
              <w:rPr>
                <w:rFonts w:cs="Calibri"/>
                <w:szCs w:val="22"/>
                <w:lang w:eastAsia="zh-TW"/>
              </w:rPr>
            </w:pPr>
            <w:r w:rsidRPr="00920F93">
              <w:rPr>
                <w:rFonts w:cs="Calibri"/>
                <w:szCs w:val="22"/>
                <w:lang w:eastAsia="zh-TW"/>
              </w:rPr>
              <w:t xml:space="preserve">State of the Service Report </w:t>
            </w:r>
          </w:p>
        </w:tc>
        <w:tc>
          <w:tcPr>
            <w:tcW w:w="2693" w:type="dxa"/>
            <w:shd w:val="clear" w:color="auto" w:fill="auto"/>
          </w:tcPr>
          <w:p w14:paraId="04927129"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w:t>
            </w:r>
          </w:p>
        </w:tc>
      </w:tr>
      <w:tr w:rsidR="00817CA0" w:rsidRPr="00920F93" w14:paraId="7D5854EA" w14:textId="77777777" w:rsidTr="00261037">
        <w:trPr>
          <w:cantSplit/>
        </w:trPr>
        <w:tc>
          <w:tcPr>
            <w:tcW w:w="3544" w:type="dxa"/>
            <w:shd w:val="clear" w:color="auto" w:fill="auto"/>
          </w:tcPr>
          <w:p w14:paraId="3EE170E7" w14:textId="77777777" w:rsidR="00817CA0" w:rsidRPr="00920F93" w:rsidRDefault="00817CA0" w:rsidP="003A22D3">
            <w:pPr>
              <w:keepLines/>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69B51C71" w14:textId="77777777" w:rsidR="00817CA0" w:rsidRPr="00920F93" w:rsidRDefault="00817CA0" w:rsidP="003A22D3">
            <w:pPr>
              <w:keepLines/>
              <w:spacing w:before="40" w:after="40"/>
              <w:rPr>
                <w:rFonts w:cs="Calibri"/>
                <w:szCs w:val="22"/>
                <w:lang w:eastAsia="zh-TW"/>
              </w:rPr>
            </w:pPr>
            <w:r w:rsidRPr="00920F93">
              <w:rPr>
                <w:rFonts w:cs="Calibri"/>
                <w:szCs w:val="22"/>
                <w:lang w:eastAsia="zh-TW"/>
              </w:rPr>
              <w:t>Workforce, Capability and Governance</w:t>
            </w:r>
          </w:p>
        </w:tc>
        <w:tc>
          <w:tcPr>
            <w:tcW w:w="2693" w:type="dxa"/>
            <w:shd w:val="clear" w:color="auto" w:fill="auto"/>
          </w:tcPr>
          <w:p w14:paraId="64110E24" w14:textId="77777777" w:rsidR="00817CA0" w:rsidRPr="00920F93" w:rsidRDefault="00817CA0" w:rsidP="003A22D3">
            <w:pPr>
              <w:keepLines/>
              <w:spacing w:before="40" w:after="40"/>
              <w:rPr>
                <w:rFonts w:cs="Calibri"/>
                <w:szCs w:val="22"/>
                <w:lang w:eastAsia="zh-TW"/>
              </w:rPr>
            </w:pPr>
            <w:r w:rsidRPr="00920F93">
              <w:rPr>
                <w:rFonts w:cs="Calibri"/>
                <w:szCs w:val="22"/>
                <w:lang w:eastAsia="zh-TW"/>
              </w:rPr>
              <w:t>Chief Minister</w:t>
            </w:r>
          </w:p>
        </w:tc>
      </w:tr>
      <w:tr w:rsidR="00817CA0" w:rsidRPr="00920F93" w14:paraId="77090355" w14:textId="77777777" w:rsidTr="00261037">
        <w:trPr>
          <w:cantSplit/>
        </w:trPr>
        <w:tc>
          <w:tcPr>
            <w:tcW w:w="3544" w:type="dxa"/>
            <w:shd w:val="clear" w:color="auto" w:fill="auto"/>
          </w:tcPr>
          <w:p w14:paraId="40BE8D0B" w14:textId="77777777" w:rsidR="00817CA0" w:rsidRPr="00920F93" w:rsidRDefault="00817CA0" w:rsidP="003A22D3">
            <w:pPr>
              <w:keepNext/>
              <w:keepLines/>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6935B889" w14:textId="77777777" w:rsidR="00817CA0" w:rsidRPr="00920F93" w:rsidRDefault="00817CA0" w:rsidP="003A22D3">
            <w:pPr>
              <w:keepNext/>
              <w:keepLines/>
              <w:spacing w:before="40" w:after="40"/>
              <w:rPr>
                <w:rFonts w:cs="Calibri"/>
                <w:szCs w:val="22"/>
                <w:lang w:eastAsia="zh-TW"/>
              </w:rPr>
            </w:pPr>
            <w:r w:rsidRPr="00920F93">
              <w:rPr>
                <w:rFonts w:cs="Calibri"/>
                <w:szCs w:val="22"/>
                <w:lang w:eastAsia="zh-TW"/>
              </w:rPr>
              <w:t>Superannuation Provision Account</w:t>
            </w:r>
          </w:p>
        </w:tc>
        <w:tc>
          <w:tcPr>
            <w:tcW w:w="2693" w:type="dxa"/>
            <w:shd w:val="clear" w:color="auto" w:fill="auto"/>
          </w:tcPr>
          <w:p w14:paraId="4CF53BEE" w14:textId="77777777" w:rsidR="00817CA0" w:rsidRPr="00920F93" w:rsidRDefault="00817CA0" w:rsidP="003A22D3">
            <w:pPr>
              <w:keepNext/>
              <w:keepLines/>
              <w:spacing w:before="40" w:after="40"/>
              <w:rPr>
                <w:rFonts w:cs="Calibri"/>
                <w:szCs w:val="22"/>
                <w:lang w:eastAsia="zh-TW"/>
              </w:rPr>
            </w:pPr>
            <w:r w:rsidRPr="00920F93">
              <w:rPr>
                <w:rFonts w:cs="Calibri"/>
                <w:szCs w:val="22"/>
                <w:lang w:eastAsia="zh-TW"/>
              </w:rPr>
              <w:t>Treasurer</w:t>
            </w:r>
          </w:p>
        </w:tc>
      </w:tr>
      <w:tr w:rsidR="00817CA0" w:rsidRPr="00920F93" w14:paraId="3B1AF487" w14:textId="77777777" w:rsidTr="00261037">
        <w:trPr>
          <w:cantSplit/>
        </w:trPr>
        <w:tc>
          <w:tcPr>
            <w:tcW w:w="3544" w:type="dxa"/>
            <w:shd w:val="clear" w:color="auto" w:fill="auto"/>
          </w:tcPr>
          <w:p w14:paraId="2FD1C6F8"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1DCAF1EF" w14:textId="77777777" w:rsidR="00817CA0" w:rsidRPr="00920F93" w:rsidRDefault="00817CA0" w:rsidP="003A22D3">
            <w:pPr>
              <w:spacing w:before="40" w:after="40"/>
              <w:rPr>
                <w:rFonts w:cs="Calibri"/>
                <w:szCs w:val="22"/>
                <w:lang w:eastAsia="zh-TW"/>
              </w:rPr>
            </w:pPr>
            <w:r w:rsidRPr="00920F93">
              <w:rPr>
                <w:rFonts w:cs="Calibri"/>
                <w:szCs w:val="22"/>
                <w:lang w:eastAsia="zh-TW"/>
              </w:rPr>
              <w:t>Territory Banking Account</w:t>
            </w:r>
          </w:p>
        </w:tc>
        <w:tc>
          <w:tcPr>
            <w:tcW w:w="2693" w:type="dxa"/>
            <w:shd w:val="clear" w:color="auto" w:fill="auto"/>
          </w:tcPr>
          <w:p w14:paraId="0DB02F80" w14:textId="77777777" w:rsidR="00817CA0" w:rsidRPr="00920F93" w:rsidRDefault="00817CA0" w:rsidP="003A22D3">
            <w:pPr>
              <w:spacing w:before="40" w:after="40"/>
              <w:rPr>
                <w:rFonts w:cs="Calibri"/>
                <w:szCs w:val="22"/>
                <w:lang w:eastAsia="zh-TW"/>
              </w:rPr>
            </w:pPr>
            <w:r w:rsidRPr="00920F93">
              <w:rPr>
                <w:rFonts w:cs="Calibri"/>
                <w:szCs w:val="22"/>
                <w:lang w:eastAsia="zh-TW"/>
              </w:rPr>
              <w:t>Treasurer</w:t>
            </w:r>
          </w:p>
        </w:tc>
      </w:tr>
      <w:tr w:rsidR="00817CA0" w:rsidRPr="00920F93" w14:paraId="1E61D896" w14:textId="77777777" w:rsidTr="00261037">
        <w:trPr>
          <w:cantSplit/>
        </w:trPr>
        <w:tc>
          <w:tcPr>
            <w:tcW w:w="3544" w:type="dxa"/>
            <w:shd w:val="clear" w:color="auto" w:fill="auto"/>
          </w:tcPr>
          <w:p w14:paraId="1423AD45"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37BAFBD2" w14:textId="77777777" w:rsidR="00817CA0" w:rsidRPr="00920F93" w:rsidRDefault="00817CA0" w:rsidP="003A22D3">
            <w:pPr>
              <w:spacing w:before="40" w:after="40"/>
              <w:rPr>
                <w:rFonts w:cs="Calibri"/>
                <w:szCs w:val="22"/>
                <w:lang w:eastAsia="zh-TW"/>
              </w:rPr>
            </w:pPr>
            <w:r w:rsidRPr="00920F93">
              <w:rPr>
                <w:rFonts w:cs="Calibri"/>
                <w:szCs w:val="22"/>
                <w:lang w:eastAsia="zh-TW"/>
              </w:rPr>
              <w:t xml:space="preserve">Economic Management </w:t>
            </w:r>
          </w:p>
        </w:tc>
        <w:tc>
          <w:tcPr>
            <w:tcW w:w="2693" w:type="dxa"/>
            <w:shd w:val="clear" w:color="auto" w:fill="auto"/>
          </w:tcPr>
          <w:p w14:paraId="1B5B7345" w14:textId="77777777" w:rsidR="00817CA0" w:rsidRPr="00920F93" w:rsidRDefault="00817CA0" w:rsidP="003A22D3">
            <w:pPr>
              <w:spacing w:before="40" w:after="40"/>
              <w:rPr>
                <w:rFonts w:cs="Calibri"/>
                <w:szCs w:val="22"/>
                <w:lang w:eastAsia="zh-TW"/>
              </w:rPr>
            </w:pPr>
            <w:r w:rsidRPr="00920F93">
              <w:rPr>
                <w:rFonts w:cs="Calibri"/>
                <w:szCs w:val="22"/>
                <w:lang w:eastAsia="zh-TW"/>
              </w:rPr>
              <w:t>Treasurer</w:t>
            </w:r>
          </w:p>
        </w:tc>
      </w:tr>
      <w:tr w:rsidR="00817CA0" w:rsidRPr="00920F93" w14:paraId="376E6304" w14:textId="77777777" w:rsidTr="00261037">
        <w:trPr>
          <w:cantSplit/>
        </w:trPr>
        <w:tc>
          <w:tcPr>
            <w:tcW w:w="3544" w:type="dxa"/>
            <w:shd w:val="clear" w:color="auto" w:fill="auto"/>
          </w:tcPr>
          <w:p w14:paraId="2ABEC703" w14:textId="77777777" w:rsidR="00817CA0" w:rsidRPr="00920F93" w:rsidRDefault="00817CA0" w:rsidP="003A22D3">
            <w:pPr>
              <w:keepNext/>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73E593BB" w14:textId="77777777" w:rsidR="00817CA0" w:rsidRPr="00920F93" w:rsidRDefault="00817CA0" w:rsidP="003A22D3">
            <w:pPr>
              <w:keepNext/>
              <w:spacing w:before="40" w:after="40"/>
              <w:rPr>
                <w:rFonts w:cs="Calibri"/>
                <w:szCs w:val="22"/>
                <w:lang w:eastAsia="zh-TW"/>
              </w:rPr>
            </w:pPr>
            <w:r w:rsidRPr="00920F93">
              <w:rPr>
                <w:rFonts w:cs="Calibri"/>
                <w:szCs w:val="22"/>
                <w:lang w:eastAsia="zh-TW"/>
              </w:rPr>
              <w:t xml:space="preserve">Financial Management </w:t>
            </w:r>
          </w:p>
        </w:tc>
        <w:tc>
          <w:tcPr>
            <w:tcW w:w="2693" w:type="dxa"/>
            <w:shd w:val="clear" w:color="auto" w:fill="auto"/>
          </w:tcPr>
          <w:p w14:paraId="49615E60" w14:textId="77777777" w:rsidR="00817CA0" w:rsidRPr="00920F93" w:rsidRDefault="00817CA0" w:rsidP="003A22D3">
            <w:pPr>
              <w:keepNext/>
              <w:spacing w:before="40" w:after="40"/>
              <w:rPr>
                <w:rFonts w:cs="Calibri"/>
                <w:szCs w:val="22"/>
                <w:lang w:eastAsia="zh-TW"/>
              </w:rPr>
            </w:pPr>
            <w:r w:rsidRPr="00920F93">
              <w:rPr>
                <w:rFonts w:cs="Calibri"/>
                <w:szCs w:val="22"/>
                <w:lang w:eastAsia="zh-TW"/>
              </w:rPr>
              <w:t>Treasurer</w:t>
            </w:r>
          </w:p>
        </w:tc>
      </w:tr>
      <w:tr w:rsidR="00817CA0" w:rsidRPr="00920F93" w14:paraId="400DE494" w14:textId="77777777" w:rsidTr="00261037">
        <w:trPr>
          <w:cantSplit/>
        </w:trPr>
        <w:tc>
          <w:tcPr>
            <w:tcW w:w="3544" w:type="dxa"/>
            <w:shd w:val="clear" w:color="auto" w:fill="auto"/>
          </w:tcPr>
          <w:p w14:paraId="20D957A3" w14:textId="77777777" w:rsidR="00817CA0" w:rsidRPr="00920F93" w:rsidRDefault="00817CA0" w:rsidP="003A22D3">
            <w:pPr>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4D03D11F" w14:textId="77777777" w:rsidR="00817CA0" w:rsidRPr="00920F93" w:rsidRDefault="00817CA0" w:rsidP="003A22D3">
            <w:pPr>
              <w:keepNext/>
              <w:keepLines/>
              <w:tabs>
                <w:tab w:val="left" w:pos="2552"/>
                <w:tab w:val="left" w:pos="6379"/>
              </w:tabs>
              <w:adjustRightInd w:val="0"/>
              <w:spacing w:before="40" w:after="40"/>
              <w:rPr>
                <w:rFonts w:cs="Calibri"/>
                <w:szCs w:val="22"/>
                <w:lang w:eastAsia="zh-TW"/>
              </w:rPr>
            </w:pPr>
            <w:r w:rsidRPr="00920F93">
              <w:rPr>
                <w:rFonts w:cs="Calibri"/>
                <w:szCs w:val="22"/>
                <w:lang w:eastAsia="zh-TW"/>
              </w:rPr>
              <w:t>Revenue Management</w:t>
            </w:r>
          </w:p>
        </w:tc>
        <w:tc>
          <w:tcPr>
            <w:tcW w:w="2693" w:type="dxa"/>
            <w:shd w:val="clear" w:color="auto" w:fill="auto"/>
          </w:tcPr>
          <w:p w14:paraId="267A61FD" w14:textId="77777777" w:rsidR="00817CA0" w:rsidRPr="00920F93" w:rsidRDefault="00817CA0" w:rsidP="003A22D3">
            <w:pPr>
              <w:spacing w:before="40" w:after="40"/>
              <w:rPr>
                <w:rFonts w:cs="Calibri"/>
                <w:szCs w:val="22"/>
                <w:lang w:eastAsia="zh-TW"/>
              </w:rPr>
            </w:pPr>
            <w:r w:rsidRPr="00920F93">
              <w:rPr>
                <w:rFonts w:cs="Calibri"/>
                <w:szCs w:val="22"/>
                <w:lang w:eastAsia="zh-TW"/>
              </w:rPr>
              <w:t>Treasurer</w:t>
            </w:r>
          </w:p>
        </w:tc>
      </w:tr>
      <w:tr w:rsidR="00817CA0" w:rsidRPr="00920F93" w14:paraId="49D6B893" w14:textId="77777777" w:rsidTr="00261037">
        <w:trPr>
          <w:cantSplit/>
        </w:trPr>
        <w:tc>
          <w:tcPr>
            <w:tcW w:w="3544" w:type="dxa"/>
            <w:shd w:val="clear" w:color="auto" w:fill="auto"/>
          </w:tcPr>
          <w:p w14:paraId="7006C80C" w14:textId="77777777" w:rsidR="00817CA0" w:rsidRPr="00920F93" w:rsidRDefault="00817CA0" w:rsidP="003A22D3">
            <w:pPr>
              <w:keepLines/>
              <w:spacing w:before="40" w:after="40"/>
              <w:rPr>
                <w:rFonts w:cs="Calibri"/>
                <w:szCs w:val="22"/>
                <w:lang w:eastAsia="zh-TW"/>
              </w:rPr>
            </w:pPr>
            <w:r w:rsidRPr="00920F93">
              <w:rPr>
                <w:rFonts w:cs="Calibri"/>
                <w:szCs w:val="22"/>
                <w:lang w:eastAsia="zh-TW"/>
              </w:rPr>
              <w:t>Chief Minister, Treasury and Economic Development Directorate</w:t>
            </w:r>
          </w:p>
        </w:tc>
        <w:tc>
          <w:tcPr>
            <w:tcW w:w="2410" w:type="dxa"/>
            <w:shd w:val="clear" w:color="auto" w:fill="auto"/>
          </w:tcPr>
          <w:p w14:paraId="4F355CBC" w14:textId="77777777" w:rsidR="00817CA0" w:rsidRPr="00920F93" w:rsidRDefault="00817CA0" w:rsidP="003A22D3">
            <w:pPr>
              <w:keepNext/>
              <w:keepLines/>
              <w:spacing w:before="40" w:after="40"/>
              <w:rPr>
                <w:rFonts w:cs="Calibri"/>
                <w:szCs w:val="22"/>
                <w:lang w:eastAsia="zh-TW"/>
              </w:rPr>
            </w:pPr>
            <w:r w:rsidRPr="00920F93">
              <w:rPr>
                <w:rFonts w:cs="Calibri"/>
                <w:szCs w:val="22"/>
                <w:lang w:eastAsia="zh-TW"/>
              </w:rPr>
              <w:t>Shared Services</w:t>
            </w:r>
          </w:p>
        </w:tc>
        <w:tc>
          <w:tcPr>
            <w:tcW w:w="2693" w:type="dxa"/>
            <w:shd w:val="clear" w:color="auto" w:fill="auto"/>
          </w:tcPr>
          <w:p w14:paraId="4D33732F" w14:textId="77777777" w:rsidR="00817CA0" w:rsidRPr="00920F93" w:rsidRDefault="00817CA0" w:rsidP="003A22D3">
            <w:pPr>
              <w:keepNext/>
              <w:keepLines/>
              <w:spacing w:before="40" w:after="40"/>
              <w:rPr>
                <w:rFonts w:cs="Calibri"/>
                <w:szCs w:val="22"/>
                <w:lang w:eastAsia="zh-TW"/>
              </w:rPr>
            </w:pPr>
            <w:r w:rsidRPr="00920F93">
              <w:rPr>
                <w:rFonts w:cs="Calibri"/>
                <w:szCs w:val="22"/>
                <w:lang w:eastAsia="zh-TW"/>
              </w:rPr>
              <w:t>Minister for Government Services and Procurement</w:t>
            </w:r>
          </w:p>
        </w:tc>
      </w:tr>
      <w:tr w:rsidR="00817CA0" w:rsidRPr="00920F93" w14:paraId="0A2FFC2D" w14:textId="77777777" w:rsidTr="00261037">
        <w:trPr>
          <w:cantSplit/>
        </w:trPr>
        <w:tc>
          <w:tcPr>
            <w:tcW w:w="3544" w:type="dxa"/>
            <w:shd w:val="clear" w:color="auto" w:fill="auto"/>
          </w:tcPr>
          <w:p w14:paraId="4D73CBD3" w14:textId="77777777" w:rsidR="00817CA0" w:rsidRPr="00920F93" w:rsidRDefault="00817CA0" w:rsidP="003A22D3">
            <w:pPr>
              <w:spacing w:before="40" w:after="40"/>
              <w:rPr>
                <w:rFonts w:cs="Calibri"/>
                <w:szCs w:val="22"/>
                <w:lang w:eastAsia="zh-TW"/>
              </w:rPr>
            </w:pPr>
            <w:r w:rsidRPr="00920F93">
              <w:rPr>
                <w:rFonts w:cs="Calibri"/>
                <w:szCs w:val="22"/>
                <w:lang w:eastAsia="zh-TW"/>
              </w:rPr>
              <w:t xml:space="preserve">Icon Water Limited </w:t>
            </w:r>
          </w:p>
        </w:tc>
        <w:tc>
          <w:tcPr>
            <w:tcW w:w="2410" w:type="dxa"/>
            <w:shd w:val="clear" w:color="auto" w:fill="auto"/>
          </w:tcPr>
          <w:p w14:paraId="6E5F311F" w14:textId="77777777" w:rsidR="00817CA0" w:rsidRPr="00920F93" w:rsidRDefault="00817CA0" w:rsidP="003A22D3">
            <w:pPr>
              <w:spacing w:before="40" w:after="40"/>
              <w:rPr>
                <w:rFonts w:cs="Calibri"/>
                <w:szCs w:val="22"/>
                <w:lang w:eastAsia="zh-TW"/>
              </w:rPr>
            </w:pPr>
          </w:p>
        </w:tc>
        <w:tc>
          <w:tcPr>
            <w:tcW w:w="2693" w:type="dxa"/>
            <w:shd w:val="clear" w:color="auto" w:fill="auto"/>
          </w:tcPr>
          <w:p w14:paraId="54EC5970" w14:textId="77777777" w:rsidR="00817CA0" w:rsidRPr="00920F93" w:rsidRDefault="00817CA0" w:rsidP="003A22D3">
            <w:pPr>
              <w:spacing w:before="40" w:after="40"/>
              <w:rPr>
                <w:rFonts w:cs="Calibri"/>
                <w:szCs w:val="22"/>
                <w:lang w:eastAsia="zh-TW"/>
              </w:rPr>
            </w:pPr>
            <w:r w:rsidRPr="00920F93">
              <w:rPr>
                <w:rFonts w:cs="Calibri"/>
                <w:szCs w:val="22"/>
                <w:lang w:eastAsia="zh-TW"/>
              </w:rPr>
              <w:t>Treasurer</w:t>
            </w:r>
          </w:p>
        </w:tc>
      </w:tr>
      <w:tr w:rsidR="00817CA0" w:rsidRPr="00920F93" w14:paraId="356BBDA9" w14:textId="77777777" w:rsidTr="00261037">
        <w:trPr>
          <w:cantSplit/>
        </w:trPr>
        <w:tc>
          <w:tcPr>
            <w:tcW w:w="3544" w:type="dxa"/>
            <w:shd w:val="clear" w:color="auto" w:fill="auto"/>
          </w:tcPr>
          <w:p w14:paraId="6DE9FFB2" w14:textId="77777777" w:rsidR="00817CA0" w:rsidRPr="00920F93" w:rsidRDefault="00817CA0" w:rsidP="003A22D3">
            <w:pPr>
              <w:spacing w:before="40" w:after="40"/>
              <w:rPr>
                <w:rFonts w:cs="Calibri"/>
                <w:szCs w:val="22"/>
                <w:lang w:eastAsia="zh-TW"/>
              </w:rPr>
            </w:pPr>
            <w:r w:rsidRPr="00920F93">
              <w:rPr>
                <w:rFonts w:cs="Calibri"/>
                <w:szCs w:val="22"/>
                <w:lang w:eastAsia="zh-TW"/>
              </w:rPr>
              <w:t>Independent Competition and Regulatory Commission</w:t>
            </w:r>
          </w:p>
        </w:tc>
        <w:tc>
          <w:tcPr>
            <w:tcW w:w="2410" w:type="dxa"/>
            <w:shd w:val="clear" w:color="auto" w:fill="auto"/>
          </w:tcPr>
          <w:p w14:paraId="45033617" w14:textId="77777777" w:rsidR="00817CA0" w:rsidRPr="00920F93" w:rsidRDefault="00817CA0" w:rsidP="003A22D3">
            <w:pPr>
              <w:spacing w:before="40" w:after="40"/>
              <w:rPr>
                <w:rFonts w:cs="Calibri"/>
                <w:szCs w:val="22"/>
                <w:lang w:eastAsia="zh-TW"/>
              </w:rPr>
            </w:pPr>
          </w:p>
        </w:tc>
        <w:tc>
          <w:tcPr>
            <w:tcW w:w="2693" w:type="dxa"/>
            <w:shd w:val="clear" w:color="auto" w:fill="auto"/>
          </w:tcPr>
          <w:p w14:paraId="273EF5E3" w14:textId="77777777" w:rsidR="00817CA0" w:rsidRPr="00920F93" w:rsidRDefault="00817CA0" w:rsidP="003A22D3">
            <w:pPr>
              <w:spacing w:before="40" w:after="40"/>
              <w:rPr>
                <w:rFonts w:cs="Calibri"/>
                <w:szCs w:val="22"/>
                <w:lang w:eastAsia="zh-TW"/>
              </w:rPr>
            </w:pPr>
            <w:r w:rsidRPr="00920F93">
              <w:rPr>
                <w:rFonts w:cs="Calibri"/>
                <w:szCs w:val="22"/>
                <w:lang w:eastAsia="zh-TW"/>
              </w:rPr>
              <w:t>Treasurer</w:t>
            </w:r>
          </w:p>
        </w:tc>
      </w:tr>
      <w:tr w:rsidR="00817CA0" w:rsidRPr="00920F93" w14:paraId="64E44E33" w14:textId="77777777" w:rsidTr="00261037">
        <w:trPr>
          <w:cantSplit/>
        </w:trPr>
        <w:tc>
          <w:tcPr>
            <w:tcW w:w="3544" w:type="dxa"/>
            <w:shd w:val="clear" w:color="auto" w:fill="auto"/>
          </w:tcPr>
          <w:p w14:paraId="0157DF14" w14:textId="77777777" w:rsidR="00817CA0" w:rsidRPr="00920F93" w:rsidRDefault="00817CA0" w:rsidP="003A22D3">
            <w:pPr>
              <w:spacing w:before="40" w:after="40"/>
              <w:rPr>
                <w:rFonts w:cs="Calibri"/>
                <w:szCs w:val="22"/>
                <w:lang w:eastAsia="zh-TW"/>
              </w:rPr>
            </w:pPr>
            <w:r w:rsidRPr="00920F93">
              <w:rPr>
                <w:rFonts w:cs="Calibri"/>
                <w:szCs w:val="22"/>
                <w:lang w:eastAsia="zh-TW"/>
              </w:rPr>
              <w:t>Office of the Legislative Assembly</w:t>
            </w:r>
          </w:p>
        </w:tc>
        <w:tc>
          <w:tcPr>
            <w:tcW w:w="2410" w:type="dxa"/>
            <w:shd w:val="clear" w:color="auto" w:fill="auto"/>
          </w:tcPr>
          <w:p w14:paraId="2315BE36" w14:textId="77777777" w:rsidR="00817CA0" w:rsidRPr="00920F93" w:rsidRDefault="00817CA0" w:rsidP="003A22D3">
            <w:pPr>
              <w:tabs>
                <w:tab w:val="left" w:pos="6237"/>
                <w:tab w:val="left" w:pos="6379"/>
              </w:tabs>
              <w:adjustRightInd w:val="0"/>
              <w:spacing w:before="40" w:after="40"/>
              <w:rPr>
                <w:rFonts w:cs="Calibri"/>
                <w:szCs w:val="22"/>
                <w:lang w:eastAsia="zh-TW"/>
              </w:rPr>
            </w:pPr>
          </w:p>
        </w:tc>
        <w:tc>
          <w:tcPr>
            <w:tcW w:w="2693" w:type="dxa"/>
            <w:shd w:val="clear" w:color="auto" w:fill="auto"/>
          </w:tcPr>
          <w:p w14:paraId="142EDD16" w14:textId="77777777" w:rsidR="00817CA0" w:rsidRPr="00920F93" w:rsidRDefault="00817CA0" w:rsidP="003A22D3">
            <w:pPr>
              <w:spacing w:before="40" w:after="40"/>
              <w:rPr>
                <w:rFonts w:cs="Calibri"/>
                <w:szCs w:val="22"/>
                <w:lang w:eastAsia="zh-TW"/>
              </w:rPr>
            </w:pPr>
            <w:r w:rsidRPr="00920F93">
              <w:rPr>
                <w:rFonts w:cs="Calibri"/>
                <w:szCs w:val="22"/>
                <w:lang w:eastAsia="zh-TW"/>
              </w:rPr>
              <w:t xml:space="preserve">Speaker of the ACT Legislative Assembly </w:t>
            </w:r>
          </w:p>
        </w:tc>
      </w:tr>
    </w:tbl>
    <w:p w14:paraId="150F516B" w14:textId="15DEEBC7" w:rsidR="00817CA0" w:rsidRPr="00920F93" w:rsidRDefault="00817CA0" w:rsidP="004B5BC5">
      <w:pPr>
        <w:pStyle w:val="TOCHeading1"/>
      </w:pPr>
      <w:r w:rsidRPr="00920F93">
        <w:lastRenderedPageBreak/>
        <w:t xml:space="preserve">Table of contents </w:t>
      </w:r>
    </w:p>
    <w:p w14:paraId="2ED335DD" w14:textId="5AC38B8C" w:rsidR="00CF2F23" w:rsidRPr="00920F93" w:rsidRDefault="00817CA0">
      <w:pPr>
        <w:pStyle w:val="TOC3"/>
        <w:rPr>
          <w:rFonts w:asciiTheme="minorHAnsi" w:eastAsiaTheme="minorEastAsia" w:hAnsiTheme="minorHAnsi" w:cstheme="minorBidi"/>
          <w:b w:val="0"/>
          <w:szCs w:val="22"/>
          <w:lang w:eastAsia="en-AU"/>
        </w:rPr>
      </w:pPr>
      <w:r w:rsidRPr="00920F93">
        <w:fldChar w:fldCharType="begin"/>
      </w:r>
      <w:r w:rsidRPr="00920F93">
        <w:instrText xml:space="preserve"> TOC \o "3-3" \h \z \t "Heading 1,1,Heading 2,2,Prelim major heading,1,Appendix Heading 1,1,Heading level 2,2" </w:instrText>
      </w:r>
      <w:r w:rsidRPr="00920F93">
        <w:fldChar w:fldCharType="separate"/>
      </w:r>
      <w:hyperlink w:anchor="_Toc33606959" w:history="1">
        <w:r w:rsidR="00CF2F23" w:rsidRPr="00920F93">
          <w:rPr>
            <w:rStyle w:val="Hyperlink"/>
          </w:rPr>
          <w:t>Committee membership</w:t>
        </w:r>
        <w:r w:rsidR="00CF2F23" w:rsidRPr="00920F93">
          <w:rPr>
            <w:webHidden/>
          </w:rPr>
          <w:tab/>
        </w:r>
        <w:r w:rsidR="00CF2F23" w:rsidRPr="00920F93">
          <w:rPr>
            <w:webHidden/>
          </w:rPr>
          <w:fldChar w:fldCharType="begin"/>
        </w:r>
        <w:r w:rsidR="00CF2F23" w:rsidRPr="00920F93">
          <w:rPr>
            <w:webHidden/>
          </w:rPr>
          <w:instrText xml:space="preserve"> PAGEREF _Toc33606959 \h </w:instrText>
        </w:r>
        <w:r w:rsidR="00CF2F23" w:rsidRPr="00920F93">
          <w:rPr>
            <w:webHidden/>
          </w:rPr>
        </w:r>
        <w:r w:rsidR="00CF2F23" w:rsidRPr="00920F93">
          <w:rPr>
            <w:webHidden/>
          </w:rPr>
          <w:fldChar w:fldCharType="separate"/>
        </w:r>
        <w:r w:rsidR="00C23653">
          <w:rPr>
            <w:webHidden/>
          </w:rPr>
          <w:t>i</w:t>
        </w:r>
        <w:r w:rsidR="00CF2F23" w:rsidRPr="00920F93">
          <w:rPr>
            <w:webHidden/>
          </w:rPr>
          <w:fldChar w:fldCharType="end"/>
        </w:r>
      </w:hyperlink>
    </w:p>
    <w:p w14:paraId="77C63BAB" w14:textId="4FF3EB6A" w:rsidR="00CF2F23" w:rsidRPr="00920F93" w:rsidRDefault="00C23653">
      <w:pPr>
        <w:pStyle w:val="TOC3"/>
        <w:rPr>
          <w:rFonts w:asciiTheme="minorHAnsi" w:eastAsiaTheme="minorEastAsia" w:hAnsiTheme="minorHAnsi" w:cstheme="minorBidi"/>
          <w:b w:val="0"/>
          <w:szCs w:val="22"/>
          <w:lang w:eastAsia="en-AU"/>
        </w:rPr>
      </w:pPr>
      <w:hyperlink w:anchor="_Toc33606960" w:history="1">
        <w:r w:rsidR="00CF2F23" w:rsidRPr="00920F93">
          <w:rPr>
            <w:rStyle w:val="Hyperlink"/>
          </w:rPr>
          <w:t>Resolution of appointment</w:t>
        </w:r>
        <w:r w:rsidR="00CF2F23" w:rsidRPr="00920F93">
          <w:rPr>
            <w:webHidden/>
          </w:rPr>
          <w:tab/>
        </w:r>
        <w:r w:rsidR="00CF2F23" w:rsidRPr="00920F93">
          <w:rPr>
            <w:webHidden/>
          </w:rPr>
          <w:fldChar w:fldCharType="begin"/>
        </w:r>
        <w:r w:rsidR="00CF2F23" w:rsidRPr="00920F93">
          <w:rPr>
            <w:webHidden/>
          </w:rPr>
          <w:instrText xml:space="preserve"> PAGEREF _Toc33606960 \h </w:instrText>
        </w:r>
        <w:r w:rsidR="00CF2F23" w:rsidRPr="00920F93">
          <w:rPr>
            <w:webHidden/>
          </w:rPr>
        </w:r>
        <w:r w:rsidR="00CF2F23" w:rsidRPr="00920F93">
          <w:rPr>
            <w:webHidden/>
          </w:rPr>
          <w:fldChar w:fldCharType="separate"/>
        </w:r>
        <w:r>
          <w:rPr>
            <w:webHidden/>
          </w:rPr>
          <w:t>ii</w:t>
        </w:r>
        <w:r w:rsidR="00CF2F23" w:rsidRPr="00920F93">
          <w:rPr>
            <w:webHidden/>
          </w:rPr>
          <w:fldChar w:fldCharType="end"/>
        </w:r>
      </w:hyperlink>
    </w:p>
    <w:p w14:paraId="0AEC0DE7" w14:textId="6AED5A8D" w:rsidR="00CF2F23" w:rsidRPr="00920F93" w:rsidRDefault="00C23653">
      <w:pPr>
        <w:pStyle w:val="TOC3"/>
        <w:rPr>
          <w:rFonts w:asciiTheme="minorHAnsi" w:eastAsiaTheme="minorEastAsia" w:hAnsiTheme="minorHAnsi" w:cstheme="minorBidi"/>
          <w:b w:val="0"/>
          <w:szCs w:val="22"/>
          <w:lang w:eastAsia="en-AU"/>
        </w:rPr>
      </w:pPr>
      <w:hyperlink w:anchor="_Toc33606961" w:history="1">
        <w:r w:rsidR="00CF2F23" w:rsidRPr="00920F93">
          <w:rPr>
            <w:rStyle w:val="Hyperlink"/>
          </w:rPr>
          <w:t>Terms of reference</w:t>
        </w:r>
        <w:r w:rsidR="00CF2F23" w:rsidRPr="00920F93">
          <w:rPr>
            <w:webHidden/>
          </w:rPr>
          <w:tab/>
        </w:r>
        <w:r w:rsidR="00CF2F23" w:rsidRPr="00920F93">
          <w:rPr>
            <w:webHidden/>
          </w:rPr>
          <w:fldChar w:fldCharType="begin"/>
        </w:r>
        <w:r w:rsidR="00CF2F23" w:rsidRPr="00920F93">
          <w:rPr>
            <w:webHidden/>
          </w:rPr>
          <w:instrText xml:space="preserve"> PAGEREF _Toc33606961 \h </w:instrText>
        </w:r>
        <w:r w:rsidR="00CF2F23" w:rsidRPr="00920F93">
          <w:rPr>
            <w:webHidden/>
          </w:rPr>
        </w:r>
        <w:r w:rsidR="00CF2F23" w:rsidRPr="00920F93">
          <w:rPr>
            <w:webHidden/>
          </w:rPr>
          <w:fldChar w:fldCharType="separate"/>
        </w:r>
        <w:r>
          <w:rPr>
            <w:webHidden/>
          </w:rPr>
          <w:t>iii</w:t>
        </w:r>
        <w:r w:rsidR="00CF2F23" w:rsidRPr="00920F93">
          <w:rPr>
            <w:webHidden/>
          </w:rPr>
          <w:fldChar w:fldCharType="end"/>
        </w:r>
      </w:hyperlink>
    </w:p>
    <w:p w14:paraId="1CDE1749" w14:textId="59823905" w:rsidR="00CF2F23" w:rsidRPr="00920F93" w:rsidRDefault="00C23653">
      <w:pPr>
        <w:pStyle w:val="TOC1"/>
        <w:rPr>
          <w:rFonts w:asciiTheme="minorHAnsi" w:eastAsiaTheme="minorEastAsia" w:hAnsiTheme="minorHAnsi" w:cstheme="minorBidi"/>
          <w:b w:val="0"/>
          <w:smallCaps w:val="0"/>
          <w:spacing w:val="0"/>
          <w:sz w:val="22"/>
          <w:lang w:eastAsia="en-AU"/>
        </w:rPr>
      </w:pPr>
      <w:hyperlink w:anchor="_Toc33606962" w:history="1">
        <w:r w:rsidR="00CF2F23" w:rsidRPr="00920F93">
          <w:rPr>
            <w:rStyle w:val="Hyperlink"/>
          </w:rPr>
          <w:t>Recommendations</w:t>
        </w:r>
        <w:r w:rsidR="00CF2F23" w:rsidRPr="00920F93">
          <w:rPr>
            <w:webHidden/>
          </w:rPr>
          <w:tab/>
        </w:r>
        <w:r w:rsidR="00CF2F23" w:rsidRPr="00920F93">
          <w:rPr>
            <w:webHidden/>
          </w:rPr>
          <w:fldChar w:fldCharType="begin"/>
        </w:r>
        <w:r w:rsidR="00CF2F23" w:rsidRPr="00920F93">
          <w:rPr>
            <w:webHidden/>
          </w:rPr>
          <w:instrText xml:space="preserve"> PAGEREF _Toc33606962 \h </w:instrText>
        </w:r>
        <w:r w:rsidR="00CF2F23" w:rsidRPr="00920F93">
          <w:rPr>
            <w:webHidden/>
          </w:rPr>
        </w:r>
        <w:r w:rsidR="00CF2F23" w:rsidRPr="00920F93">
          <w:rPr>
            <w:webHidden/>
          </w:rPr>
          <w:fldChar w:fldCharType="separate"/>
        </w:r>
        <w:r>
          <w:rPr>
            <w:webHidden/>
          </w:rPr>
          <w:t>vii</w:t>
        </w:r>
        <w:r w:rsidR="00CF2F23" w:rsidRPr="00920F93">
          <w:rPr>
            <w:webHidden/>
          </w:rPr>
          <w:fldChar w:fldCharType="end"/>
        </w:r>
      </w:hyperlink>
    </w:p>
    <w:p w14:paraId="0F30001F" w14:textId="69AF8BB4" w:rsidR="00CF2F23" w:rsidRPr="00920F93" w:rsidRDefault="00C23653">
      <w:pPr>
        <w:pStyle w:val="TOC1"/>
        <w:rPr>
          <w:rFonts w:asciiTheme="minorHAnsi" w:eastAsiaTheme="minorEastAsia" w:hAnsiTheme="minorHAnsi" w:cstheme="minorBidi"/>
          <w:b w:val="0"/>
          <w:smallCaps w:val="0"/>
          <w:spacing w:val="0"/>
          <w:sz w:val="22"/>
          <w:lang w:eastAsia="en-AU"/>
        </w:rPr>
      </w:pPr>
      <w:hyperlink w:anchor="_Toc33606963" w:history="1">
        <w:r w:rsidR="00CF2F23" w:rsidRPr="00920F93">
          <w:rPr>
            <w:rStyle w:val="Hyperlink"/>
          </w:rPr>
          <w:t>1</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Introduction</w:t>
        </w:r>
        <w:r w:rsidR="00CF2F23" w:rsidRPr="00920F93">
          <w:rPr>
            <w:webHidden/>
          </w:rPr>
          <w:tab/>
        </w:r>
        <w:r w:rsidR="00CF2F23" w:rsidRPr="00920F93">
          <w:rPr>
            <w:webHidden/>
          </w:rPr>
          <w:fldChar w:fldCharType="begin"/>
        </w:r>
        <w:r w:rsidR="00CF2F23" w:rsidRPr="00920F93">
          <w:rPr>
            <w:webHidden/>
          </w:rPr>
          <w:instrText xml:space="preserve"> PAGEREF _Toc33606963 \h </w:instrText>
        </w:r>
        <w:r w:rsidR="00CF2F23" w:rsidRPr="00920F93">
          <w:rPr>
            <w:webHidden/>
          </w:rPr>
        </w:r>
        <w:r w:rsidR="00CF2F23" w:rsidRPr="00920F93">
          <w:rPr>
            <w:webHidden/>
          </w:rPr>
          <w:fldChar w:fldCharType="separate"/>
        </w:r>
        <w:r>
          <w:rPr>
            <w:webHidden/>
          </w:rPr>
          <w:t>1</w:t>
        </w:r>
        <w:r w:rsidR="00CF2F23" w:rsidRPr="00920F93">
          <w:rPr>
            <w:webHidden/>
          </w:rPr>
          <w:fldChar w:fldCharType="end"/>
        </w:r>
      </w:hyperlink>
    </w:p>
    <w:p w14:paraId="3F816C5E" w14:textId="30B63508" w:rsidR="00CF2F23" w:rsidRPr="00920F93" w:rsidRDefault="00C23653">
      <w:pPr>
        <w:pStyle w:val="TOC2"/>
        <w:rPr>
          <w:rFonts w:asciiTheme="minorHAnsi" w:eastAsiaTheme="minorEastAsia" w:hAnsiTheme="minorHAnsi" w:cstheme="minorBidi"/>
          <w:b w:val="0"/>
          <w:szCs w:val="22"/>
          <w:lang w:eastAsia="en-AU"/>
        </w:rPr>
      </w:pPr>
      <w:hyperlink w:anchor="_Toc33606964" w:history="1">
        <w:r w:rsidR="00CF2F23" w:rsidRPr="00920F93">
          <w:rPr>
            <w:rStyle w:val="Hyperlink"/>
          </w:rPr>
          <w:t>Conduct of the inquiry</w:t>
        </w:r>
        <w:r w:rsidR="00CF2F23" w:rsidRPr="00920F93">
          <w:rPr>
            <w:webHidden/>
          </w:rPr>
          <w:tab/>
        </w:r>
        <w:r w:rsidR="00CF2F23" w:rsidRPr="00920F93">
          <w:rPr>
            <w:webHidden/>
          </w:rPr>
          <w:fldChar w:fldCharType="begin"/>
        </w:r>
        <w:r w:rsidR="00CF2F23" w:rsidRPr="00920F93">
          <w:rPr>
            <w:webHidden/>
          </w:rPr>
          <w:instrText xml:space="preserve"> PAGEREF _Toc33606964 \h </w:instrText>
        </w:r>
        <w:r w:rsidR="00CF2F23" w:rsidRPr="00920F93">
          <w:rPr>
            <w:webHidden/>
          </w:rPr>
        </w:r>
        <w:r w:rsidR="00CF2F23" w:rsidRPr="00920F93">
          <w:rPr>
            <w:webHidden/>
          </w:rPr>
          <w:fldChar w:fldCharType="separate"/>
        </w:r>
        <w:r>
          <w:rPr>
            <w:webHidden/>
          </w:rPr>
          <w:t>1</w:t>
        </w:r>
        <w:r w:rsidR="00CF2F23" w:rsidRPr="00920F93">
          <w:rPr>
            <w:webHidden/>
          </w:rPr>
          <w:fldChar w:fldCharType="end"/>
        </w:r>
      </w:hyperlink>
    </w:p>
    <w:p w14:paraId="63273A72" w14:textId="50EF5014" w:rsidR="00CF2F23" w:rsidRPr="00920F93" w:rsidRDefault="00C23653">
      <w:pPr>
        <w:pStyle w:val="TOC2"/>
        <w:rPr>
          <w:rFonts w:asciiTheme="minorHAnsi" w:eastAsiaTheme="minorEastAsia" w:hAnsiTheme="minorHAnsi" w:cstheme="minorBidi"/>
          <w:b w:val="0"/>
          <w:szCs w:val="22"/>
          <w:lang w:eastAsia="en-AU"/>
        </w:rPr>
      </w:pPr>
      <w:hyperlink w:anchor="_Toc33606965" w:history="1">
        <w:r w:rsidR="00CF2F23" w:rsidRPr="00920F93">
          <w:rPr>
            <w:rStyle w:val="Hyperlink"/>
          </w:rPr>
          <w:t>Structure of the report</w:t>
        </w:r>
        <w:r w:rsidR="00CF2F23" w:rsidRPr="00920F93">
          <w:rPr>
            <w:webHidden/>
          </w:rPr>
          <w:tab/>
        </w:r>
        <w:r w:rsidR="00CF2F23" w:rsidRPr="00920F93">
          <w:rPr>
            <w:webHidden/>
          </w:rPr>
          <w:fldChar w:fldCharType="begin"/>
        </w:r>
        <w:r w:rsidR="00CF2F23" w:rsidRPr="00920F93">
          <w:rPr>
            <w:webHidden/>
          </w:rPr>
          <w:instrText xml:space="preserve"> PAGEREF _Toc33606965 \h </w:instrText>
        </w:r>
        <w:r w:rsidR="00CF2F23" w:rsidRPr="00920F93">
          <w:rPr>
            <w:webHidden/>
          </w:rPr>
        </w:r>
        <w:r w:rsidR="00CF2F23" w:rsidRPr="00920F93">
          <w:rPr>
            <w:webHidden/>
          </w:rPr>
          <w:fldChar w:fldCharType="separate"/>
        </w:r>
        <w:r>
          <w:rPr>
            <w:webHidden/>
          </w:rPr>
          <w:t>1</w:t>
        </w:r>
        <w:r w:rsidR="00CF2F23" w:rsidRPr="00920F93">
          <w:rPr>
            <w:webHidden/>
          </w:rPr>
          <w:fldChar w:fldCharType="end"/>
        </w:r>
      </w:hyperlink>
    </w:p>
    <w:p w14:paraId="72FA219F" w14:textId="3745DCB8" w:rsidR="00CF2F23" w:rsidRPr="00920F93" w:rsidRDefault="00C23653">
      <w:pPr>
        <w:pStyle w:val="TOC1"/>
        <w:rPr>
          <w:rFonts w:asciiTheme="minorHAnsi" w:eastAsiaTheme="minorEastAsia" w:hAnsiTheme="minorHAnsi" w:cstheme="minorBidi"/>
          <w:b w:val="0"/>
          <w:smallCaps w:val="0"/>
          <w:spacing w:val="0"/>
          <w:sz w:val="22"/>
          <w:lang w:eastAsia="en-AU"/>
        </w:rPr>
      </w:pPr>
      <w:hyperlink w:anchor="_Toc33606966" w:history="1">
        <w:r w:rsidR="00CF2F23" w:rsidRPr="00920F93">
          <w:rPr>
            <w:rStyle w:val="Hyperlink"/>
          </w:rPr>
          <w:t>2</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Treasury</w:t>
        </w:r>
        <w:r w:rsidR="00CF2F23" w:rsidRPr="00920F93">
          <w:rPr>
            <w:webHidden/>
          </w:rPr>
          <w:tab/>
        </w:r>
        <w:r w:rsidR="00CF2F23" w:rsidRPr="00920F93">
          <w:rPr>
            <w:webHidden/>
          </w:rPr>
          <w:fldChar w:fldCharType="begin"/>
        </w:r>
        <w:r w:rsidR="00CF2F23" w:rsidRPr="00920F93">
          <w:rPr>
            <w:webHidden/>
          </w:rPr>
          <w:instrText xml:space="preserve"> PAGEREF _Toc33606966 \h </w:instrText>
        </w:r>
        <w:r w:rsidR="00CF2F23" w:rsidRPr="00920F93">
          <w:rPr>
            <w:webHidden/>
          </w:rPr>
        </w:r>
        <w:r w:rsidR="00CF2F23" w:rsidRPr="00920F93">
          <w:rPr>
            <w:webHidden/>
          </w:rPr>
          <w:fldChar w:fldCharType="separate"/>
        </w:r>
        <w:r>
          <w:rPr>
            <w:webHidden/>
          </w:rPr>
          <w:t>3</w:t>
        </w:r>
        <w:r w:rsidR="00CF2F23" w:rsidRPr="00920F93">
          <w:rPr>
            <w:webHidden/>
          </w:rPr>
          <w:fldChar w:fldCharType="end"/>
        </w:r>
      </w:hyperlink>
    </w:p>
    <w:p w14:paraId="00E8B46C" w14:textId="13F65C57" w:rsidR="00CF2F23" w:rsidRPr="00920F93" w:rsidRDefault="00C23653">
      <w:pPr>
        <w:pStyle w:val="TOC2"/>
        <w:rPr>
          <w:rFonts w:asciiTheme="minorHAnsi" w:eastAsiaTheme="minorEastAsia" w:hAnsiTheme="minorHAnsi" w:cstheme="minorBidi"/>
          <w:b w:val="0"/>
          <w:szCs w:val="22"/>
          <w:lang w:eastAsia="en-AU"/>
        </w:rPr>
      </w:pPr>
      <w:hyperlink w:anchor="_Toc33606967" w:history="1">
        <w:r w:rsidR="00CF2F23" w:rsidRPr="00920F93">
          <w:rPr>
            <w:rStyle w:val="Hyperlink"/>
          </w:rPr>
          <w:t>Background</w:t>
        </w:r>
        <w:r w:rsidR="00CF2F23" w:rsidRPr="00920F93">
          <w:rPr>
            <w:webHidden/>
          </w:rPr>
          <w:tab/>
        </w:r>
        <w:r w:rsidR="00CF2F23" w:rsidRPr="00920F93">
          <w:rPr>
            <w:webHidden/>
          </w:rPr>
          <w:fldChar w:fldCharType="begin"/>
        </w:r>
        <w:r w:rsidR="00CF2F23" w:rsidRPr="00920F93">
          <w:rPr>
            <w:webHidden/>
          </w:rPr>
          <w:instrText xml:space="preserve"> PAGEREF _Toc33606967 \h </w:instrText>
        </w:r>
        <w:r w:rsidR="00CF2F23" w:rsidRPr="00920F93">
          <w:rPr>
            <w:webHidden/>
          </w:rPr>
        </w:r>
        <w:r w:rsidR="00CF2F23" w:rsidRPr="00920F93">
          <w:rPr>
            <w:webHidden/>
          </w:rPr>
          <w:fldChar w:fldCharType="separate"/>
        </w:r>
        <w:r>
          <w:rPr>
            <w:webHidden/>
          </w:rPr>
          <w:t>3</w:t>
        </w:r>
        <w:r w:rsidR="00CF2F23" w:rsidRPr="00920F93">
          <w:rPr>
            <w:webHidden/>
          </w:rPr>
          <w:fldChar w:fldCharType="end"/>
        </w:r>
      </w:hyperlink>
    </w:p>
    <w:p w14:paraId="7A5E36D2" w14:textId="76D4E7AE" w:rsidR="00CF2F23" w:rsidRPr="00920F93" w:rsidRDefault="00C23653">
      <w:pPr>
        <w:pStyle w:val="TOC2"/>
        <w:rPr>
          <w:rFonts w:asciiTheme="minorHAnsi" w:eastAsiaTheme="minorEastAsia" w:hAnsiTheme="minorHAnsi" w:cstheme="minorBidi"/>
          <w:b w:val="0"/>
          <w:szCs w:val="22"/>
          <w:lang w:eastAsia="en-AU"/>
        </w:rPr>
      </w:pPr>
      <w:hyperlink w:anchor="_Toc33606968" w:history="1">
        <w:r w:rsidR="00CF2F23" w:rsidRPr="00920F93">
          <w:rPr>
            <w:rStyle w:val="Hyperlink"/>
          </w:rPr>
          <w:t>Rates deferrals and notices</w:t>
        </w:r>
        <w:r w:rsidR="00CF2F23" w:rsidRPr="00920F93">
          <w:rPr>
            <w:webHidden/>
          </w:rPr>
          <w:tab/>
        </w:r>
        <w:r w:rsidR="00CF2F23" w:rsidRPr="00920F93">
          <w:rPr>
            <w:webHidden/>
          </w:rPr>
          <w:fldChar w:fldCharType="begin"/>
        </w:r>
        <w:r w:rsidR="00CF2F23" w:rsidRPr="00920F93">
          <w:rPr>
            <w:webHidden/>
          </w:rPr>
          <w:instrText xml:space="preserve"> PAGEREF _Toc33606968 \h </w:instrText>
        </w:r>
        <w:r w:rsidR="00CF2F23" w:rsidRPr="00920F93">
          <w:rPr>
            <w:webHidden/>
          </w:rPr>
        </w:r>
        <w:r w:rsidR="00CF2F23" w:rsidRPr="00920F93">
          <w:rPr>
            <w:webHidden/>
          </w:rPr>
          <w:fldChar w:fldCharType="separate"/>
        </w:r>
        <w:r>
          <w:rPr>
            <w:webHidden/>
          </w:rPr>
          <w:t>3</w:t>
        </w:r>
        <w:r w:rsidR="00CF2F23" w:rsidRPr="00920F93">
          <w:rPr>
            <w:webHidden/>
          </w:rPr>
          <w:fldChar w:fldCharType="end"/>
        </w:r>
      </w:hyperlink>
    </w:p>
    <w:p w14:paraId="0B6A2136" w14:textId="16A49EFC" w:rsidR="00CF2F23" w:rsidRPr="00920F93" w:rsidRDefault="00C23653">
      <w:pPr>
        <w:pStyle w:val="TOC2"/>
        <w:rPr>
          <w:rFonts w:asciiTheme="minorHAnsi" w:eastAsiaTheme="minorEastAsia" w:hAnsiTheme="minorHAnsi" w:cstheme="minorBidi"/>
          <w:b w:val="0"/>
          <w:szCs w:val="22"/>
          <w:lang w:eastAsia="en-AU"/>
        </w:rPr>
      </w:pPr>
      <w:hyperlink w:anchor="_Toc33606969" w:history="1">
        <w:r w:rsidR="00CF2F23" w:rsidRPr="00920F93">
          <w:rPr>
            <w:rStyle w:val="Hyperlink"/>
          </w:rPr>
          <w:t>Collection of additional tax revenue</w:t>
        </w:r>
        <w:r w:rsidR="00CF2F23" w:rsidRPr="00920F93">
          <w:rPr>
            <w:webHidden/>
          </w:rPr>
          <w:tab/>
        </w:r>
        <w:r w:rsidR="00CF2F23" w:rsidRPr="00920F93">
          <w:rPr>
            <w:webHidden/>
          </w:rPr>
          <w:fldChar w:fldCharType="begin"/>
        </w:r>
        <w:r w:rsidR="00CF2F23" w:rsidRPr="00920F93">
          <w:rPr>
            <w:webHidden/>
          </w:rPr>
          <w:instrText xml:space="preserve"> PAGEREF _Toc33606969 \h </w:instrText>
        </w:r>
        <w:r w:rsidR="00CF2F23" w:rsidRPr="00920F93">
          <w:rPr>
            <w:webHidden/>
          </w:rPr>
        </w:r>
        <w:r w:rsidR="00CF2F23" w:rsidRPr="00920F93">
          <w:rPr>
            <w:webHidden/>
          </w:rPr>
          <w:fldChar w:fldCharType="separate"/>
        </w:r>
        <w:r>
          <w:rPr>
            <w:webHidden/>
          </w:rPr>
          <w:t>5</w:t>
        </w:r>
        <w:r w:rsidR="00CF2F23" w:rsidRPr="00920F93">
          <w:rPr>
            <w:webHidden/>
          </w:rPr>
          <w:fldChar w:fldCharType="end"/>
        </w:r>
      </w:hyperlink>
    </w:p>
    <w:p w14:paraId="0188CA7F" w14:textId="2FD873FA" w:rsidR="00CF2F23" w:rsidRPr="00920F93" w:rsidRDefault="00C23653">
      <w:pPr>
        <w:pStyle w:val="TOC2"/>
        <w:rPr>
          <w:rFonts w:asciiTheme="minorHAnsi" w:eastAsiaTheme="minorEastAsia" w:hAnsiTheme="minorHAnsi" w:cstheme="minorBidi"/>
          <w:b w:val="0"/>
          <w:szCs w:val="22"/>
          <w:lang w:eastAsia="en-AU"/>
        </w:rPr>
      </w:pPr>
      <w:hyperlink w:anchor="_Toc33606970" w:history="1">
        <w:r w:rsidR="00CF2F23" w:rsidRPr="00920F93">
          <w:rPr>
            <w:rStyle w:val="Hyperlink"/>
          </w:rPr>
          <w:t>Deficit in consolidated annual financial statements</w:t>
        </w:r>
        <w:r w:rsidR="00CF2F23" w:rsidRPr="00920F93">
          <w:rPr>
            <w:webHidden/>
          </w:rPr>
          <w:tab/>
        </w:r>
        <w:r w:rsidR="00CF2F23" w:rsidRPr="00920F93">
          <w:rPr>
            <w:webHidden/>
          </w:rPr>
          <w:fldChar w:fldCharType="begin"/>
        </w:r>
        <w:r w:rsidR="00CF2F23" w:rsidRPr="00920F93">
          <w:rPr>
            <w:webHidden/>
          </w:rPr>
          <w:instrText xml:space="preserve"> PAGEREF _Toc33606970 \h </w:instrText>
        </w:r>
        <w:r w:rsidR="00CF2F23" w:rsidRPr="00920F93">
          <w:rPr>
            <w:webHidden/>
          </w:rPr>
        </w:r>
        <w:r w:rsidR="00CF2F23" w:rsidRPr="00920F93">
          <w:rPr>
            <w:webHidden/>
          </w:rPr>
          <w:fldChar w:fldCharType="separate"/>
        </w:r>
        <w:r>
          <w:rPr>
            <w:webHidden/>
          </w:rPr>
          <w:t>7</w:t>
        </w:r>
        <w:r w:rsidR="00CF2F23" w:rsidRPr="00920F93">
          <w:rPr>
            <w:webHidden/>
          </w:rPr>
          <w:fldChar w:fldCharType="end"/>
        </w:r>
      </w:hyperlink>
    </w:p>
    <w:p w14:paraId="77CD0E40" w14:textId="1D7FF314" w:rsidR="00CF2F23" w:rsidRPr="00920F93" w:rsidRDefault="00C23653">
      <w:pPr>
        <w:pStyle w:val="TOC2"/>
        <w:rPr>
          <w:rFonts w:asciiTheme="minorHAnsi" w:eastAsiaTheme="minorEastAsia" w:hAnsiTheme="minorHAnsi" w:cstheme="minorBidi"/>
          <w:b w:val="0"/>
          <w:szCs w:val="22"/>
          <w:lang w:eastAsia="en-AU"/>
        </w:rPr>
      </w:pPr>
      <w:hyperlink w:anchor="_Toc33606971" w:history="1">
        <w:r w:rsidR="00CF2F23" w:rsidRPr="00920F93">
          <w:rPr>
            <w:rStyle w:val="Hyperlink"/>
          </w:rPr>
          <w:t>Brexit and Mr Fluffy debt</w:t>
        </w:r>
        <w:r w:rsidR="00CF2F23" w:rsidRPr="00920F93">
          <w:rPr>
            <w:webHidden/>
          </w:rPr>
          <w:tab/>
        </w:r>
        <w:r w:rsidR="00CF2F23" w:rsidRPr="00920F93">
          <w:rPr>
            <w:webHidden/>
          </w:rPr>
          <w:fldChar w:fldCharType="begin"/>
        </w:r>
        <w:r w:rsidR="00CF2F23" w:rsidRPr="00920F93">
          <w:rPr>
            <w:webHidden/>
          </w:rPr>
          <w:instrText xml:space="preserve"> PAGEREF _Toc33606971 \h </w:instrText>
        </w:r>
        <w:r w:rsidR="00CF2F23" w:rsidRPr="00920F93">
          <w:rPr>
            <w:webHidden/>
          </w:rPr>
        </w:r>
        <w:r w:rsidR="00CF2F23" w:rsidRPr="00920F93">
          <w:rPr>
            <w:webHidden/>
          </w:rPr>
          <w:fldChar w:fldCharType="separate"/>
        </w:r>
        <w:r>
          <w:rPr>
            <w:webHidden/>
          </w:rPr>
          <w:t>10</w:t>
        </w:r>
        <w:r w:rsidR="00CF2F23" w:rsidRPr="00920F93">
          <w:rPr>
            <w:webHidden/>
          </w:rPr>
          <w:fldChar w:fldCharType="end"/>
        </w:r>
      </w:hyperlink>
    </w:p>
    <w:p w14:paraId="10A89C39" w14:textId="35A0AC18" w:rsidR="00CF2F23" w:rsidRPr="00920F93" w:rsidRDefault="00C23653">
      <w:pPr>
        <w:pStyle w:val="TOC2"/>
        <w:rPr>
          <w:rFonts w:asciiTheme="minorHAnsi" w:eastAsiaTheme="minorEastAsia" w:hAnsiTheme="minorHAnsi" w:cstheme="minorBidi"/>
          <w:b w:val="0"/>
          <w:szCs w:val="22"/>
          <w:lang w:eastAsia="en-AU"/>
        </w:rPr>
      </w:pPr>
      <w:hyperlink w:anchor="_Toc33606972" w:history="1">
        <w:r w:rsidR="00CF2F23" w:rsidRPr="00920F93">
          <w:rPr>
            <w:rStyle w:val="Hyperlink"/>
          </w:rPr>
          <w:t>Autonomous vehicles and CTP</w:t>
        </w:r>
        <w:r w:rsidR="00CF2F23" w:rsidRPr="00920F93">
          <w:rPr>
            <w:webHidden/>
          </w:rPr>
          <w:tab/>
        </w:r>
        <w:r w:rsidR="00CF2F23" w:rsidRPr="00920F93">
          <w:rPr>
            <w:webHidden/>
          </w:rPr>
          <w:fldChar w:fldCharType="begin"/>
        </w:r>
        <w:r w:rsidR="00CF2F23" w:rsidRPr="00920F93">
          <w:rPr>
            <w:webHidden/>
          </w:rPr>
          <w:instrText xml:space="preserve"> PAGEREF _Toc33606972 \h </w:instrText>
        </w:r>
        <w:r w:rsidR="00CF2F23" w:rsidRPr="00920F93">
          <w:rPr>
            <w:webHidden/>
          </w:rPr>
        </w:r>
        <w:r w:rsidR="00CF2F23" w:rsidRPr="00920F93">
          <w:rPr>
            <w:webHidden/>
          </w:rPr>
          <w:fldChar w:fldCharType="separate"/>
        </w:r>
        <w:r>
          <w:rPr>
            <w:webHidden/>
          </w:rPr>
          <w:t>13</w:t>
        </w:r>
        <w:r w:rsidR="00CF2F23" w:rsidRPr="00920F93">
          <w:rPr>
            <w:webHidden/>
          </w:rPr>
          <w:fldChar w:fldCharType="end"/>
        </w:r>
      </w:hyperlink>
    </w:p>
    <w:p w14:paraId="2F7DF62C" w14:textId="6FE58D36" w:rsidR="00CF2F23" w:rsidRPr="00920F93" w:rsidRDefault="00C23653">
      <w:pPr>
        <w:pStyle w:val="TOC2"/>
        <w:rPr>
          <w:rFonts w:asciiTheme="minorHAnsi" w:eastAsiaTheme="minorEastAsia" w:hAnsiTheme="minorHAnsi" w:cstheme="minorBidi"/>
          <w:b w:val="0"/>
          <w:szCs w:val="22"/>
          <w:lang w:eastAsia="en-AU"/>
        </w:rPr>
      </w:pPr>
      <w:hyperlink w:anchor="_Toc33606973" w:history="1">
        <w:r w:rsidR="00CF2F23" w:rsidRPr="00920F93">
          <w:rPr>
            <w:rStyle w:val="Hyperlink"/>
          </w:rPr>
          <w:t>Implementation of a new motor accident injury scheme</w:t>
        </w:r>
        <w:r w:rsidR="00CF2F23" w:rsidRPr="00920F93">
          <w:rPr>
            <w:webHidden/>
          </w:rPr>
          <w:tab/>
        </w:r>
        <w:r w:rsidR="00CF2F23" w:rsidRPr="00920F93">
          <w:rPr>
            <w:webHidden/>
          </w:rPr>
          <w:fldChar w:fldCharType="begin"/>
        </w:r>
        <w:r w:rsidR="00CF2F23" w:rsidRPr="00920F93">
          <w:rPr>
            <w:webHidden/>
          </w:rPr>
          <w:instrText xml:space="preserve"> PAGEREF _Toc33606973 \h </w:instrText>
        </w:r>
        <w:r w:rsidR="00CF2F23" w:rsidRPr="00920F93">
          <w:rPr>
            <w:webHidden/>
          </w:rPr>
        </w:r>
        <w:r w:rsidR="00CF2F23" w:rsidRPr="00920F93">
          <w:rPr>
            <w:webHidden/>
          </w:rPr>
          <w:fldChar w:fldCharType="separate"/>
        </w:r>
        <w:r>
          <w:rPr>
            <w:webHidden/>
          </w:rPr>
          <w:t>15</w:t>
        </w:r>
        <w:r w:rsidR="00CF2F23" w:rsidRPr="00920F93">
          <w:rPr>
            <w:webHidden/>
          </w:rPr>
          <w:fldChar w:fldCharType="end"/>
        </w:r>
      </w:hyperlink>
    </w:p>
    <w:p w14:paraId="0E59CA0F" w14:textId="1A9FD985" w:rsidR="00CF2F23" w:rsidRPr="00920F93" w:rsidRDefault="00C23653">
      <w:pPr>
        <w:pStyle w:val="TOC1"/>
        <w:rPr>
          <w:rFonts w:asciiTheme="minorHAnsi" w:eastAsiaTheme="minorEastAsia" w:hAnsiTheme="minorHAnsi" w:cstheme="minorBidi"/>
          <w:b w:val="0"/>
          <w:smallCaps w:val="0"/>
          <w:spacing w:val="0"/>
          <w:sz w:val="22"/>
          <w:lang w:eastAsia="en-AU"/>
        </w:rPr>
      </w:pPr>
      <w:hyperlink w:anchor="_Toc33606974" w:history="1">
        <w:r w:rsidR="00CF2F23" w:rsidRPr="00920F93">
          <w:rPr>
            <w:rStyle w:val="Hyperlink"/>
          </w:rPr>
          <w:t>3</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Icon Water</w:t>
        </w:r>
        <w:r w:rsidR="00CF2F23" w:rsidRPr="00920F93">
          <w:rPr>
            <w:webHidden/>
          </w:rPr>
          <w:tab/>
        </w:r>
        <w:r w:rsidR="00CF2F23" w:rsidRPr="00920F93">
          <w:rPr>
            <w:webHidden/>
          </w:rPr>
          <w:fldChar w:fldCharType="begin"/>
        </w:r>
        <w:r w:rsidR="00CF2F23" w:rsidRPr="00920F93">
          <w:rPr>
            <w:webHidden/>
          </w:rPr>
          <w:instrText xml:space="preserve"> PAGEREF _Toc33606974 \h </w:instrText>
        </w:r>
        <w:r w:rsidR="00CF2F23" w:rsidRPr="00920F93">
          <w:rPr>
            <w:webHidden/>
          </w:rPr>
        </w:r>
        <w:r w:rsidR="00CF2F23" w:rsidRPr="00920F93">
          <w:rPr>
            <w:webHidden/>
          </w:rPr>
          <w:fldChar w:fldCharType="separate"/>
        </w:r>
        <w:r>
          <w:rPr>
            <w:webHidden/>
          </w:rPr>
          <w:t>19</w:t>
        </w:r>
        <w:r w:rsidR="00CF2F23" w:rsidRPr="00920F93">
          <w:rPr>
            <w:webHidden/>
          </w:rPr>
          <w:fldChar w:fldCharType="end"/>
        </w:r>
      </w:hyperlink>
    </w:p>
    <w:p w14:paraId="25A94D49" w14:textId="23E38A68" w:rsidR="00CF2F23" w:rsidRPr="00920F93" w:rsidRDefault="00C23653">
      <w:pPr>
        <w:pStyle w:val="TOC2"/>
        <w:rPr>
          <w:rFonts w:asciiTheme="minorHAnsi" w:eastAsiaTheme="minorEastAsia" w:hAnsiTheme="minorHAnsi" w:cstheme="minorBidi"/>
          <w:b w:val="0"/>
          <w:szCs w:val="22"/>
          <w:lang w:eastAsia="en-AU"/>
        </w:rPr>
      </w:pPr>
      <w:hyperlink w:anchor="_Toc33606975" w:history="1">
        <w:r w:rsidR="00CF2F23" w:rsidRPr="00920F93">
          <w:rPr>
            <w:rStyle w:val="Hyperlink"/>
          </w:rPr>
          <w:t>Water levels, consumption and restrictions</w:t>
        </w:r>
        <w:r w:rsidR="00CF2F23" w:rsidRPr="00920F93">
          <w:rPr>
            <w:webHidden/>
          </w:rPr>
          <w:tab/>
        </w:r>
        <w:r w:rsidR="00CF2F23" w:rsidRPr="00920F93">
          <w:rPr>
            <w:webHidden/>
          </w:rPr>
          <w:fldChar w:fldCharType="begin"/>
        </w:r>
        <w:r w:rsidR="00CF2F23" w:rsidRPr="00920F93">
          <w:rPr>
            <w:webHidden/>
          </w:rPr>
          <w:instrText xml:space="preserve"> PAGEREF _Toc33606975 \h </w:instrText>
        </w:r>
        <w:r w:rsidR="00CF2F23" w:rsidRPr="00920F93">
          <w:rPr>
            <w:webHidden/>
          </w:rPr>
        </w:r>
        <w:r w:rsidR="00CF2F23" w:rsidRPr="00920F93">
          <w:rPr>
            <w:webHidden/>
          </w:rPr>
          <w:fldChar w:fldCharType="separate"/>
        </w:r>
        <w:r>
          <w:rPr>
            <w:webHidden/>
          </w:rPr>
          <w:t>19</w:t>
        </w:r>
        <w:r w:rsidR="00CF2F23" w:rsidRPr="00920F93">
          <w:rPr>
            <w:webHidden/>
          </w:rPr>
          <w:fldChar w:fldCharType="end"/>
        </w:r>
      </w:hyperlink>
    </w:p>
    <w:p w14:paraId="6B06A6F5" w14:textId="4951EDEA" w:rsidR="00CF2F23" w:rsidRPr="00920F93" w:rsidRDefault="00C23653">
      <w:pPr>
        <w:pStyle w:val="TOC2"/>
        <w:rPr>
          <w:rFonts w:asciiTheme="minorHAnsi" w:eastAsiaTheme="minorEastAsia" w:hAnsiTheme="minorHAnsi" w:cstheme="minorBidi"/>
          <w:b w:val="0"/>
          <w:szCs w:val="22"/>
          <w:lang w:eastAsia="en-AU"/>
        </w:rPr>
      </w:pPr>
      <w:hyperlink w:anchor="_Toc33606976" w:history="1">
        <w:r w:rsidR="00CF2F23" w:rsidRPr="00920F93">
          <w:rPr>
            <w:rStyle w:val="Hyperlink"/>
          </w:rPr>
          <w:t>Liability for blocked or broken water and sewer mains</w:t>
        </w:r>
        <w:r w:rsidR="00CF2F23" w:rsidRPr="00920F93">
          <w:rPr>
            <w:webHidden/>
          </w:rPr>
          <w:tab/>
        </w:r>
        <w:r w:rsidR="00CF2F23" w:rsidRPr="00920F93">
          <w:rPr>
            <w:webHidden/>
          </w:rPr>
          <w:fldChar w:fldCharType="begin"/>
        </w:r>
        <w:r w:rsidR="00CF2F23" w:rsidRPr="00920F93">
          <w:rPr>
            <w:webHidden/>
          </w:rPr>
          <w:instrText xml:space="preserve"> PAGEREF _Toc33606976 \h </w:instrText>
        </w:r>
        <w:r w:rsidR="00CF2F23" w:rsidRPr="00920F93">
          <w:rPr>
            <w:webHidden/>
          </w:rPr>
        </w:r>
        <w:r w:rsidR="00CF2F23" w:rsidRPr="00920F93">
          <w:rPr>
            <w:webHidden/>
          </w:rPr>
          <w:fldChar w:fldCharType="separate"/>
        </w:r>
        <w:r>
          <w:rPr>
            <w:webHidden/>
          </w:rPr>
          <w:t>20</w:t>
        </w:r>
        <w:r w:rsidR="00CF2F23" w:rsidRPr="00920F93">
          <w:rPr>
            <w:webHidden/>
          </w:rPr>
          <w:fldChar w:fldCharType="end"/>
        </w:r>
      </w:hyperlink>
    </w:p>
    <w:p w14:paraId="7940031B" w14:textId="79EADE80" w:rsidR="00CF2F23" w:rsidRPr="00920F93" w:rsidRDefault="00C23653">
      <w:pPr>
        <w:pStyle w:val="TOC2"/>
        <w:rPr>
          <w:rFonts w:asciiTheme="minorHAnsi" w:eastAsiaTheme="minorEastAsia" w:hAnsiTheme="minorHAnsi" w:cstheme="minorBidi"/>
          <w:b w:val="0"/>
          <w:szCs w:val="22"/>
          <w:lang w:eastAsia="en-AU"/>
        </w:rPr>
      </w:pPr>
      <w:hyperlink w:anchor="_Toc33606977" w:history="1">
        <w:r w:rsidR="00CF2F23" w:rsidRPr="00920F93">
          <w:rPr>
            <w:rStyle w:val="Hyperlink"/>
          </w:rPr>
          <w:t>Murrumbidgee to Googong pipeline</w:t>
        </w:r>
        <w:r w:rsidR="00CF2F23" w:rsidRPr="00920F93">
          <w:rPr>
            <w:webHidden/>
          </w:rPr>
          <w:tab/>
        </w:r>
        <w:r w:rsidR="00CF2F23" w:rsidRPr="00920F93">
          <w:rPr>
            <w:webHidden/>
          </w:rPr>
          <w:fldChar w:fldCharType="begin"/>
        </w:r>
        <w:r w:rsidR="00CF2F23" w:rsidRPr="00920F93">
          <w:rPr>
            <w:webHidden/>
          </w:rPr>
          <w:instrText xml:space="preserve"> PAGEREF _Toc33606977 \h </w:instrText>
        </w:r>
        <w:r w:rsidR="00CF2F23" w:rsidRPr="00920F93">
          <w:rPr>
            <w:webHidden/>
          </w:rPr>
        </w:r>
        <w:r w:rsidR="00CF2F23" w:rsidRPr="00920F93">
          <w:rPr>
            <w:webHidden/>
          </w:rPr>
          <w:fldChar w:fldCharType="separate"/>
        </w:r>
        <w:r>
          <w:rPr>
            <w:webHidden/>
          </w:rPr>
          <w:t>21</w:t>
        </w:r>
        <w:r w:rsidR="00CF2F23" w:rsidRPr="00920F93">
          <w:rPr>
            <w:webHidden/>
          </w:rPr>
          <w:fldChar w:fldCharType="end"/>
        </w:r>
      </w:hyperlink>
    </w:p>
    <w:p w14:paraId="27C417A0" w14:textId="7B432E6E" w:rsidR="00CF2F23" w:rsidRPr="00920F93" w:rsidRDefault="00C23653">
      <w:pPr>
        <w:pStyle w:val="TOC2"/>
        <w:rPr>
          <w:rFonts w:asciiTheme="minorHAnsi" w:eastAsiaTheme="minorEastAsia" w:hAnsiTheme="minorHAnsi" w:cstheme="minorBidi"/>
          <w:b w:val="0"/>
          <w:szCs w:val="22"/>
          <w:lang w:eastAsia="en-AU"/>
        </w:rPr>
      </w:pPr>
      <w:hyperlink w:anchor="_Toc33606978" w:history="1">
        <w:r w:rsidR="00CF2F23" w:rsidRPr="00920F93">
          <w:rPr>
            <w:rStyle w:val="Hyperlink"/>
          </w:rPr>
          <w:t>Tantangara scheme</w:t>
        </w:r>
        <w:r w:rsidR="00CF2F23" w:rsidRPr="00920F93">
          <w:rPr>
            <w:webHidden/>
          </w:rPr>
          <w:tab/>
        </w:r>
        <w:r w:rsidR="00CF2F23" w:rsidRPr="00920F93">
          <w:rPr>
            <w:webHidden/>
          </w:rPr>
          <w:fldChar w:fldCharType="begin"/>
        </w:r>
        <w:r w:rsidR="00CF2F23" w:rsidRPr="00920F93">
          <w:rPr>
            <w:webHidden/>
          </w:rPr>
          <w:instrText xml:space="preserve"> PAGEREF _Toc33606978 \h </w:instrText>
        </w:r>
        <w:r w:rsidR="00CF2F23" w:rsidRPr="00920F93">
          <w:rPr>
            <w:webHidden/>
          </w:rPr>
        </w:r>
        <w:r w:rsidR="00CF2F23" w:rsidRPr="00920F93">
          <w:rPr>
            <w:webHidden/>
          </w:rPr>
          <w:fldChar w:fldCharType="separate"/>
        </w:r>
        <w:r>
          <w:rPr>
            <w:webHidden/>
          </w:rPr>
          <w:t>22</w:t>
        </w:r>
        <w:r w:rsidR="00CF2F23" w:rsidRPr="00920F93">
          <w:rPr>
            <w:webHidden/>
          </w:rPr>
          <w:fldChar w:fldCharType="end"/>
        </w:r>
      </w:hyperlink>
    </w:p>
    <w:p w14:paraId="28CB0F7F" w14:textId="08DA9BF1" w:rsidR="00CF2F23" w:rsidRPr="00920F93" w:rsidRDefault="00C23653">
      <w:pPr>
        <w:pStyle w:val="TOC1"/>
        <w:rPr>
          <w:rFonts w:asciiTheme="minorHAnsi" w:eastAsiaTheme="minorEastAsia" w:hAnsiTheme="minorHAnsi" w:cstheme="minorBidi"/>
          <w:b w:val="0"/>
          <w:smallCaps w:val="0"/>
          <w:spacing w:val="0"/>
          <w:sz w:val="22"/>
          <w:lang w:eastAsia="en-AU"/>
        </w:rPr>
      </w:pPr>
      <w:hyperlink w:anchor="_Toc33606979" w:history="1">
        <w:r w:rsidR="00CF2F23" w:rsidRPr="00920F93">
          <w:rPr>
            <w:rStyle w:val="Hyperlink"/>
          </w:rPr>
          <w:t>4</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Independent Competition and Regulatory Commission</w:t>
        </w:r>
        <w:r w:rsidR="00CF2F23" w:rsidRPr="00920F93">
          <w:rPr>
            <w:webHidden/>
          </w:rPr>
          <w:tab/>
        </w:r>
        <w:r w:rsidR="00CF2F23" w:rsidRPr="00920F93">
          <w:rPr>
            <w:webHidden/>
          </w:rPr>
          <w:fldChar w:fldCharType="begin"/>
        </w:r>
        <w:r w:rsidR="00CF2F23" w:rsidRPr="00920F93">
          <w:rPr>
            <w:webHidden/>
          </w:rPr>
          <w:instrText xml:space="preserve"> PAGEREF _Toc33606979 \h </w:instrText>
        </w:r>
        <w:r w:rsidR="00CF2F23" w:rsidRPr="00920F93">
          <w:rPr>
            <w:webHidden/>
          </w:rPr>
        </w:r>
        <w:r w:rsidR="00CF2F23" w:rsidRPr="00920F93">
          <w:rPr>
            <w:webHidden/>
          </w:rPr>
          <w:fldChar w:fldCharType="separate"/>
        </w:r>
        <w:r>
          <w:rPr>
            <w:webHidden/>
          </w:rPr>
          <w:t>25</w:t>
        </w:r>
        <w:r w:rsidR="00CF2F23" w:rsidRPr="00920F93">
          <w:rPr>
            <w:webHidden/>
          </w:rPr>
          <w:fldChar w:fldCharType="end"/>
        </w:r>
      </w:hyperlink>
    </w:p>
    <w:p w14:paraId="111E41B9" w14:textId="3710A7A8" w:rsidR="00CF2F23" w:rsidRPr="00920F93" w:rsidRDefault="00C23653">
      <w:pPr>
        <w:pStyle w:val="TOC2"/>
        <w:rPr>
          <w:rFonts w:asciiTheme="minorHAnsi" w:eastAsiaTheme="minorEastAsia" w:hAnsiTheme="minorHAnsi" w:cstheme="minorBidi"/>
          <w:b w:val="0"/>
          <w:szCs w:val="22"/>
          <w:lang w:eastAsia="en-AU"/>
        </w:rPr>
      </w:pPr>
      <w:hyperlink w:anchor="_Toc33606980" w:history="1">
        <w:r w:rsidR="00CF2F23" w:rsidRPr="00920F93">
          <w:rPr>
            <w:rStyle w:val="Hyperlink"/>
          </w:rPr>
          <w:t>Effect of Climate Change Strategy on electricity prices</w:t>
        </w:r>
        <w:r w:rsidR="00CF2F23" w:rsidRPr="00920F93">
          <w:rPr>
            <w:webHidden/>
          </w:rPr>
          <w:tab/>
        </w:r>
        <w:r w:rsidR="00CF2F23" w:rsidRPr="00920F93">
          <w:rPr>
            <w:webHidden/>
          </w:rPr>
          <w:fldChar w:fldCharType="begin"/>
        </w:r>
        <w:r w:rsidR="00CF2F23" w:rsidRPr="00920F93">
          <w:rPr>
            <w:webHidden/>
          </w:rPr>
          <w:instrText xml:space="preserve"> PAGEREF _Toc33606980 \h </w:instrText>
        </w:r>
        <w:r w:rsidR="00CF2F23" w:rsidRPr="00920F93">
          <w:rPr>
            <w:webHidden/>
          </w:rPr>
        </w:r>
        <w:r w:rsidR="00CF2F23" w:rsidRPr="00920F93">
          <w:rPr>
            <w:webHidden/>
          </w:rPr>
          <w:fldChar w:fldCharType="separate"/>
        </w:r>
        <w:r>
          <w:rPr>
            <w:webHidden/>
          </w:rPr>
          <w:t>25</w:t>
        </w:r>
        <w:r w:rsidR="00CF2F23" w:rsidRPr="00920F93">
          <w:rPr>
            <w:webHidden/>
          </w:rPr>
          <w:fldChar w:fldCharType="end"/>
        </w:r>
      </w:hyperlink>
    </w:p>
    <w:p w14:paraId="50CC0DBA" w14:textId="3C4674EF" w:rsidR="00CF2F23" w:rsidRPr="00920F93" w:rsidRDefault="00C23653">
      <w:pPr>
        <w:pStyle w:val="TOC1"/>
        <w:rPr>
          <w:rFonts w:asciiTheme="minorHAnsi" w:eastAsiaTheme="minorEastAsia" w:hAnsiTheme="minorHAnsi" w:cstheme="minorBidi"/>
          <w:b w:val="0"/>
          <w:smallCaps w:val="0"/>
          <w:spacing w:val="0"/>
          <w:sz w:val="22"/>
          <w:lang w:eastAsia="en-AU"/>
        </w:rPr>
      </w:pPr>
      <w:hyperlink w:anchor="_Toc33606981" w:history="1">
        <w:r w:rsidR="00CF2F23" w:rsidRPr="00920F93">
          <w:rPr>
            <w:rStyle w:val="Hyperlink"/>
          </w:rPr>
          <w:t>5</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Chief Minister</w:t>
        </w:r>
        <w:r w:rsidR="00CF2F23" w:rsidRPr="00920F93">
          <w:rPr>
            <w:webHidden/>
          </w:rPr>
          <w:tab/>
        </w:r>
        <w:r w:rsidR="00CF2F23" w:rsidRPr="00920F93">
          <w:rPr>
            <w:webHidden/>
          </w:rPr>
          <w:fldChar w:fldCharType="begin"/>
        </w:r>
        <w:r w:rsidR="00CF2F23" w:rsidRPr="00920F93">
          <w:rPr>
            <w:webHidden/>
          </w:rPr>
          <w:instrText xml:space="preserve"> PAGEREF _Toc33606981 \h </w:instrText>
        </w:r>
        <w:r w:rsidR="00CF2F23" w:rsidRPr="00920F93">
          <w:rPr>
            <w:webHidden/>
          </w:rPr>
        </w:r>
        <w:r w:rsidR="00CF2F23" w:rsidRPr="00920F93">
          <w:rPr>
            <w:webHidden/>
          </w:rPr>
          <w:fldChar w:fldCharType="separate"/>
        </w:r>
        <w:r>
          <w:rPr>
            <w:webHidden/>
          </w:rPr>
          <w:t>27</w:t>
        </w:r>
        <w:r w:rsidR="00CF2F23" w:rsidRPr="00920F93">
          <w:rPr>
            <w:webHidden/>
          </w:rPr>
          <w:fldChar w:fldCharType="end"/>
        </w:r>
      </w:hyperlink>
    </w:p>
    <w:p w14:paraId="3F378943" w14:textId="19F0AB51" w:rsidR="00CF2F23" w:rsidRPr="00920F93" w:rsidRDefault="00C23653">
      <w:pPr>
        <w:pStyle w:val="TOC2"/>
        <w:rPr>
          <w:rFonts w:asciiTheme="minorHAnsi" w:eastAsiaTheme="minorEastAsia" w:hAnsiTheme="minorHAnsi" w:cstheme="minorBidi"/>
          <w:b w:val="0"/>
          <w:szCs w:val="22"/>
          <w:lang w:eastAsia="en-AU"/>
        </w:rPr>
      </w:pPr>
      <w:hyperlink w:anchor="_Toc33606982" w:history="1">
        <w:r w:rsidR="00CF2F23" w:rsidRPr="00920F93">
          <w:rPr>
            <w:rStyle w:val="Hyperlink"/>
          </w:rPr>
          <w:t>Activity-Based Work</w:t>
        </w:r>
        <w:r w:rsidR="00CF2F23" w:rsidRPr="00920F93">
          <w:rPr>
            <w:webHidden/>
          </w:rPr>
          <w:tab/>
        </w:r>
        <w:r w:rsidR="00CF2F23" w:rsidRPr="00920F93">
          <w:rPr>
            <w:webHidden/>
          </w:rPr>
          <w:fldChar w:fldCharType="begin"/>
        </w:r>
        <w:r w:rsidR="00CF2F23" w:rsidRPr="00920F93">
          <w:rPr>
            <w:webHidden/>
          </w:rPr>
          <w:instrText xml:space="preserve"> PAGEREF _Toc33606982 \h </w:instrText>
        </w:r>
        <w:r w:rsidR="00CF2F23" w:rsidRPr="00920F93">
          <w:rPr>
            <w:webHidden/>
          </w:rPr>
        </w:r>
        <w:r w:rsidR="00CF2F23" w:rsidRPr="00920F93">
          <w:rPr>
            <w:webHidden/>
          </w:rPr>
          <w:fldChar w:fldCharType="separate"/>
        </w:r>
        <w:r>
          <w:rPr>
            <w:webHidden/>
          </w:rPr>
          <w:t>27</w:t>
        </w:r>
        <w:r w:rsidR="00CF2F23" w:rsidRPr="00920F93">
          <w:rPr>
            <w:webHidden/>
          </w:rPr>
          <w:fldChar w:fldCharType="end"/>
        </w:r>
      </w:hyperlink>
    </w:p>
    <w:p w14:paraId="5099B05F" w14:textId="47C08777" w:rsidR="00CF2F23" w:rsidRPr="00920F93" w:rsidRDefault="00C23653">
      <w:pPr>
        <w:pStyle w:val="TOC2"/>
        <w:rPr>
          <w:rFonts w:asciiTheme="minorHAnsi" w:eastAsiaTheme="minorEastAsia" w:hAnsiTheme="minorHAnsi" w:cstheme="minorBidi"/>
          <w:b w:val="0"/>
          <w:szCs w:val="22"/>
          <w:lang w:eastAsia="en-AU"/>
        </w:rPr>
      </w:pPr>
      <w:hyperlink w:anchor="_Toc33606983" w:history="1">
        <w:r w:rsidR="00CF2F23" w:rsidRPr="00920F93">
          <w:rPr>
            <w:rStyle w:val="Hyperlink"/>
          </w:rPr>
          <w:t>Breach of ICT network</w:t>
        </w:r>
        <w:r w:rsidR="00CF2F23" w:rsidRPr="00920F93">
          <w:rPr>
            <w:webHidden/>
          </w:rPr>
          <w:tab/>
        </w:r>
        <w:r w:rsidR="00CF2F23" w:rsidRPr="00920F93">
          <w:rPr>
            <w:webHidden/>
          </w:rPr>
          <w:fldChar w:fldCharType="begin"/>
        </w:r>
        <w:r w:rsidR="00CF2F23" w:rsidRPr="00920F93">
          <w:rPr>
            <w:webHidden/>
          </w:rPr>
          <w:instrText xml:space="preserve"> PAGEREF _Toc33606983 \h </w:instrText>
        </w:r>
        <w:r w:rsidR="00CF2F23" w:rsidRPr="00920F93">
          <w:rPr>
            <w:webHidden/>
          </w:rPr>
        </w:r>
        <w:r w:rsidR="00CF2F23" w:rsidRPr="00920F93">
          <w:rPr>
            <w:webHidden/>
          </w:rPr>
          <w:fldChar w:fldCharType="separate"/>
        </w:r>
        <w:r>
          <w:rPr>
            <w:webHidden/>
          </w:rPr>
          <w:t>28</w:t>
        </w:r>
        <w:r w:rsidR="00CF2F23" w:rsidRPr="00920F93">
          <w:rPr>
            <w:webHidden/>
          </w:rPr>
          <w:fldChar w:fldCharType="end"/>
        </w:r>
      </w:hyperlink>
    </w:p>
    <w:p w14:paraId="33100EF8" w14:textId="35072198" w:rsidR="00CF2F23" w:rsidRPr="00920F93" w:rsidRDefault="00C23653">
      <w:pPr>
        <w:pStyle w:val="TOC2"/>
        <w:rPr>
          <w:rFonts w:asciiTheme="minorHAnsi" w:eastAsiaTheme="minorEastAsia" w:hAnsiTheme="minorHAnsi" w:cstheme="minorBidi"/>
          <w:b w:val="0"/>
          <w:szCs w:val="22"/>
          <w:lang w:eastAsia="en-AU"/>
        </w:rPr>
      </w:pPr>
      <w:hyperlink w:anchor="_Toc33606984" w:history="1">
        <w:r w:rsidR="00CF2F23" w:rsidRPr="00920F93">
          <w:rPr>
            <w:rStyle w:val="Hyperlink"/>
          </w:rPr>
          <w:t>Time taken for telephone service requests</w:t>
        </w:r>
        <w:r w:rsidR="00CF2F23" w:rsidRPr="00920F93">
          <w:rPr>
            <w:webHidden/>
          </w:rPr>
          <w:tab/>
        </w:r>
        <w:r w:rsidR="00CF2F23" w:rsidRPr="00920F93">
          <w:rPr>
            <w:webHidden/>
          </w:rPr>
          <w:fldChar w:fldCharType="begin"/>
        </w:r>
        <w:r w:rsidR="00CF2F23" w:rsidRPr="00920F93">
          <w:rPr>
            <w:webHidden/>
          </w:rPr>
          <w:instrText xml:space="preserve"> PAGEREF _Toc33606984 \h </w:instrText>
        </w:r>
        <w:r w:rsidR="00CF2F23" w:rsidRPr="00920F93">
          <w:rPr>
            <w:webHidden/>
          </w:rPr>
        </w:r>
        <w:r w:rsidR="00CF2F23" w:rsidRPr="00920F93">
          <w:rPr>
            <w:webHidden/>
          </w:rPr>
          <w:fldChar w:fldCharType="separate"/>
        </w:r>
        <w:r>
          <w:rPr>
            <w:webHidden/>
          </w:rPr>
          <w:t>29</w:t>
        </w:r>
        <w:r w:rsidR="00CF2F23" w:rsidRPr="00920F93">
          <w:rPr>
            <w:webHidden/>
          </w:rPr>
          <w:fldChar w:fldCharType="end"/>
        </w:r>
      </w:hyperlink>
    </w:p>
    <w:p w14:paraId="0A1B0D80" w14:textId="42A65C1C" w:rsidR="00CF2F23" w:rsidRPr="00920F93" w:rsidRDefault="00C23653">
      <w:pPr>
        <w:pStyle w:val="TOC1"/>
        <w:rPr>
          <w:rFonts w:asciiTheme="minorHAnsi" w:eastAsiaTheme="minorEastAsia" w:hAnsiTheme="minorHAnsi" w:cstheme="minorBidi"/>
          <w:b w:val="0"/>
          <w:smallCaps w:val="0"/>
          <w:spacing w:val="0"/>
          <w:sz w:val="22"/>
          <w:lang w:eastAsia="en-AU"/>
        </w:rPr>
      </w:pPr>
      <w:hyperlink w:anchor="_Toc33606985" w:history="1">
        <w:r w:rsidR="00CF2F23" w:rsidRPr="00920F93">
          <w:rPr>
            <w:rStyle w:val="Hyperlink"/>
          </w:rPr>
          <w:t>6</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ACT Ombudsman</w:t>
        </w:r>
        <w:r w:rsidR="00CF2F23" w:rsidRPr="00920F93">
          <w:rPr>
            <w:webHidden/>
          </w:rPr>
          <w:tab/>
        </w:r>
        <w:r w:rsidR="00CF2F23" w:rsidRPr="00920F93">
          <w:rPr>
            <w:webHidden/>
          </w:rPr>
          <w:fldChar w:fldCharType="begin"/>
        </w:r>
        <w:r w:rsidR="00CF2F23" w:rsidRPr="00920F93">
          <w:rPr>
            <w:webHidden/>
          </w:rPr>
          <w:instrText xml:space="preserve"> PAGEREF _Toc33606985 \h </w:instrText>
        </w:r>
        <w:r w:rsidR="00CF2F23" w:rsidRPr="00920F93">
          <w:rPr>
            <w:webHidden/>
          </w:rPr>
        </w:r>
        <w:r w:rsidR="00CF2F23" w:rsidRPr="00920F93">
          <w:rPr>
            <w:webHidden/>
          </w:rPr>
          <w:fldChar w:fldCharType="separate"/>
        </w:r>
        <w:r>
          <w:rPr>
            <w:webHidden/>
          </w:rPr>
          <w:t>31</w:t>
        </w:r>
        <w:r w:rsidR="00CF2F23" w:rsidRPr="00920F93">
          <w:rPr>
            <w:webHidden/>
          </w:rPr>
          <w:fldChar w:fldCharType="end"/>
        </w:r>
      </w:hyperlink>
    </w:p>
    <w:p w14:paraId="4AE18CF7" w14:textId="40E76FE7" w:rsidR="00CF2F23" w:rsidRPr="00920F93" w:rsidRDefault="00C23653">
      <w:pPr>
        <w:pStyle w:val="TOC2"/>
        <w:rPr>
          <w:rFonts w:asciiTheme="minorHAnsi" w:eastAsiaTheme="minorEastAsia" w:hAnsiTheme="minorHAnsi" w:cstheme="minorBidi"/>
          <w:b w:val="0"/>
          <w:szCs w:val="22"/>
          <w:lang w:eastAsia="en-AU"/>
        </w:rPr>
      </w:pPr>
      <w:hyperlink w:anchor="_Toc33606986" w:history="1">
        <w:r w:rsidR="00CF2F23" w:rsidRPr="00920F93">
          <w:rPr>
            <w:rStyle w:val="Hyperlink"/>
          </w:rPr>
          <w:t>Freedom of Information (FOI)</w:t>
        </w:r>
        <w:r w:rsidR="00CF2F23" w:rsidRPr="00920F93">
          <w:rPr>
            <w:webHidden/>
          </w:rPr>
          <w:tab/>
        </w:r>
        <w:r w:rsidR="00CF2F23" w:rsidRPr="00920F93">
          <w:rPr>
            <w:webHidden/>
          </w:rPr>
          <w:fldChar w:fldCharType="begin"/>
        </w:r>
        <w:r w:rsidR="00CF2F23" w:rsidRPr="00920F93">
          <w:rPr>
            <w:webHidden/>
          </w:rPr>
          <w:instrText xml:space="preserve"> PAGEREF _Toc33606986 \h </w:instrText>
        </w:r>
        <w:r w:rsidR="00CF2F23" w:rsidRPr="00920F93">
          <w:rPr>
            <w:webHidden/>
          </w:rPr>
        </w:r>
        <w:r w:rsidR="00CF2F23" w:rsidRPr="00920F93">
          <w:rPr>
            <w:webHidden/>
          </w:rPr>
          <w:fldChar w:fldCharType="separate"/>
        </w:r>
        <w:r>
          <w:rPr>
            <w:webHidden/>
          </w:rPr>
          <w:t>31</w:t>
        </w:r>
        <w:r w:rsidR="00CF2F23" w:rsidRPr="00920F93">
          <w:rPr>
            <w:webHidden/>
          </w:rPr>
          <w:fldChar w:fldCharType="end"/>
        </w:r>
      </w:hyperlink>
    </w:p>
    <w:p w14:paraId="49E9B2AD" w14:textId="2A14A4A7" w:rsidR="00CF2F23" w:rsidRPr="00920F93" w:rsidRDefault="00C23653">
      <w:pPr>
        <w:pStyle w:val="TOC2"/>
        <w:rPr>
          <w:rFonts w:asciiTheme="minorHAnsi" w:eastAsiaTheme="minorEastAsia" w:hAnsiTheme="minorHAnsi" w:cstheme="minorBidi"/>
          <w:b w:val="0"/>
          <w:szCs w:val="22"/>
          <w:lang w:eastAsia="en-AU"/>
        </w:rPr>
      </w:pPr>
      <w:hyperlink w:anchor="_Toc33606987" w:history="1">
        <w:r w:rsidR="00CF2F23" w:rsidRPr="00920F93">
          <w:rPr>
            <w:rStyle w:val="Hyperlink"/>
          </w:rPr>
          <w:t>Complaint-handling</w:t>
        </w:r>
        <w:r w:rsidR="00CF2F23" w:rsidRPr="00920F93">
          <w:rPr>
            <w:webHidden/>
          </w:rPr>
          <w:tab/>
        </w:r>
        <w:r w:rsidR="00CF2F23" w:rsidRPr="00920F93">
          <w:rPr>
            <w:webHidden/>
          </w:rPr>
          <w:fldChar w:fldCharType="begin"/>
        </w:r>
        <w:r w:rsidR="00CF2F23" w:rsidRPr="00920F93">
          <w:rPr>
            <w:webHidden/>
          </w:rPr>
          <w:instrText xml:space="preserve"> PAGEREF _Toc33606987 \h </w:instrText>
        </w:r>
        <w:r w:rsidR="00CF2F23" w:rsidRPr="00920F93">
          <w:rPr>
            <w:webHidden/>
          </w:rPr>
        </w:r>
        <w:r w:rsidR="00CF2F23" w:rsidRPr="00920F93">
          <w:rPr>
            <w:webHidden/>
          </w:rPr>
          <w:fldChar w:fldCharType="separate"/>
        </w:r>
        <w:r>
          <w:rPr>
            <w:webHidden/>
          </w:rPr>
          <w:t>32</w:t>
        </w:r>
        <w:r w:rsidR="00CF2F23" w:rsidRPr="00920F93">
          <w:rPr>
            <w:webHidden/>
          </w:rPr>
          <w:fldChar w:fldCharType="end"/>
        </w:r>
      </w:hyperlink>
    </w:p>
    <w:p w14:paraId="2578739C" w14:textId="3A519210" w:rsidR="00CF2F23" w:rsidRPr="00920F93" w:rsidRDefault="00C23653">
      <w:pPr>
        <w:pStyle w:val="TOC1"/>
        <w:rPr>
          <w:rFonts w:asciiTheme="minorHAnsi" w:eastAsiaTheme="minorEastAsia" w:hAnsiTheme="minorHAnsi" w:cstheme="minorBidi"/>
          <w:b w:val="0"/>
          <w:smallCaps w:val="0"/>
          <w:spacing w:val="0"/>
          <w:sz w:val="22"/>
          <w:lang w:eastAsia="en-AU"/>
        </w:rPr>
      </w:pPr>
      <w:hyperlink w:anchor="_Toc33606988" w:history="1">
        <w:r w:rsidR="00CF2F23" w:rsidRPr="00920F93">
          <w:rPr>
            <w:rStyle w:val="Hyperlink"/>
          </w:rPr>
          <w:t>7</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Legislative Assembly for the ACT</w:t>
        </w:r>
        <w:r w:rsidR="00CF2F23" w:rsidRPr="00920F93">
          <w:rPr>
            <w:webHidden/>
          </w:rPr>
          <w:tab/>
        </w:r>
        <w:r w:rsidR="00CF2F23" w:rsidRPr="00920F93">
          <w:rPr>
            <w:webHidden/>
          </w:rPr>
          <w:fldChar w:fldCharType="begin"/>
        </w:r>
        <w:r w:rsidR="00CF2F23" w:rsidRPr="00920F93">
          <w:rPr>
            <w:webHidden/>
          </w:rPr>
          <w:instrText xml:space="preserve"> PAGEREF _Toc33606988 \h </w:instrText>
        </w:r>
        <w:r w:rsidR="00CF2F23" w:rsidRPr="00920F93">
          <w:rPr>
            <w:webHidden/>
          </w:rPr>
        </w:r>
        <w:r w:rsidR="00CF2F23" w:rsidRPr="00920F93">
          <w:rPr>
            <w:webHidden/>
          </w:rPr>
          <w:fldChar w:fldCharType="separate"/>
        </w:r>
        <w:r>
          <w:rPr>
            <w:webHidden/>
          </w:rPr>
          <w:t>35</w:t>
        </w:r>
        <w:r w:rsidR="00CF2F23" w:rsidRPr="00920F93">
          <w:rPr>
            <w:webHidden/>
          </w:rPr>
          <w:fldChar w:fldCharType="end"/>
        </w:r>
      </w:hyperlink>
    </w:p>
    <w:p w14:paraId="18F7FC91" w14:textId="23A02030" w:rsidR="00CF2F23" w:rsidRPr="00920F93" w:rsidRDefault="00C23653">
      <w:pPr>
        <w:pStyle w:val="TOC2"/>
        <w:rPr>
          <w:rFonts w:asciiTheme="minorHAnsi" w:eastAsiaTheme="minorEastAsia" w:hAnsiTheme="minorHAnsi" w:cstheme="minorBidi"/>
          <w:b w:val="0"/>
          <w:szCs w:val="22"/>
          <w:lang w:eastAsia="en-AU"/>
        </w:rPr>
      </w:pPr>
      <w:hyperlink w:anchor="_Toc33606989" w:history="1">
        <w:r w:rsidR="00CF2F23" w:rsidRPr="00920F93">
          <w:rPr>
            <w:rStyle w:val="Hyperlink"/>
          </w:rPr>
          <w:t>Parliamentary performance report card</w:t>
        </w:r>
        <w:r w:rsidR="00CF2F23" w:rsidRPr="00920F93">
          <w:rPr>
            <w:webHidden/>
          </w:rPr>
          <w:tab/>
        </w:r>
        <w:r w:rsidR="00CF2F23" w:rsidRPr="00920F93">
          <w:rPr>
            <w:webHidden/>
          </w:rPr>
          <w:fldChar w:fldCharType="begin"/>
        </w:r>
        <w:r w:rsidR="00CF2F23" w:rsidRPr="00920F93">
          <w:rPr>
            <w:webHidden/>
          </w:rPr>
          <w:instrText xml:space="preserve"> PAGEREF _Toc33606989 \h </w:instrText>
        </w:r>
        <w:r w:rsidR="00CF2F23" w:rsidRPr="00920F93">
          <w:rPr>
            <w:webHidden/>
          </w:rPr>
        </w:r>
        <w:r w:rsidR="00CF2F23" w:rsidRPr="00920F93">
          <w:rPr>
            <w:webHidden/>
          </w:rPr>
          <w:fldChar w:fldCharType="separate"/>
        </w:r>
        <w:r>
          <w:rPr>
            <w:webHidden/>
          </w:rPr>
          <w:t>35</w:t>
        </w:r>
        <w:r w:rsidR="00CF2F23" w:rsidRPr="00920F93">
          <w:rPr>
            <w:webHidden/>
          </w:rPr>
          <w:fldChar w:fldCharType="end"/>
        </w:r>
      </w:hyperlink>
    </w:p>
    <w:p w14:paraId="7CA118CB" w14:textId="77A03F66" w:rsidR="00CF2F23" w:rsidRPr="00920F93" w:rsidRDefault="00C23653">
      <w:pPr>
        <w:pStyle w:val="TOC1"/>
        <w:tabs>
          <w:tab w:val="left" w:pos="2329"/>
        </w:tabs>
        <w:rPr>
          <w:rFonts w:asciiTheme="minorHAnsi" w:eastAsiaTheme="minorEastAsia" w:hAnsiTheme="minorHAnsi" w:cstheme="minorBidi"/>
          <w:b w:val="0"/>
          <w:smallCaps w:val="0"/>
          <w:spacing w:val="0"/>
          <w:sz w:val="22"/>
          <w:lang w:eastAsia="en-AU"/>
        </w:rPr>
      </w:pPr>
      <w:hyperlink w:anchor="_Toc33606990" w:history="1">
        <w:r w:rsidR="00CF2F23" w:rsidRPr="00920F93">
          <w:rPr>
            <w:rStyle w:val="Hyperlink"/>
          </w:rPr>
          <w:t>Appendix A</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  Witnesses</w:t>
        </w:r>
        <w:r w:rsidR="00CF2F23" w:rsidRPr="00920F93">
          <w:rPr>
            <w:webHidden/>
          </w:rPr>
          <w:tab/>
        </w:r>
        <w:r w:rsidR="00CF2F23" w:rsidRPr="00920F93">
          <w:rPr>
            <w:webHidden/>
          </w:rPr>
          <w:fldChar w:fldCharType="begin"/>
        </w:r>
        <w:r w:rsidR="00CF2F23" w:rsidRPr="00920F93">
          <w:rPr>
            <w:webHidden/>
          </w:rPr>
          <w:instrText xml:space="preserve"> PAGEREF _Toc33606990 \h </w:instrText>
        </w:r>
        <w:r w:rsidR="00CF2F23" w:rsidRPr="00920F93">
          <w:rPr>
            <w:webHidden/>
          </w:rPr>
        </w:r>
        <w:r w:rsidR="00CF2F23" w:rsidRPr="00920F93">
          <w:rPr>
            <w:webHidden/>
          </w:rPr>
          <w:fldChar w:fldCharType="separate"/>
        </w:r>
        <w:r>
          <w:rPr>
            <w:webHidden/>
          </w:rPr>
          <w:t>37</w:t>
        </w:r>
        <w:r w:rsidR="00CF2F23" w:rsidRPr="00920F93">
          <w:rPr>
            <w:webHidden/>
          </w:rPr>
          <w:fldChar w:fldCharType="end"/>
        </w:r>
      </w:hyperlink>
    </w:p>
    <w:p w14:paraId="4B4126F2" w14:textId="618808BE" w:rsidR="00CF2F23" w:rsidRPr="00920F93" w:rsidRDefault="00C23653">
      <w:pPr>
        <w:pStyle w:val="TOC1"/>
        <w:tabs>
          <w:tab w:val="left" w:pos="2318"/>
        </w:tabs>
        <w:rPr>
          <w:rFonts w:asciiTheme="minorHAnsi" w:eastAsiaTheme="minorEastAsia" w:hAnsiTheme="minorHAnsi" w:cstheme="minorBidi"/>
          <w:b w:val="0"/>
          <w:smallCaps w:val="0"/>
          <w:spacing w:val="0"/>
          <w:sz w:val="22"/>
          <w:lang w:eastAsia="en-AU"/>
        </w:rPr>
      </w:pPr>
      <w:hyperlink w:anchor="_Toc33606991" w:history="1">
        <w:r w:rsidR="00CF2F23" w:rsidRPr="00920F93">
          <w:rPr>
            <w:rStyle w:val="Hyperlink"/>
          </w:rPr>
          <w:t>Appendix B</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rPr>
          <w:t>— Questions Taken on Notice</w:t>
        </w:r>
        <w:r w:rsidR="00CF2F23" w:rsidRPr="00920F93">
          <w:rPr>
            <w:webHidden/>
          </w:rPr>
          <w:tab/>
        </w:r>
        <w:r w:rsidR="00CF2F23" w:rsidRPr="00920F93">
          <w:rPr>
            <w:webHidden/>
          </w:rPr>
          <w:fldChar w:fldCharType="begin"/>
        </w:r>
        <w:r w:rsidR="00CF2F23" w:rsidRPr="00920F93">
          <w:rPr>
            <w:webHidden/>
          </w:rPr>
          <w:instrText xml:space="preserve"> PAGEREF _Toc33606991 \h </w:instrText>
        </w:r>
        <w:r w:rsidR="00CF2F23" w:rsidRPr="00920F93">
          <w:rPr>
            <w:webHidden/>
          </w:rPr>
        </w:r>
        <w:r w:rsidR="00CF2F23" w:rsidRPr="00920F93">
          <w:rPr>
            <w:webHidden/>
          </w:rPr>
          <w:fldChar w:fldCharType="separate"/>
        </w:r>
        <w:r>
          <w:rPr>
            <w:webHidden/>
          </w:rPr>
          <w:t>39</w:t>
        </w:r>
        <w:r w:rsidR="00CF2F23" w:rsidRPr="00920F93">
          <w:rPr>
            <w:webHidden/>
          </w:rPr>
          <w:fldChar w:fldCharType="end"/>
        </w:r>
      </w:hyperlink>
    </w:p>
    <w:p w14:paraId="1D7FEDDA" w14:textId="16BF4EB1" w:rsidR="00CF2F23" w:rsidRPr="00920F93" w:rsidRDefault="00C23653">
      <w:pPr>
        <w:pStyle w:val="TOC1"/>
        <w:tabs>
          <w:tab w:val="left" w:pos="2311"/>
        </w:tabs>
        <w:rPr>
          <w:rFonts w:asciiTheme="minorHAnsi" w:eastAsiaTheme="minorEastAsia" w:hAnsiTheme="minorHAnsi" w:cstheme="minorBidi"/>
          <w:b w:val="0"/>
          <w:smallCaps w:val="0"/>
          <w:spacing w:val="0"/>
          <w:sz w:val="22"/>
          <w:lang w:eastAsia="en-AU"/>
        </w:rPr>
      </w:pPr>
      <w:hyperlink w:anchor="_Toc33606992" w:history="1">
        <w:r w:rsidR="00CF2F23" w:rsidRPr="00920F93">
          <w:rPr>
            <w:rStyle w:val="Hyperlink"/>
            <w:bCs/>
          </w:rPr>
          <w:t>Appendix C</w:t>
        </w:r>
        <w:r w:rsidR="00CF2F23" w:rsidRPr="00920F93">
          <w:rPr>
            <w:rFonts w:asciiTheme="minorHAnsi" w:eastAsiaTheme="minorEastAsia" w:hAnsiTheme="minorHAnsi" w:cstheme="minorBidi"/>
            <w:b w:val="0"/>
            <w:smallCaps w:val="0"/>
            <w:spacing w:val="0"/>
            <w:sz w:val="22"/>
            <w:lang w:eastAsia="en-AU"/>
          </w:rPr>
          <w:tab/>
        </w:r>
        <w:r w:rsidR="00CF2F23" w:rsidRPr="00920F93">
          <w:rPr>
            <w:rStyle w:val="Hyperlink"/>
            <w:bCs/>
          </w:rPr>
          <w:t>— Questions on Notice</w:t>
        </w:r>
        <w:r w:rsidR="00CF2F23" w:rsidRPr="00920F93">
          <w:rPr>
            <w:webHidden/>
          </w:rPr>
          <w:tab/>
        </w:r>
        <w:r w:rsidR="00CF2F23" w:rsidRPr="00920F93">
          <w:rPr>
            <w:webHidden/>
          </w:rPr>
          <w:fldChar w:fldCharType="begin"/>
        </w:r>
        <w:r w:rsidR="00CF2F23" w:rsidRPr="00920F93">
          <w:rPr>
            <w:webHidden/>
          </w:rPr>
          <w:instrText xml:space="preserve"> PAGEREF _Toc33606992 \h </w:instrText>
        </w:r>
        <w:r w:rsidR="00CF2F23" w:rsidRPr="00920F93">
          <w:rPr>
            <w:webHidden/>
          </w:rPr>
        </w:r>
        <w:r w:rsidR="00CF2F23" w:rsidRPr="00920F93">
          <w:rPr>
            <w:webHidden/>
          </w:rPr>
          <w:fldChar w:fldCharType="separate"/>
        </w:r>
        <w:r>
          <w:rPr>
            <w:webHidden/>
          </w:rPr>
          <w:t>55</w:t>
        </w:r>
        <w:r w:rsidR="00CF2F23" w:rsidRPr="00920F93">
          <w:rPr>
            <w:webHidden/>
          </w:rPr>
          <w:fldChar w:fldCharType="end"/>
        </w:r>
      </w:hyperlink>
    </w:p>
    <w:p w14:paraId="658DE282" w14:textId="7ED0E44C" w:rsidR="00817CA0" w:rsidRPr="00920F93" w:rsidRDefault="00817CA0" w:rsidP="00817CA0">
      <w:pPr>
        <w:pStyle w:val="Prelimminorheading"/>
        <w:numPr>
          <w:ilvl w:val="0"/>
          <w:numId w:val="0"/>
        </w:numPr>
        <w:tabs>
          <w:tab w:val="clear" w:pos="567"/>
        </w:tabs>
      </w:pPr>
      <w:r w:rsidRPr="00920F93">
        <w:fldChar w:fldCharType="end"/>
      </w:r>
      <w:r w:rsidRPr="00920F93">
        <w:t xml:space="preserve"> </w:t>
      </w:r>
    </w:p>
    <w:p w14:paraId="0F379163" w14:textId="77777777" w:rsidR="00817CA0" w:rsidRPr="00920F93" w:rsidRDefault="00817CA0" w:rsidP="00817CA0">
      <w:pPr>
        <w:pStyle w:val="Prelimmajorheading"/>
        <w:rPr>
          <w:kern w:val="0"/>
        </w:rPr>
        <w:sectPr w:rsidR="00817CA0" w:rsidRPr="00920F93" w:rsidSect="00096BB8">
          <w:type w:val="oddPage"/>
          <w:pgSz w:w="11907" w:h="16840" w:code="9"/>
          <w:pgMar w:top="1588" w:right="1418" w:bottom="1418" w:left="1418" w:header="720" w:footer="851" w:gutter="0"/>
          <w:pgNumType w:fmt="lowerRoman"/>
          <w:cols w:space="720"/>
          <w:docGrid w:linePitch="360"/>
        </w:sectPr>
      </w:pPr>
    </w:p>
    <w:p w14:paraId="10B91AC0" w14:textId="77777777" w:rsidR="00DE7DE8" w:rsidRPr="00920F93" w:rsidRDefault="00817CA0" w:rsidP="00EF24D9">
      <w:pPr>
        <w:pStyle w:val="Prelimmajorheading"/>
        <w:rPr>
          <w:noProof/>
        </w:rPr>
      </w:pPr>
      <w:bookmarkStart w:id="5" w:name="_Toc33606962"/>
      <w:r w:rsidRPr="00920F93">
        <w:lastRenderedPageBreak/>
        <w:t>Recommendations</w:t>
      </w:r>
      <w:bookmarkEnd w:id="5"/>
      <w:r w:rsidRPr="00920F93">
        <w:rPr>
          <w:sz w:val="24"/>
          <w:szCs w:val="22"/>
        </w:rPr>
        <w:fldChar w:fldCharType="begin"/>
      </w:r>
      <w:r w:rsidRPr="00920F93">
        <w:instrText xml:space="preserve"> TOC \n \p " " \h \z \t "Recommendation,1,Recommendation Text,2,Recommendation Bullet,3" </w:instrText>
      </w:r>
      <w:r w:rsidRPr="00920F93">
        <w:rPr>
          <w:sz w:val="24"/>
          <w:szCs w:val="22"/>
        </w:rPr>
        <w:fldChar w:fldCharType="separate"/>
      </w:r>
    </w:p>
    <w:p w14:paraId="2843DF8A" w14:textId="6FF8F79F" w:rsidR="00DE7DE8" w:rsidRPr="00920F93" w:rsidRDefault="00C23653">
      <w:pPr>
        <w:pStyle w:val="TOC1"/>
        <w:rPr>
          <w:rFonts w:asciiTheme="minorHAnsi" w:eastAsiaTheme="minorEastAsia" w:hAnsiTheme="minorHAnsi" w:cstheme="minorBidi"/>
          <w:b w:val="0"/>
          <w:smallCaps w:val="0"/>
          <w:spacing w:val="0"/>
          <w:sz w:val="22"/>
          <w:lang w:eastAsia="en-AU"/>
        </w:rPr>
      </w:pPr>
      <w:hyperlink w:anchor="_Toc33607398" w:history="1">
        <w:r w:rsidR="00DE7DE8" w:rsidRPr="00920F93">
          <w:rPr>
            <w:rStyle w:val="Hyperlink"/>
          </w:rPr>
          <w:t>Recommendation 1</w:t>
        </w:r>
      </w:hyperlink>
    </w:p>
    <w:p w14:paraId="4EE375EB" w14:textId="713AC594" w:rsidR="00DE7DE8" w:rsidRPr="00920F93" w:rsidRDefault="00C23653">
      <w:pPr>
        <w:pStyle w:val="TOC2"/>
        <w:rPr>
          <w:rFonts w:asciiTheme="minorHAnsi" w:eastAsiaTheme="minorEastAsia" w:hAnsiTheme="minorHAnsi" w:cstheme="minorBidi"/>
          <w:b w:val="0"/>
          <w:szCs w:val="22"/>
          <w:lang w:eastAsia="en-AU"/>
        </w:rPr>
      </w:pPr>
      <w:hyperlink w:anchor="_Toc33607399" w:history="1">
        <w:r w:rsidR="00DE7DE8" w:rsidRPr="00920F93">
          <w:rPr>
            <w:rStyle w:val="Hyperlink"/>
          </w:rPr>
          <w:t>2.33</w:t>
        </w:r>
        <w:r w:rsidR="00DE7DE8" w:rsidRPr="00920F93">
          <w:rPr>
            <w:rFonts w:asciiTheme="minorHAnsi" w:eastAsiaTheme="minorEastAsia" w:hAnsiTheme="minorHAnsi" w:cstheme="minorBidi"/>
            <w:b w:val="0"/>
            <w:szCs w:val="22"/>
            <w:lang w:eastAsia="en-AU"/>
          </w:rPr>
          <w:tab/>
        </w:r>
        <w:r w:rsidR="00DE7DE8" w:rsidRPr="00920F93">
          <w:rPr>
            <w:rStyle w:val="Hyperlink"/>
          </w:rPr>
          <w:t>The Committee recommends that the ACT Government develop and implement a mechanism so that the Territory’s superannuation liability can be expressed appropriately in the Budget and Consolidated Financial Statements.</w:t>
        </w:r>
      </w:hyperlink>
    </w:p>
    <w:p w14:paraId="072F8879" w14:textId="762017B2" w:rsidR="00DE7DE8" w:rsidRPr="00920F93" w:rsidRDefault="00C23653">
      <w:pPr>
        <w:pStyle w:val="TOC1"/>
        <w:rPr>
          <w:rFonts w:asciiTheme="minorHAnsi" w:eastAsiaTheme="minorEastAsia" w:hAnsiTheme="minorHAnsi" w:cstheme="minorBidi"/>
          <w:b w:val="0"/>
          <w:smallCaps w:val="0"/>
          <w:spacing w:val="0"/>
          <w:sz w:val="22"/>
          <w:lang w:eastAsia="en-AU"/>
        </w:rPr>
      </w:pPr>
      <w:hyperlink w:anchor="_Toc33607400" w:history="1">
        <w:r w:rsidR="00DE7DE8" w:rsidRPr="00920F93">
          <w:rPr>
            <w:rStyle w:val="Hyperlink"/>
          </w:rPr>
          <w:t>Recommendation 2</w:t>
        </w:r>
      </w:hyperlink>
    </w:p>
    <w:p w14:paraId="4593441A" w14:textId="74892A30" w:rsidR="00DE7DE8" w:rsidRPr="00920F93" w:rsidRDefault="00C23653">
      <w:pPr>
        <w:pStyle w:val="TOC2"/>
        <w:rPr>
          <w:rFonts w:asciiTheme="minorHAnsi" w:eastAsiaTheme="minorEastAsia" w:hAnsiTheme="minorHAnsi" w:cstheme="minorBidi"/>
          <w:b w:val="0"/>
          <w:szCs w:val="22"/>
          <w:lang w:eastAsia="en-AU"/>
        </w:rPr>
      </w:pPr>
      <w:hyperlink w:anchor="_Toc33607401" w:history="1">
        <w:r w:rsidR="00DE7DE8" w:rsidRPr="00920F93">
          <w:rPr>
            <w:rStyle w:val="Hyperlink"/>
          </w:rPr>
          <w:t>3.11</w:t>
        </w:r>
        <w:r w:rsidR="00DE7DE8" w:rsidRPr="00920F93">
          <w:rPr>
            <w:rFonts w:asciiTheme="minorHAnsi" w:eastAsiaTheme="minorEastAsia" w:hAnsiTheme="minorHAnsi" w:cstheme="minorBidi"/>
            <w:b w:val="0"/>
            <w:szCs w:val="22"/>
            <w:lang w:eastAsia="en-AU"/>
          </w:rPr>
          <w:tab/>
        </w:r>
        <w:r w:rsidR="00DE7DE8" w:rsidRPr="00920F93">
          <w:rPr>
            <w:rStyle w:val="Hyperlink"/>
          </w:rPr>
          <w:t>The Committee recommends that Icon Water provide hardship provision for customers affected by interruptions to water or sewerage services on their properties.</w:t>
        </w:r>
      </w:hyperlink>
    </w:p>
    <w:p w14:paraId="3DA8717D" w14:textId="076FEF31" w:rsidR="00DE7DE8" w:rsidRPr="00920F93" w:rsidRDefault="00C23653">
      <w:pPr>
        <w:pStyle w:val="TOC1"/>
        <w:rPr>
          <w:rFonts w:asciiTheme="minorHAnsi" w:eastAsiaTheme="minorEastAsia" w:hAnsiTheme="minorHAnsi" w:cstheme="minorBidi"/>
          <w:b w:val="0"/>
          <w:smallCaps w:val="0"/>
          <w:spacing w:val="0"/>
          <w:sz w:val="22"/>
          <w:lang w:eastAsia="en-AU"/>
        </w:rPr>
      </w:pPr>
      <w:hyperlink w:anchor="_Toc33607402" w:history="1">
        <w:r w:rsidR="00DE7DE8" w:rsidRPr="00920F93">
          <w:rPr>
            <w:rStyle w:val="Hyperlink"/>
          </w:rPr>
          <w:t>Recommendation 3</w:t>
        </w:r>
      </w:hyperlink>
    </w:p>
    <w:p w14:paraId="02168C4D" w14:textId="37C42B0B" w:rsidR="00DE7DE8" w:rsidRPr="00920F93" w:rsidRDefault="00C23653">
      <w:pPr>
        <w:pStyle w:val="TOC2"/>
        <w:rPr>
          <w:rFonts w:asciiTheme="minorHAnsi" w:eastAsiaTheme="minorEastAsia" w:hAnsiTheme="minorHAnsi" w:cstheme="minorBidi"/>
          <w:b w:val="0"/>
          <w:szCs w:val="22"/>
          <w:lang w:eastAsia="en-AU"/>
        </w:rPr>
      </w:pPr>
      <w:hyperlink w:anchor="_Toc33607403" w:history="1">
        <w:r w:rsidR="00DE7DE8" w:rsidRPr="00920F93">
          <w:rPr>
            <w:rStyle w:val="Hyperlink"/>
          </w:rPr>
          <w:t>5.5</w:t>
        </w:r>
        <w:r w:rsidR="00DE7DE8" w:rsidRPr="00920F93">
          <w:rPr>
            <w:rFonts w:asciiTheme="minorHAnsi" w:eastAsiaTheme="minorEastAsia" w:hAnsiTheme="minorHAnsi" w:cstheme="minorBidi"/>
            <w:b w:val="0"/>
            <w:szCs w:val="22"/>
            <w:lang w:eastAsia="en-AU"/>
          </w:rPr>
          <w:tab/>
        </w:r>
        <w:r w:rsidR="00DE7DE8" w:rsidRPr="00920F93">
          <w:rPr>
            <w:rStyle w:val="Hyperlink"/>
          </w:rPr>
          <w:t>The Committee recommends that the Chief Minister, Treasury and Economic Development Directorate (CMTEDD) consult Commonwealth departments which have implemented Activity Based Work on lessons learned. CMTEDD should incorporate these into transition plans before staff move into new offices at Dickson and Civic.</w:t>
        </w:r>
      </w:hyperlink>
    </w:p>
    <w:p w14:paraId="361108D1" w14:textId="444FB49C" w:rsidR="00DE7DE8" w:rsidRPr="00920F93" w:rsidRDefault="00C23653">
      <w:pPr>
        <w:pStyle w:val="TOC1"/>
        <w:rPr>
          <w:rFonts w:asciiTheme="minorHAnsi" w:eastAsiaTheme="minorEastAsia" w:hAnsiTheme="minorHAnsi" w:cstheme="minorBidi"/>
          <w:b w:val="0"/>
          <w:smallCaps w:val="0"/>
          <w:spacing w:val="0"/>
          <w:sz w:val="22"/>
          <w:lang w:eastAsia="en-AU"/>
        </w:rPr>
      </w:pPr>
      <w:hyperlink w:anchor="_Toc33607404" w:history="1">
        <w:r w:rsidR="00DE7DE8" w:rsidRPr="00920F93">
          <w:rPr>
            <w:rStyle w:val="Hyperlink"/>
          </w:rPr>
          <w:t>Recommendation 4</w:t>
        </w:r>
      </w:hyperlink>
    </w:p>
    <w:p w14:paraId="468BFF29" w14:textId="1D9A620F" w:rsidR="00DE7DE8" w:rsidRPr="00920F93" w:rsidRDefault="00C23653">
      <w:pPr>
        <w:pStyle w:val="TOC2"/>
        <w:rPr>
          <w:rFonts w:asciiTheme="minorHAnsi" w:eastAsiaTheme="minorEastAsia" w:hAnsiTheme="minorHAnsi" w:cstheme="minorBidi"/>
          <w:b w:val="0"/>
          <w:szCs w:val="22"/>
          <w:lang w:eastAsia="en-AU"/>
        </w:rPr>
      </w:pPr>
      <w:hyperlink w:anchor="_Toc33607405" w:history="1">
        <w:r w:rsidR="00DE7DE8" w:rsidRPr="00920F93">
          <w:rPr>
            <w:rStyle w:val="Hyperlink"/>
          </w:rPr>
          <w:t>5.6</w:t>
        </w:r>
        <w:r w:rsidR="00DE7DE8" w:rsidRPr="00920F93">
          <w:rPr>
            <w:rFonts w:asciiTheme="minorHAnsi" w:eastAsiaTheme="minorEastAsia" w:hAnsiTheme="minorHAnsi" w:cstheme="minorBidi"/>
            <w:b w:val="0"/>
            <w:szCs w:val="22"/>
            <w:lang w:eastAsia="en-AU"/>
          </w:rPr>
          <w:tab/>
        </w:r>
        <w:r w:rsidR="00DE7DE8" w:rsidRPr="00920F93">
          <w:rPr>
            <w:rStyle w:val="Hyperlink"/>
          </w:rPr>
          <w:t>The Committee recommends that the Chief Minister, Treasury and Economic Development Directorate (CMTEDD) survey staff who have experienced Activity Based Work arrangements. The survey should seek to determine satisfaction levels and identify any concerns about working in such environments.</w:t>
        </w:r>
      </w:hyperlink>
    </w:p>
    <w:p w14:paraId="03C8B272" w14:textId="7FCA5E5E" w:rsidR="00DE7DE8" w:rsidRPr="00920F93" w:rsidRDefault="00C23653">
      <w:pPr>
        <w:pStyle w:val="TOC1"/>
        <w:rPr>
          <w:rFonts w:asciiTheme="minorHAnsi" w:eastAsiaTheme="minorEastAsia" w:hAnsiTheme="minorHAnsi" w:cstheme="minorBidi"/>
          <w:b w:val="0"/>
          <w:smallCaps w:val="0"/>
          <w:spacing w:val="0"/>
          <w:sz w:val="22"/>
          <w:lang w:eastAsia="en-AU"/>
        </w:rPr>
      </w:pPr>
      <w:hyperlink w:anchor="_Toc33607406" w:history="1">
        <w:r w:rsidR="00DE7DE8" w:rsidRPr="00920F93">
          <w:rPr>
            <w:rStyle w:val="Hyperlink"/>
          </w:rPr>
          <w:t>Recommendation 5</w:t>
        </w:r>
      </w:hyperlink>
    </w:p>
    <w:p w14:paraId="45727E21" w14:textId="57C722B8" w:rsidR="00DE7DE8" w:rsidRPr="00920F93" w:rsidRDefault="00C23653">
      <w:pPr>
        <w:pStyle w:val="TOC2"/>
        <w:rPr>
          <w:rFonts w:asciiTheme="minorHAnsi" w:eastAsiaTheme="minorEastAsia" w:hAnsiTheme="minorHAnsi" w:cstheme="minorBidi"/>
          <w:b w:val="0"/>
          <w:szCs w:val="22"/>
          <w:lang w:eastAsia="en-AU"/>
        </w:rPr>
      </w:pPr>
      <w:hyperlink w:anchor="_Toc33607407" w:history="1">
        <w:r w:rsidR="00DE7DE8" w:rsidRPr="00920F93">
          <w:rPr>
            <w:rStyle w:val="Hyperlink"/>
          </w:rPr>
          <w:t>5.16</w:t>
        </w:r>
        <w:r w:rsidR="00DE7DE8" w:rsidRPr="00920F93">
          <w:rPr>
            <w:rFonts w:asciiTheme="minorHAnsi" w:eastAsiaTheme="minorEastAsia" w:hAnsiTheme="minorHAnsi" w:cstheme="minorBidi"/>
            <w:b w:val="0"/>
            <w:szCs w:val="22"/>
            <w:lang w:eastAsia="en-AU"/>
          </w:rPr>
          <w:tab/>
        </w:r>
        <w:r w:rsidR="00DE7DE8" w:rsidRPr="00920F93">
          <w:rPr>
            <w:rStyle w:val="Hyperlink"/>
          </w:rPr>
          <w:t>The Committee recommends that Shared Services amend its targets for response times for telephone service requests so that they require a certain percentage of positive service outcomes from interactions.</w:t>
        </w:r>
      </w:hyperlink>
    </w:p>
    <w:p w14:paraId="545D931A" w14:textId="46941646" w:rsidR="00DE7DE8" w:rsidRPr="00920F93" w:rsidRDefault="00C23653">
      <w:pPr>
        <w:pStyle w:val="TOC1"/>
        <w:rPr>
          <w:rFonts w:asciiTheme="minorHAnsi" w:eastAsiaTheme="minorEastAsia" w:hAnsiTheme="minorHAnsi" w:cstheme="minorBidi"/>
          <w:b w:val="0"/>
          <w:smallCaps w:val="0"/>
          <w:spacing w:val="0"/>
          <w:sz w:val="22"/>
          <w:lang w:eastAsia="en-AU"/>
        </w:rPr>
      </w:pPr>
      <w:hyperlink w:anchor="_Toc33607408" w:history="1">
        <w:r w:rsidR="00DE7DE8" w:rsidRPr="00920F93">
          <w:rPr>
            <w:rStyle w:val="Hyperlink"/>
          </w:rPr>
          <w:t>Recommendation 6</w:t>
        </w:r>
      </w:hyperlink>
    </w:p>
    <w:p w14:paraId="24E1217E" w14:textId="0F3909AF" w:rsidR="00DE7DE8" w:rsidRPr="00920F93" w:rsidRDefault="00C23653">
      <w:pPr>
        <w:pStyle w:val="TOC2"/>
        <w:rPr>
          <w:rFonts w:asciiTheme="minorHAnsi" w:eastAsiaTheme="minorEastAsia" w:hAnsiTheme="minorHAnsi" w:cstheme="minorBidi"/>
          <w:b w:val="0"/>
          <w:szCs w:val="22"/>
          <w:lang w:eastAsia="en-AU"/>
        </w:rPr>
      </w:pPr>
      <w:hyperlink w:anchor="_Toc33607409" w:history="1">
        <w:r w:rsidR="00DE7DE8" w:rsidRPr="00920F93">
          <w:rPr>
            <w:rStyle w:val="Hyperlink"/>
          </w:rPr>
          <w:t>6.17</w:t>
        </w:r>
        <w:r w:rsidR="00DE7DE8" w:rsidRPr="00920F93">
          <w:rPr>
            <w:rFonts w:asciiTheme="minorHAnsi" w:eastAsiaTheme="minorEastAsia" w:hAnsiTheme="minorHAnsi" w:cstheme="minorBidi"/>
            <w:b w:val="0"/>
            <w:szCs w:val="22"/>
            <w:lang w:eastAsia="en-AU"/>
          </w:rPr>
          <w:tab/>
        </w:r>
        <w:r w:rsidR="00DE7DE8" w:rsidRPr="00920F93">
          <w:rPr>
            <w:rStyle w:val="Hyperlink"/>
          </w:rPr>
          <w:t>The Committee recommends that the ACT Ombudsman advise in annual reports as to how many complaints he has received regarding the ACT Ombudsman.</w:t>
        </w:r>
      </w:hyperlink>
    </w:p>
    <w:p w14:paraId="6BCE9877" w14:textId="08CD6BDE" w:rsidR="00DE7DE8" w:rsidRPr="00920F93" w:rsidRDefault="00C23653">
      <w:pPr>
        <w:pStyle w:val="TOC1"/>
        <w:rPr>
          <w:rFonts w:asciiTheme="minorHAnsi" w:eastAsiaTheme="minorEastAsia" w:hAnsiTheme="minorHAnsi" w:cstheme="minorBidi"/>
          <w:b w:val="0"/>
          <w:smallCaps w:val="0"/>
          <w:spacing w:val="0"/>
          <w:sz w:val="22"/>
          <w:lang w:eastAsia="en-AU"/>
        </w:rPr>
      </w:pPr>
      <w:hyperlink w:anchor="_Toc33607410" w:history="1">
        <w:r w:rsidR="00DE7DE8" w:rsidRPr="00920F93">
          <w:rPr>
            <w:rStyle w:val="Hyperlink"/>
          </w:rPr>
          <w:t>Recommendation 7</w:t>
        </w:r>
      </w:hyperlink>
    </w:p>
    <w:p w14:paraId="525B7783" w14:textId="77777777" w:rsidR="00DE7DE8" w:rsidRPr="00920F93" w:rsidRDefault="00C23653">
      <w:pPr>
        <w:pStyle w:val="TOC2"/>
        <w:rPr>
          <w:rStyle w:val="Hyperlink"/>
        </w:rPr>
        <w:sectPr w:rsidR="00DE7DE8" w:rsidRPr="00920F93" w:rsidSect="00DE7DE8">
          <w:headerReference w:type="even" r:id="rId19"/>
          <w:footerReference w:type="even" r:id="rId20"/>
          <w:type w:val="oddPage"/>
          <w:pgSz w:w="11907" w:h="16840" w:code="9"/>
          <w:pgMar w:top="1588" w:right="1418" w:bottom="1418" w:left="1418" w:header="720" w:footer="851" w:gutter="0"/>
          <w:pgNumType w:fmt="lowerRoman"/>
          <w:cols w:space="720"/>
          <w:docGrid w:linePitch="360"/>
        </w:sectPr>
      </w:pPr>
      <w:hyperlink w:anchor="_Toc33607411" w:history="1">
        <w:r w:rsidR="00DE7DE8" w:rsidRPr="00920F93">
          <w:rPr>
            <w:rStyle w:val="Hyperlink"/>
          </w:rPr>
          <w:t>7.5</w:t>
        </w:r>
        <w:r w:rsidR="00DE7DE8" w:rsidRPr="00920F93">
          <w:rPr>
            <w:rFonts w:asciiTheme="minorHAnsi" w:eastAsiaTheme="minorEastAsia" w:hAnsiTheme="minorHAnsi" w:cstheme="minorBidi"/>
            <w:b w:val="0"/>
            <w:szCs w:val="22"/>
            <w:lang w:eastAsia="en-AU"/>
          </w:rPr>
          <w:tab/>
        </w:r>
        <w:r w:rsidR="00DE7DE8" w:rsidRPr="00920F93">
          <w:rPr>
            <w:rStyle w:val="Hyperlink"/>
          </w:rPr>
          <w:t>The Committee recommends that the Office of the Legislative Assembly amended the Parliamentary performance report card to provide further context for information reported.</w:t>
        </w:r>
      </w:hyperlink>
    </w:p>
    <w:p w14:paraId="7592A3CF" w14:textId="4DA148C7" w:rsidR="00817CA0" w:rsidRPr="00920F93" w:rsidRDefault="00817CA0" w:rsidP="00451125">
      <w:pPr>
        <w:pStyle w:val="Heading1"/>
      </w:pPr>
      <w:r w:rsidRPr="00920F93">
        <w:rPr>
          <w:noProof/>
        </w:rPr>
        <w:lastRenderedPageBreak/>
        <w:fldChar w:fldCharType="end"/>
      </w:r>
      <w:bookmarkStart w:id="6" w:name="_Toc33606963"/>
      <w:r w:rsidRPr="00920F93">
        <w:t>Introduction</w:t>
      </w:r>
      <w:bookmarkEnd w:id="6"/>
    </w:p>
    <w:p w14:paraId="15A343BF" w14:textId="77777777" w:rsidR="00817CA0" w:rsidRPr="00920F93" w:rsidRDefault="00817CA0" w:rsidP="00817CA0">
      <w:pPr>
        <w:pStyle w:val="Headinglevel2"/>
        <w:keepLines w:val="0"/>
      </w:pPr>
      <w:bookmarkStart w:id="7" w:name="_Toc33606964"/>
      <w:r w:rsidRPr="00920F93">
        <w:t>Conduct of the inquiry</w:t>
      </w:r>
      <w:bookmarkEnd w:id="7"/>
    </w:p>
    <w:p w14:paraId="336AC07E" w14:textId="77777777" w:rsidR="00817CA0" w:rsidRPr="00920F93" w:rsidRDefault="00817CA0" w:rsidP="00817CA0">
      <w:pPr>
        <w:pStyle w:val="BodyText1"/>
      </w:pPr>
      <w:r w:rsidRPr="00920F93">
        <w:t xml:space="preserve">The Committee held hearings for its inquiry into Annual Reports 2018-19 on 4 and 5 November 2019. </w:t>
      </w:r>
    </w:p>
    <w:p w14:paraId="21676DE7" w14:textId="77777777" w:rsidR="00817CA0" w:rsidRPr="00920F93" w:rsidRDefault="00817CA0" w:rsidP="00817CA0">
      <w:pPr>
        <w:pStyle w:val="BodyText1"/>
      </w:pPr>
      <w:r w:rsidRPr="00920F93">
        <w:t>The Chief Minister and his officers from the Chief Minister, Treasury and Economic Development Directorate (CMTEDD) answered questions regarding:</w:t>
      </w:r>
    </w:p>
    <w:p w14:paraId="17EFFF60" w14:textId="77777777" w:rsidR="00817CA0" w:rsidRPr="00920F93" w:rsidRDefault="00817CA0" w:rsidP="00817CA0">
      <w:pPr>
        <w:pStyle w:val="ListBullet"/>
      </w:pPr>
      <w:r w:rsidRPr="00920F93">
        <w:t xml:space="preserve">Workforce, Capability and Governance;  </w:t>
      </w:r>
    </w:p>
    <w:p w14:paraId="6D24D226" w14:textId="77777777" w:rsidR="00817CA0" w:rsidRPr="00920F93" w:rsidRDefault="00817CA0" w:rsidP="00817CA0">
      <w:pPr>
        <w:pStyle w:val="ListBullet"/>
      </w:pPr>
      <w:r w:rsidRPr="00920F93">
        <w:t>the State of the Service Report; and the</w:t>
      </w:r>
    </w:p>
    <w:p w14:paraId="389EF890" w14:textId="77777777" w:rsidR="00817CA0" w:rsidRPr="00920F93" w:rsidRDefault="00817CA0" w:rsidP="00817CA0">
      <w:pPr>
        <w:pStyle w:val="ListBullet"/>
      </w:pPr>
      <w:r w:rsidRPr="00920F93">
        <w:t xml:space="preserve">ACT Executive. </w:t>
      </w:r>
    </w:p>
    <w:p w14:paraId="45B2706C" w14:textId="77777777" w:rsidR="00817CA0" w:rsidRPr="00920F93" w:rsidRDefault="00817CA0" w:rsidP="00817CA0">
      <w:pPr>
        <w:pStyle w:val="BodyText1"/>
      </w:pPr>
      <w:r w:rsidRPr="00920F93">
        <w:t>The Minister for Government Services and Procurement and her officers answered questions regarding:</w:t>
      </w:r>
    </w:p>
    <w:p w14:paraId="698FBD58" w14:textId="77777777" w:rsidR="00817CA0" w:rsidRPr="00920F93" w:rsidRDefault="00817CA0" w:rsidP="00817CA0">
      <w:pPr>
        <w:pStyle w:val="ListBullet"/>
      </w:pPr>
      <w:r w:rsidRPr="00920F93">
        <w:t xml:space="preserve">Shared Services;  </w:t>
      </w:r>
    </w:p>
    <w:p w14:paraId="4A5FB834" w14:textId="77777777" w:rsidR="00817CA0" w:rsidRPr="00920F93" w:rsidRDefault="00817CA0" w:rsidP="00817CA0">
      <w:pPr>
        <w:pStyle w:val="ListBullet"/>
      </w:pPr>
      <w:r w:rsidRPr="00920F93">
        <w:t>the ACT Insurance Authority; and</w:t>
      </w:r>
    </w:p>
    <w:p w14:paraId="552A778F" w14:textId="77777777" w:rsidR="00817CA0" w:rsidRPr="00920F93" w:rsidRDefault="00817CA0" w:rsidP="00817CA0">
      <w:pPr>
        <w:pStyle w:val="ListBullet"/>
      </w:pPr>
      <w:r w:rsidRPr="00920F93">
        <w:t>the Default Insurance Fund.</w:t>
      </w:r>
    </w:p>
    <w:p w14:paraId="59398C87" w14:textId="77777777" w:rsidR="00817CA0" w:rsidRPr="00920F93" w:rsidRDefault="00817CA0" w:rsidP="00817CA0">
      <w:pPr>
        <w:pStyle w:val="BodyText1"/>
      </w:pPr>
      <w:r w:rsidRPr="00920F93">
        <w:t>Other officers and agencies answered questions as follows:</w:t>
      </w:r>
    </w:p>
    <w:p w14:paraId="0FD1003F" w14:textId="77777777" w:rsidR="00817CA0" w:rsidRPr="00920F93" w:rsidRDefault="00817CA0" w:rsidP="00817CA0">
      <w:pPr>
        <w:pStyle w:val="ListBullet"/>
      </w:pPr>
      <w:r w:rsidRPr="00920F93">
        <w:t>the Auditor-General and his officers answered questions regarding the work of the ACT Auditor-General;</w:t>
      </w:r>
    </w:p>
    <w:p w14:paraId="60032543" w14:textId="77777777" w:rsidR="00817CA0" w:rsidRPr="00920F93" w:rsidRDefault="00817CA0" w:rsidP="00817CA0">
      <w:pPr>
        <w:pStyle w:val="ListBullet"/>
      </w:pPr>
      <w:r w:rsidRPr="00920F93">
        <w:t>the ACT Ombudsman and his officers answered questions regarding the work of the ACT Ombudsman; and</w:t>
      </w:r>
    </w:p>
    <w:p w14:paraId="73B953E7" w14:textId="77777777" w:rsidR="00817CA0" w:rsidRPr="00920F93" w:rsidRDefault="00817CA0" w:rsidP="00817CA0">
      <w:pPr>
        <w:pStyle w:val="ListBullet"/>
      </w:pPr>
      <w:r w:rsidRPr="00920F93">
        <w:t>the Speaker of the Legislative Assembly for the ACT and her officers answered questions regarding the Legislative Assembly and the Office of the Legislative Assembly.</w:t>
      </w:r>
    </w:p>
    <w:p w14:paraId="27D4B995" w14:textId="2A3C18EA" w:rsidR="00817CA0" w:rsidRPr="00920F93" w:rsidRDefault="00817CA0" w:rsidP="00817CA0">
      <w:pPr>
        <w:pStyle w:val="Headinglevel2"/>
        <w:keepLines w:val="0"/>
      </w:pPr>
      <w:bookmarkStart w:id="8" w:name="_Toc33606965"/>
      <w:r w:rsidRPr="00920F93">
        <w:t>Structure of the report</w:t>
      </w:r>
      <w:bookmarkEnd w:id="8"/>
    </w:p>
    <w:p w14:paraId="26E05BED" w14:textId="77777777" w:rsidR="00817CA0" w:rsidRPr="00920F93" w:rsidRDefault="00817CA0" w:rsidP="00817CA0">
      <w:pPr>
        <w:pStyle w:val="BodyText1"/>
      </w:pPr>
      <w:r w:rsidRPr="00920F93">
        <w:t>This report consists of:</w:t>
      </w:r>
    </w:p>
    <w:p w14:paraId="083361ED" w14:textId="77777777" w:rsidR="00817CA0" w:rsidRPr="00920F93" w:rsidRDefault="00817CA0" w:rsidP="00817CA0">
      <w:pPr>
        <w:pStyle w:val="ListBullet"/>
      </w:pPr>
      <w:r w:rsidRPr="00920F93">
        <w:t>Chapter 1, which is the present, introduction;</w:t>
      </w:r>
    </w:p>
    <w:p w14:paraId="79F9F421" w14:textId="77777777" w:rsidR="007E00FE" w:rsidRPr="00920F93" w:rsidRDefault="00817CA0" w:rsidP="00817CA0">
      <w:pPr>
        <w:pStyle w:val="ListBullet"/>
      </w:pPr>
      <w:r w:rsidRPr="00920F93">
        <w:t xml:space="preserve">Chapter 2, which considers matters raised in connection with agencies under the responsibility of the Treasurer; </w:t>
      </w:r>
    </w:p>
    <w:p w14:paraId="364077DF" w14:textId="3483457B" w:rsidR="00817CA0" w:rsidRPr="00920F93" w:rsidRDefault="007E00FE" w:rsidP="00817CA0">
      <w:pPr>
        <w:pStyle w:val="ListBullet"/>
      </w:pPr>
      <w:r w:rsidRPr="00920F93">
        <w:t>Chapter 3, which considers matters raised in connection with Icon Water;</w:t>
      </w:r>
    </w:p>
    <w:p w14:paraId="2B0D3F60" w14:textId="66BC71BA" w:rsidR="007E00FE" w:rsidRPr="00920F93" w:rsidRDefault="007E00FE" w:rsidP="00817CA0">
      <w:pPr>
        <w:pStyle w:val="ListBullet"/>
      </w:pPr>
      <w:r w:rsidRPr="00920F93">
        <w:lastRenderedPageBreak/>
        <w:t>Chapter 4, which considers matters raised in connection with the Independent Competition and Regulatory Commission;</w:t>
      </w:r>
    </w:p>
    <w:p w14:paraId="79C8F340" w14:textId="41656E5C" w:rsidR="007E00FE" w:rsidRPr="00920F93" w:rsidRDefault="00817CA0" w:rsidP="00817CA0">
      <w:pPr>
        <w:pStyle w:val="ListBullet"/>
      </w:pPr>
      <w:r w:rsidRPr="00920F93">
        <w:t xml:space="preserve">Chapter </w:t>
      </w:r>
      <w:r w:rsidR="007E00FE" w:rsidRPr="00920F93">
        <w:t>5</w:t>
      </w:r>
      <w:r w:rsidRPr="00920F93">
        <w:t>, which considers matters raised in connection with agencies under the responsibility of the Chief Minister</w:t>
      </w:r>
      <w:r w:rsidR="007E00FE" w:rsidRPr="00920F93">
        <w:t>;</w:t>
      </w:r>
    </w:p>
    <w:p w14:paraId="12F48894" w14:textId="77777777" w:rsidR="007E00FE" w:rsidRPr="00920F93" w:rsidRDefault="007E00FE" w:rsidP="00817CA0">
      <w:pPr>
        <w:pStyle w:val="ListBullet"/>
      </w:pPr>
      <w:r w:rsidRPr="00920F93">
        <w:t xml:space="preserve">Chapter 6, which considers matters raised in connection with the ACT Ombudsman; and </w:t>
      </w:r>
    </w:p>
    <w:p w14:paraId="62437762" w14:textId="09D09258" w:rsidR="00817CA0" w:rsidRPr="00920F93" w:rsidRDefault="007E00FE" w:rsidP="00817CA0">
      <w:pPr>
        <w:pStyle w:val="ListBullet"/>
      </w:pPr>
      <w:r w:rsidRPr="00920F93">
        <w:t>Chapter 7, which considers matters raised in connection with the Legislative Assembly</w:t>
      </w:r>
      <w:r w:rsidR="00F91F31" w:rsidRPr="00920F93">
        <w:t xml:space="preserve"> for the ACT</w:t>
      </w:r>
      <w:r w:rsidRPr="00920F93">
        <w:t xml:space="preserve"> and </w:t>
      </w:r>
      <w:r w:rsidR="00F91F31" w:rsidRPr="00920F93">
        <w:t xml:space="preserve">the </w:t>
      </w:r>
      <w:r w:rsidRPr="00920F93">
        <w:t>Office of the Legislative Assembly</w:t>
      </w:r>
      <w:r w:rsidR="00817CA0" w:rsidRPr="00920F93">
        <w:t>.</w:t>
      </w:r>
    </w:p>
    <w:p w14:paraId="5147CE7B" w14:textId="77777777" w:rsidR="00817CA0" w:rsidRPr="00920F93" w:rsidRDefault="00817CA0" w:rsidP="00817CA0">
      <w:pPr>
        <w:pStyle w:val="BodyText"/>
      </w:pPr>
      <w:r w:rsidRPr="00920F93">
        <w:t>Appendices A, B and C provide:</w:t>
      </w:r>
    </w:p>
    <w:p w14:paraId="4AC92365" w14:textId="77777777" w:rsidR="00817CA0" w:rsidRPr="00920F93" w:rsidRDefault="00817CA0" w:rsidP="00817CA0">
      <w:pPr>
        <w:pStyle w:val="ListBullet"/>
      </w:pPr>
      <w:r w:rsidRPr="00920F93">
        <w:t xml:space="preserve">a list of witnesses who appeared before the Committee in hearings of 4 and 5 November 2019; </w:t>
      </w:r>
    </w:p>
    <w:p w14:paraId="215FA3F3" w14:textId="77777777" w:rsidR="00817CA0" w:rsidRPr="00920F93" w:rsidRDefault="00817CA0" w:rsidP="00817CA0">
      <w:pPr>
        <w:pStyle w:val="ListBullet"/>
      </w:pPr>
      <w:r w:rsidRPr="00920F93">
        <w:t>a table of Questions Taken on Notice in hearings; and</w:t>
      </w:r>
    </w:p>
    <w:p w14:paraId="6D2154FA" w14:textId="77777777" w:rsidR="00817CA0" w:rsidRPr="00920F93" w:rsidRDefault="00817CA0" w:rsidP="00817CA0">
      <w:pPr>
        <w:pStyle w:val="ListBullet"/>
      </w:pPr>
      <w:r w:rsidRPr="00920F93">
        <w:t>a table of Questions on Notice.</w:t>
      </w:r>
    </w:p>
    <w:p w14:paraId="32C5E166" w14:textId="77777777" w:rsidR="00817CA0" w:rsidRPr="00920F93" w:rsidRDefault="00817CA0" w:rsidP="00817CA0">
      <w:pPr>
        <w:pStyle w:val="Headinglevel5"/>
        <w:keepLines w:val="0"/>
        <w:ind w:left="340" w:hanging="340"/>
        <w:rPr>
          <w:rFonts w:ascii="Calibri" w:hAnsi="Calibri" w:cs="Times New Roman"/>
          <w:smallCaps w:val="0"/>
          <w:spacing w:val="0"/>
        </w:rPr>
        <w:sectPr w:rsidR="00817CA0" w:rsidRPr="00920F93" w:rsidSect="00EF24D9">
          <w:headerReference w:type="default" r:id="rId21"/>
          <w:footerReference w:type="default" r:id="rId22"/>
          <w:type w:val="oddPage"/>
          <w:pgSz w:w="11907" w:h="16840" w:code="9"/>
          <w:pgMar w:top="1588" w:right="1418" w:bottom="1418" w:left="1418" w:header="720" w:footer="851" w:gutter="0"/>
          <w:pgNumType w:start="1"/>
          <w:cols w:space="720"/>
          <w:docGrid w:linePitch="360"/>
        </w:sectPr>
      </w:pPr>
      <w:r w:rsidRPr="00920F93">
        <w:rPr>
          <w:rFonts w:ascii="Calibri" w:hAnsi="Calibri" w:cs="Times New Roman"/>
          <w:smallCaps w:val="0"/>
          <w:spacing w:val="0"/>
        </w:rPr>
        <w:t xml:space="preserve"> </w:t>
      </w:r>
    </w:p>
    <w:p w14:paraId="6C64D327" w14:textId="77777777" w:rsidR="00817CA0" w:rsidRPr="00920F93" w:rsidRDefault="00817CA0" w:rsidP="00817CA0">
      <w:pPr>
        <w:pStyle w:val="Heading1"/>
      </w:pPr>
      <w:bookmarkStart w:id="9" w:name="_Toc33606966"/>
      <w:r w:rsidRPr="00920F93">
        <w:lastRenderedPageBreak/>
        <w:t>Treasury</w:t>
      </w:r>
      <w:bookmarkEnd w:id="9"/>
    </w:p>
    <w:p w14:paraId="73057BD9" w14:textId="77777777" w:rsidR="00817CA0" w:rsidRPr="00920F93" w:rsidRDefault="00817CA0" w:rsidP="00817CA0">
      <w:pPr>
        <w:pStyle w:val="Headinglevel2"/>
      </w:pPr>
      <w:bookmarkStart w:id="10" w:name="_Toc33606967"/>
      <w:r w:rsidRPr="00920F93">
        <w:t>Background</w:t>
      </w:r>
      <w:bookmarkEnd w:id="10"/>
    </w:p>
    <w:p w14:paraId="346D1743" w14:textId="77777777" w:rsidR="00817CA0" w:rsidRPr="00920F93" w:rsidRDefault="00817CA0" w:rsidP="00817CA0">
      <w:pPr>
        <w:pStyle w:val="BodyText1"/>
      </w:pPr>
      <w:r w:rsidRPr="00920F93">
        <w:t>During hearings the Treasurer and his officers answered questions regarding:</w:t>
      </w:r>
    </w:p>
    <w:p w14:paraId="582240AD" w14:textId="77777777" w:rsidR="00817CA0" w:rsidRPr="00920F93" w:rsidRDefault="00817CA0" w:rsidP="00817CA0">
      <w:pPr>
        <w:pStyle w:val="ListBullet"/>
      </w:pPr>
      <w:r w:rsidRPr="00920F93">
        <w:t>Revenue Management, Financial Management, and Economic Management;</w:t>
      </w:r>
    </w:p>
    <w:p w14:paraId="351816CC" w14:textId="77777777" w:rsidR="00817CA0" w:rsidRPr="00920F93" w:rsidRDefault="00817CA0" w:rsidP="00817CA0">
      <w:pPr>
        <w:pStyle w:val="ListBullet"/>
      </w:pPr>
      <w:r w:rsidRPr="00920F93">
        <w:t>the Superannuation Provision Account, Territory Banking Account, ACT Compulsory Third Party Insurance Regulator and Office of the Nominal Defendant of the ACT;</w:t>
      </w:r>
    </w:p>
    <w:p w14:paraId="782F63CD" w14:textId="77777777" w:rsidR="00817CA0" w:rsidRPr="00920F93" w:rsidRDefault="00817CA0" w:rsidP="00817CA0">
      <w:pPr>
        <w:pStyle w:val="ListBullet"/>
      </w:pPr>
      <w:r w:rsidRPr="00920F93">
        <w:t xml:space="preserve">Icon Water Limited; </w:t>
      </w:r>
    </w:p>
    <w:p w14:paraId="4D14AB8E" w14:textId="77777777" w:rsidR="00817CA0" w:rsidRPr="00920F93" w:rsidRDefault="00817CA0" w:rsidP="00817CA0">
      <w:pPr>
        <w:pStyle w:val="ListBullet"/>
      </w:pPr>
      <w:r w:rsidRPr="00920F93">
        <w:t>the Independent Competition and Regulatory Commission (ICRC); and the</w:t>
      </w:r>
    </w:p>
    <w:p w14:paraId="2D0638A2" w14:textId="77777777" w:rsidR="00817CA0" w:rsidRPr="00920F93" w:rsidRDefault="00817CA0" w:rsidP="00817CA0">
      <w:pPr>
        <w:pStyle w:val="ListBullet"/>
      </w:pPr>
      <w:r w:rsidRPr="00920F93">
        <w:t>Lifetime Care and Support Fund.</w:t>
      </w:r>
    </w:p>
    <w:p w14:paraId="62B774B8" w14:textId="45FC44AD" w:rsidR="00817CA0" w:rsidRPr="00920F93" w:rsidRDefault="00817CA0" w:rsidP="00817CA0">
      <w:pPr>
        <w:pStyle w:val="Headinglevel2"/>
      </w:pPr>
      <w:bookmarkStart w:id="11" w:name="_Toc33606968"/>
      <w:r w:rsidRPr="00920F93">
        <w:t>Rates deferrals and notices</w:t>
      </w:r>
      <w:bookmarkEnd w:id="11"/>
    </w:p>
    <w:p w14:paraId="330596D4" w14:textId="77777777" w:rsidR="00817CA0" w:rsidRPr="00920F93" w:rsidRDefault="00817CA0" w:rsidP="00817CA0">
      <w:pPr>
        <w:pStyle w:val="BodyText1"/>
      </w:pPr>
      <w:r w:rsidRPr="00920F93">
        <w:t>According to the CMTEDD Annual Report 2018-19, Revenue Management, ‘administers taxation legislation in the ACT’ and ‘a number of assistance schemes’.</w:t>
      </w:r>
      <w:r w:rsidRPr="00920F93">
        <w:rPr>
          <w:rStyle w:val="FootnoteReference"/>
        </w:rPr>
        <w:footnoteReference w:id="5"/>
      </w:r>
    </w:p>
    <w:p w14:paraId="787810A3" w14:textId="77777777" w:rsidR="00817CA0" w:rsidRPr="00920F93" w:rsidRDefault="00817CA0" w:rsidP="00817CA0">
      <w:pPr>
        <w:pStyle w:val="BodyText1"/>
      </w:pPr>
      <w:r w:rsidRPr="00920F93">
        <w:t xml:space="preserve">The Committee’s report on Annual and Financial Reports 2017-18 had recommended changes to the management of rates deferrals. The Committee asked whether the Revenue Office had made these changes and how </w:t>
      </w:r>
      <w:proofErr w:type="gramStart"/>
      <w:r w:rsidRPr="00920F93">
        <w:t>rate-payers</w:t>
      </w:r>
      <w:proofErr w:type="gramEnd"/>
      <w:r w:rsidRPr="00920F93">
        <w:t xml:space="preserve"> had responded.</w:t>
      </w:r>
      <w:r w:rsidRPr="00920F93">
        <w:rPr>
          <w:rStyle w:val="FootnoteReference"/>
        </w:rPr>
        <w:footnoteReference w:id="6"/>
      </w:r>
    </w:p>
    <w:p w14:paraId="31234450" w14:textId="77777777" w:rsidR="00817CA0" w:rsidRPr="00920F93" w:rsidRDefault="00817CA0" w:rsidP="00817CA0">
      <w:pPr>
        <w:pStyle w:val="BodyText1"/>
      </w:pPr>
      <w:r w:rsidRPr="00920F93">
        <w:t xml:space="preserve">The ACT Revenue Commissioner told the Committee that the ACT Revenue Office website had received a ‘comprehensive revamp’. It now provided examples where deferrals were </w:t>
      </w:r>
      <w:r w:rsidRPr="00920F93">
        <w:lastRenderedPageBreak/>
        <w:t>considered appropriate.</w:t>
      </w:r>
      <w:r w:rsidRPr="00920F93">
        <w:rPr>
          <w:rStyle w:val="FootnoteReference"/>
        </w:rPr>
        <w:footnoteReference w:id="7"/>
      </w:r>
      <w:r w:rsidRPr="00920F93">
        <w:t xml:space="preserve"> Staff in the Revenue Office had also received training on how to respond when people contacted the Office about financial hardship. The training included ways to respond to threats of suicide, which were ‘rare’ but ‘very distressing’, how to de-escalate, and how to refer customers to support services.</w:t>
      </w:r>
      <w:r w:rsidRPr="00920F93">
        <w:rPr>
          <w:rStyle w:val="FootnoteReference"/>
        </w:rPr>
        <w:footnoteReference w:id="8"/>
      </w:r>
    </w:p>
    <w:p w14:paraId="310077B9" w14:textId="77777777" w:rsidR="00817CA0" w:rsidRPr="00920F93" w:rsidRDefault="00817CA0" w:rsidP="00817CA0">
      <w:pPr>
        <w:pStyle w:val="BodyText1"/>
      </w:pPr>
      <w:r w:rsidRPr="00920F93">
        <w:t xml:space="preserve">When asked whether these changes had resulted in a greater uptake of rates deferments, the Commissioner told the Committee that it had. It was less common for </w:t>
      </w:r>
      <w:proofErr w:type="gramStart"/>
      <w:r w:rsidRPr="00920F93">
        <w:t>rate-payers</w:t>
      </w:r>
      <w:proofErr w:type="gramEnd"/>
      <w:r w:rsidRPr="00920F93">
        <w:t xml:space="preserve"> to apply for deferments in the past, but as at 30 June 2018 there were 40 hardship deferments on the books, and at time of hearings this had increased to 55. There were also other categories of deferment: age deferments had increased from 8 on 30 June 2018 to 45 at time of hearings, and pensioner deferments had increased from 149 to 315 in the same period.</w:t>
      </w:r>
      <w:r w:rsidRPr="00920F93">
        <w:rPr>
          <w:rStyle w:val="FootnoteReference"/>
        </w:rPr>
        <w:footnoteReference w:id="9"/>
      </w:r>
    </w:p>
    <w:p w14:paraId="79FDB2B2" w14:textId="77777777" w:rsidR="00817CA0" w:rsidRPr="00920F93" w:rsidRDefault="00817CA0" w:rsidP="00817CA0">
      <w:pPr>
        <w:pStyle w:val="BodyText1"/>
      </w:pPr>
      <w:r w:rsidRPr="00920F93">
        <w:t xml:space="preserve">The Committee asked about the management of payment plans. The Commissioner told the Committee that in such cases the Revenue Office hoped to see the </w:t>
      </w:r>
      <w:proofErr w:type="gramStart"/>
      <w:r w:rsidRPr="00920F93">
        <w:t>rate-payer</w:t>
      </w:r>
      <w:proofErr w:type="gramEnd"/>
      <w:r w:rsidRPr="00920F93">
        <w:t xml:space="preserve"> making ‘some contribution’ before the next rates notice was issued. It looked for indications that the </w:t>
      </w:r>
      <w:proofErr w:type="gramStart"/>
      <w:r w:rsidRPr="00920F93">
        <w:t>rate-payer</w:t>
      </w:r>
      <w:proofErr w:type="gramEnd"/>
      <w:r w:rsidRPr="00920F93">
        <w:t xml:space="preserve"> was making progress in reducing the amount owed over a 12-month to two year period.</w:t>
      </w:r>
      <w:r w:rsidRPr="00920F93">
        <w:rPr>
          <w:rStyle w:val="FootnoteReference"/>
        </w:rPr>
        <w:footnoteReference w:id="10"/>
      </w:r>
    </w:p>
    <w:p w14:paraId="14BD433D" w14:textId="77777777" w:rsidR="00817CA0" w:rsidRPr="00920F93" w:rsidRDefault="00817CA0" w:rsidP="00817CA0">
      <w:pPr>
        <w:pStyle w:val="BodyText1"/>
      </w:pPr>
      <w:r w:rsidRPr="00920F93">
        <w:t xml:space="preserve">The Committee asked whether there was a formula for decision-making. The Commissioner told the Committee that this was on a ‘case-by-case basis’. The process </w:t>
      </w:r>
      <w:proofErr w:type="gramStart"/>
      <w:r w:rsidRPr="00920F93">
        <w:t>took into account</w:t>
      </w:r>
      <w:proofErr w:type="gramEnd"/>
      <w:r w:rsidRPr="00920F93">
        <w:t xml:space="preserve"> ‘the history of the taxpayer and the likelihood that the rates bill would be reduced ‘by the time the next rates bill comes around’.</w:t>
      </w:r>
      <w:r w:rsidRPr="00920F93">
        <w:rPr>
          <w:rStyle w:val="FootnoteReference"/>
        </w:rPr>
        <w:footnoteReference w:id="11"/>
      </w:r>
    </w:p>
    <w:p w14:paraId="3BC93647" w14:textId="77777777" w:rsidR="00817CA0" w:rsidRPr="00920F93" w:rsidRDefault="00817CA0" w:rsidP="00817CA0">
      <w:pPr>
        <w:pStyle w:val="BodyText1"/>
      </w:pPr>
      <w:r w:rsidRPr="00920F93">
        <w:t>The Committee asked about rates of interest on deferments and the financial scale of the scheme. The Commissioner told the Committee that the Revenue Office charged 1.54% interest for all categories of deferment: hardship, aged and pensioner. For pensioners, in total, there were deferrals for $2.2 million of rates, for which the accumulated interest was $221,000.</w:t>
      </w:r>
      <w:r w:rsidRPr="00920F93">
        <w:rPr>
          <w:rStyle w:val="FootnoteReference"/>
        </w:rPr>
        <w:footnoteReference w:id="12"/>
      </w:r>
    </w:p>
    <w:p w14:paraId="313427B2" w14:textId="77777777" w:rsidR="00817CA0" w:rsidRPr="00920F93" w:rsidRDefault="00817CA0" w:rsidP="00817CA0">
      <w:pPr>
        <w:pStyle w:val="BodyText1"/>
      </w:pPr>
      <w:r w:rsidRPr="00920F93">
        <w:t>When asked about the difference between deferments and a death tax the Treasurer told the Committee:</w:t>
      </w:r>
    </w:p>
    <w:p w14:paraId="38E3B2B4" w14:textId="77777777" w:rsidR="00817CA0" w:rsidRPr="00920F93" w:rsidRDefault="00817CA0" w:rsidP="00817CA0">
      <w:pPr>
        <w:pStyle w:val="Quote"/>
      </w:pPr>
      <w:r w:rsidRPr="00920F93">
        <w:t xml:space="preserve">Deferment does not require death; deferment allows for people to effectively access a public subsidy. </w:t>
      </w:r>
      <w:proofErr w:type="gramStart"/>
      <w:r w:rsidRPr="00920F93">
        <w:t>Obviously</w:t>
      </w:r>
      <w:proofErr w:type="gramEnd"/>
      <w:r w:rsidRPr="00920F93">
        <w:t xml:space="preserve"> the cost of borrowing to meet those particular requirements would be considerably higher from the market than from government. If there were no </w:t>
      </w:r>
      <w:r w:rsidRPr="00920F93">
        <w:lastRenderedPageBreak/>
        <w:t>deferral schemes at all, there would be no option other than to pay up-front. The prevailing commercial cost of borrowing for a household would be the cost, and that is higher than the subsidised government rate.</w:t>
      </w:r>
      <w:r w:rsidRPr="00920F93">
        <w:rPr>
          <w:rStyle w:val="FootnoteReference"/>
        </w:rPr>
        <w:footnoteReference w:id="13"/>
      </w:r>
    </w:p>
    <w:p w14:paraId="124B7178" w14:textId="77777777" w:rsidR="00817CA0" w:rsidRPr="00920F93" w:rsidRDefault="00817CA0" w:rsidP="00817CA0">
      <w:pPr>
        <w:pStyle w:val="BodyText"/>
      </w:pPr>
      <w:r w:rsidRPr="00920F93">
        <w:t xml:space="preserve">When asked how long on average it took for someone to pay back deferred rates, or whether they were paid upon the death of the </w:t>
      </w:r>
      <w:proofErr w:type="gramStart"/>
      <w:r w:rsidRPr="00920F93">
        <w:t>rate-payer</w:t>
      </w:r>
      <w:proofErr w:type="gramEnd"/>
      <w:r w:rsidRPr="00920F93">
        <w:t>, the Treasurer told the Committee:</w:t>
      </w:r>
    </w:p>
    <w:p w14:paraId="734CC668" w14:textId="77777777" w:rsidR="00817CA0" w:rsidRPr="00920F93" w:rsidRDefault="00817CA0" w:rsidP="00817CA0">
      <w:pPr>
        <w:pStyle w:val="Quote"/>
      </w:pPr>
      <w:r w:rsidRPr="00920F93">
        <w:t xml:space="preserve">It is the sale of the property; that does not necessarily mean death. </w:t>
      </w:r>
      <w:proofErr w:type="gramStart"/>
      <w:r w:rsidRPr="00920F93">
        <w:t>Obviously</w:t>
      </w:r>
      <w:proofErr w:type="gramEnd"/>
      <w:r w:rsidRPr="00920F93">
        <w:t xml:space="preserve"> we all die, and there will be a point at which that will be the case for everyone, but your last place of residence may not necessarily be your current place of residence. In light of the findings of the royal commission into aged care, I can see why people would wish to stay in their own homes for longer, and this allows them to do so in a way that is subsidised by the public.</w:t>
      </w:r>
      <w:r w:rsidRPr="00920F93">
        <w:rPr>
          <w:rStyle w:val="FootnoteReference"/>
        </w:rPr>
        <w:footnoteReference w:id="14"/>
      </w:r>
    </w:p>
    <w:p w14:paraId="63647E5D" w14:textId="77777777" w:rsidR="00817CA0" w:rsidRPr="00920F93" w:rsidRDefault="00817CA0" w:rsidP="00817CA0">
      <w:pPr>
        <w:pStyle w:val="BodyText1"/>
      </w:pPr>
      <w:r w:rsidRPr="00920F93">
        <w:t>The Committee also asked about rates notices, noting that previous notices had appeared</w:t>
      </w:r>
      <w:proofErr w:type="gramStart"/>
      <w:r w:rsidRPr="00920F93">
        <w:t>, on first glance, to</w:t>
      </w:r>
      <w:proofErr w:type="gramEnd"/>
      <w:r w:rsidRPr="00920F93">
        <w:t xml:space="preserve"> be a demand for payment for the entire years’ rates liability. The Commissioner told the Committee that rates notices had changed ‘significantly’. Notices indicated instalment payments and their due date, and the Office had received ‘very few complaints’ since it introduced them.</w:t>
      </w:r>
      <w:r w:rsidRPr="00920F93">
        <w:rPr>
          <w:rStyle w:val="FootnoteReference"/>
        </w:rPr>
        <w:footnoteReference w:id="15"/>
      </w:r>
    </w:p>
    <w:p w14:paraId="215095EC" w14:textId="77777777" w:rsidR="00817CA0" w:rsidRPr="00920F93" w:rsidRDefault="00817CA0" w:rsidP="00817CA0">
      <w:pPr>
        <w:pStyle w:val="Headinglevel2"/>
      </w:pPr>
      <w:bookmarkStart w:id="12" w:name="_Toc33606969"/>
      <w:r w:rsidRPr="00920F93">
        <w:t>Collection of additional tax revenue</w:t>
      </w:r>
      <w:bookmarkEnd w:id="12"/>
    </w:p>
    <w:p w14:paraId="2B9433EF" w14:textId="77777777" w:rsidR="00817CA0" w:rsidRPr="00920F93" w:rsidRDefault="00817CA0" w:rsidP="00817CA0">
      <w:pPr>
        <w:pStyle w:val="BodyText1"/>
      </w:pPr>
      <w:r w:rsidRPr="00920F93">
        <w:t>The Committee noted that the ACT government had collected an additional $214 million in taxes in the 2018-19 financial year, including an additional $70 million in rates and land taxes.</w:t>
      </w:r>
      <w:r w:rsidRPr="00920F93">
        <w:rPr>
          <w:rStyle w:val="FootnoteReference"/>
        </w:rPr>
        <w:footnoteReference w:id="16"/>
      </w:r>
      <w:r w:rsidRPr="00920F93">
        <w:t xml:space="preserve"> In light of this, it asked the Treasurer whether it was reasonable for him to say that the ‘heaviest lifting is now behind us’ for tax reform in the Territory.</w:t>
      </w:r>
      <w:r w:rsidRPr="00920F93">
        <w:rPr>
          <w:rStyle w:val="FootnoteReference"/>
        </w:rPr>
        <w:footnoteReference w:id="17"/>
      </w:r>
      <w:r w:rsidRPr="00920F93">
        <w:t xml:space="preserve"> </w:t>
      </w:r>
    </w:p>
    <w:p w14:paraId="6F993050" w14:textId="77777777" w:rsidR="00817CA0" w:rsidRPr="00920F93" w:rsidRDefault="00817CA0" w:rsidP="00817CA0">
      <w:pPr>
        <w:pStyle w:val="BodyText1"/>
        <w:keepNext/>
      </w:pPr>
      <w:r w:rsidRPr="00920F93">
        <w:lastRenderedPageBreak/>
        <w:t>The Treasurer told the Committee:</w:t>
      </w:r>
    </w:p>
    <w:p w14:paraId="62DF5AC1" w14:textId="77777777" w:rsidR="00817CA0" w:rsidRPr="00920F93" w:rsidRDefault="00817CA0" w:rsidP="00817CA0">
      <w:pPr>
        <w:pStyle w:val="Quote"/>
      </w:pPr>
      <w:r w:rsidRPr="00920F93">
        <w:t>A lot of the increase is driven by economic activity and an increase in the number of rate-paying households or businesses. The number of tax changes in terms of the tax mix switch is now essentially down to stamp duty and rates, whereas previously the government was simultaneously abolishing taxes on insurance, reducing payroll taxes and reducing stamp duty, and seeking to offset that through the rates and land tax system.</w:t>
      </w:r>
      <w:r w:rsidRPr="00920F93">
        <w:rPr>
          <w:rStyle w:val="FootnoteReference"/>
        </w:rPr>
        <w:footnoteReference w:id="18"/>
      </w:r>
    </w:p>
    <w:p w14:paraId="2DA99B52" w14:textId="72F11B4D" w:rsidR="00817CA0" w:rsidRPr="00920F93" w:rsidRDefault="00817CA0" w:rsidP="00817CA0">
      <w:pPr>
        <w:pStyle w:val="BodyText1"/>
      </w:pPr>
      <w:r w:rsidRPr="00920F93">
        <w:t>He told the Committee that the Government had abolished insurance taxes and had made ‘significant progress’ in reducing stamp duty. It had increased the threshold for payroll tax to $2 million and, as a result, the regime favoured small and medium-sized businesses. Ninety per cent of the businesses operating in the Territory were exempt from paying payroll tax.</w:t>
      </w:r>
      <w:r w:rsidRPr="00920F93">
        <w:rPr>
          <w:rStyle w:val="FootnoteReference"/>
        </w:rPr>
        <w:footnoteReference w:id="19"/>
      </w:r>
      <w:r w:rsidRPr="00920F93">
        <w:t xml:space="preserve"> Land-based taxes, to which the Territory was transitioning, had the least impact on economic activity. In his view, they were the most efficient form of taxation, and the hardest to avoid.</w:t>
      </w:r>
      <w:r w:rsidRPr="00920F93">
        <w:rPr>
          <w:rStyle w:val="FootnoteReference"/>
        </w:rPr>
        <w:footnoteReference w:id="20"/>
      </w:r>
    </w:p>
    <w:p w14:paraId="5EB86045" w14:textId="77777777" w:rsidR="00817CA0" w:rsidRPr="00920F93" w:rsidRDefault="00817CA0" w:rsidP="00817CA0">
      <w:pPr>
        <w:pStyle w:val="BodyText1"/>
      </w:pPr>
      <w:r w:rsidRPr="00920F93">
        <w:t>When asked whether the increase was in part due to a greater number of properties subject to land tax, the Treasurer told the Committee:</w:t>
      </w:r>
    </w:p>
    <w:p w14:paraId="62521BD8" w14:textId="77777777" w:rsidR="00817CA0" w:rsidRPr="00920F93" w:rsidRDefault="00817CA0" w:rsidP="00817CA0">
      <w:pPr>
        <w:pStyle w:val="Quote"/>
      </w:pPr>
      <w:r w:rsidRPr="00920F93">
        <w:t xml:space="preserve">Around a quarter of all properties in the ACT, the residential ones, are rented. So, as the number of properties in the territory increases, obviously that is a contributing factor. According to the ABS, at the 2016 census 27 per cent of all properties in the territory were owned outright, 38.4 per cent were owned with a mortgage and 31.8 per cent were rented. In actual numbers, that is about 45,000 properties that are rented. </w:t>
      </w:r>
      <w:proofErr w:type="gramStart"/>
      <w:r w:rsidRPr="00920F93">
        <w:t>Obviously</w:t>
      </w:r>
      <w:proofErr w:type="gramEnd"/>
      <w:r w:rsidRPr="00920F93">
        <w:t xml:space="preserve"> those ones provide land tax revenue. As the number of dwellings in the city increases, there will be a commensurate increase in revenue associated with the number of dwellings that are rented.</w:t>
      </w:r>
      <w:r w:rsidRPr="00920F93">
        <w:rPr>
          <w:rStyle w:val="FootnoteReference"/>
        </w:rPr>
        <w:footnoteReference w:id="21"/>
      </w:r>
    </w:p>
    <w:p w14:paraId="03031313" w14:textId="77777777" w:rsidR="00817CA0" w:rsidRPr="00920F93" w:rsidRDefault="00817CA0" w:rsidP="00817CA0">
      <w:pPr>
        <w:pStyle w:val="BodyText1"/>
      </w:pPr>
      <w:r w:rsidRPr="00920F93">
        <w:t>He told the Committee that increases in the number and value of properties had led to an increase in revenue. Another factor was that properties not rented out, and not a principal place of residence, now attracted land tax. The Government intended this to discourage owners from leaving properties vacant.</w:t>
      </w:r>
      <w:r w:rsidRPr="00920F93">
        <w:rPr>
          <w:rStyle w:val="FootnoteReference"/>
        </w:rPr>
        <w:footnoteReference w:id="22"/>
      </w:r>
    </w:p>
    <w:p w14:paraId="27FF7F12" w14:textId="77777777" w:rsidR="00817CA0" w:rsidRPr="00920F93" w:rsidRDefault="00817CA0" w:rsidP="00817CA0">
      <w:pPr>
        <w:pStyle w:val="BodyText1"/>
      </w:pPr>
      <w:r w:rsidRPr="00920F93">
        <w:t xml:space="preserve">When asked about comparisons between the Territory and NSW, the Treasurer told the Committee that the tax burden in NSW varied according to the local government area and ‘the combination of state and local government taxation’. Taxation was lower per capita in the </w:t>
      </w:r>
      <w:r w:rsidRPr="00920F93">
        <w:lastRenderedPageBreak/>
        <w:t>Territory than in NSW. In his view, the main difference between the two lay in settings for payroll tax. He told the Committee that the NSW threshold was now ‘considerably’ lower than that of the Territory. He was not in favour of the NSW approach because it taxed labour more heavily, and he did not regard this as ‘the best tax mix’.</w:t>
      </w:r>
      <w:r w:rsidRPr="00920F93">
        <w:rPr>
          <w:rStyle w:val="FootnoteReference"/>
        </w:rPr>
        <w:footnoteReference w:id="23"/>
      </w:r>
    </w:p>
    <w:p w14:paraId="0FBA8DBE" w14:textId="77777777" w:rsidR="00817CA0" w:rsidRPr="00920F93" w:rsidRDefault="00817CA0" w:rsidP="00817CA0">
      <w:pPr>
        <w:pStyle w:val="BodyText1"/>
      </w:pPr>
      <w:r w:rsidRPr="00920F93">
        <w:t xml:space="preserve">When asked about stamp duty for first home buyers, the Treasurer told the Committee that a scheme which commenced on 1 July 2019 abolished stamp duty for ‘eligible first home </w:t>
      </w:r>
      <w:proofErr w:type="gramStart"/>
      <w:r w:rsidRPr="00920F93">
        <w:t>buyers’</w:t>
      </w:r>
      <w:proofErr w:type="gramEnd"/>
      <w:r w:rsidRPr="00920F93">
        <w:t>. Cost reductions of up to $20,000 or $30,000 were possible compared with previous settings.</w:t>
      </w:r>
      <w:r w:rsidRPr="00920F93">
        <w:rPr>
          <w:rStyle w:val="FootnoteReference"/>
        </w:rPr>
        <w:footnoteReference w:id="24"/>
      </w:r>
    </w:p>
    <w:p w14:paraId="02DC5EFC" w14:textId="77777777" w:rsidR="00817CA0" w:rsidRPr="00920F93" w:rsidRDefault="00817CA0" w:rsidP="00817CA0">
      <w:pPr>
        <w:pStyle w:val="Headinglevel2"/>
      </w:pPr>
      <w:bookmarkStart w:id="13" w:name="_Toc33606970"/>
      <w:r w:rsidRPr="00920F93">
        <w:t>Deficit in consolidated annual financial statements</w:t>
      </w:r>
      <w:bookmarkEnd w:id="13"/>
    </w:p>
    <w:p w14:paraId="5B349C6C" w14:textId="77777777" w:rsidR="00817CA0" w:rsidRPr="00920F93" w:rsidRDefault="00817CA0" w:rsidP="00817CA0">
      <w:pPr>
        <w:pStyle w:val="BodyText1"/>
      </w:pPr>
      <w:r w:rsidRPr="00920F93">
        <w:t>According to the CMTEDD Annual Report 2018-19, the Directorate through Economic and Financial Group, ‘provides analysis and advice to the ACT Government and agencies on a range of activities encompassing: economic and financial analysis; financial framework management and asset management; and financial assets and liabilities (including borrowings, superannuation and insurance)’.</w:t>
      </w:r>
      <w:r w:rsidRPr="00920F93">
        <w:rPr>
          <w:rStyle w:val="FootnoteReference"/>
        </w:rPr>
        <w:footnoteReference w:id="25"/>
      </w:r>
    </w:p>
    <w:p w14:paraId="0C61C1E4" w14:textId="77777777" w:rsidR="00817CA0" w:rsidRPr="00920F93" w:rsidRDefault="00817CA0" w:rsidP="00817CA0">
      <w:pPr>
        <w:pStyle w:val="BodyText1"/>
      </w:pPr>
      <w:r w:rsidRPr="00920F93">
        <w:t xml:space="preserve">The Committee asked why the Territory’s </w:t>
      </w:r>
      <w:r w:rsidRPr="00920F93">
        <w:rPr>
          <w:i/>
          <w:iCs/>
        </w:rPr>
        <w:t>Consolidated Annual Financial Statements 2018-19</w:t>
      </w:r>
      <w:r w:rsidRPr="00920F93">
        <w:t xml:space="preserve"> showed a $1.31 billion deficit for the Territory where the Budget had projected a $372 million surplus.</w:t>
      </w:r>
      <w:r w:rsidRPr="00920F93">
        <w:rPr>
          <w:rStyle w:val="FootnoteReference"/>
        </w:rPr>
        <w:footnoteReference w:id="26"/>
      </w:r>
      <w:r w:rsidRPr="00920F93">
        <w:t xml:space="preserve"> The Treasurer told the Committee that this was a function of the Territory’s superannuation liability. The Statements listed ‘superannuation actuarial gain or loss’ as negative $1.75 billion, which accounted for the difference between actual and projected figures.</w:t>
      </w:r>
      <w:r w:rsidRPr="00920F93">
        <w:rPr>
          <w:rStyle w:val="FootnoteReference"/>
        </w:rPr>
        <w:footnoteReference w:id="27"/>
      </w:r>
      <w:r w:rsidRPr="00920F93">
        <w:t xml:space="preserve"> </w:t>
      </w:r>
    </w:p>
    <w:p w14:paraId="1D580C77" w14:textId="77777777" w:rsidR="00817CA0" w:rsidRPr="00920F93" w:rsidRDefault="00817CA0" w:rsidP="00817CA0">
      <w:pPr>
        <w:pStyle w:val="BodyText1"/>
      </w:pPr>
      <w:r w:rsidRPr="00920F93">
        <w:t xml:space="preserve">The Treasurer told the Committee that the Territory government used the same methodology as the Commonwealth in accounting for long-term liability against the long-term discount rate. </w:t>
      </w:r>
      <w:r w:rsidRPr="00920F93">
        <w:lastRenderedPageBreak/>
        <w:t>A ‘snapshot’ was taken for the annual financial reports each year on 30 June, comparing the current 10-year bond rate with the discount rate.</w:t>
      </w:r>
      <w:r w:rsidRPr="00920F93">
        <w:rPr>
          <w:rStyle w:val="FootnoteReference"/>
        </w:rPr>
        <w:footnoteReference w:id="28"/>
      </w:r>
    </w:p>
    <w:p w14:paraId="55E2F364" w14:textId="77777777" w:rsidR="00817CA0" w:rsidRPr="00920F93" w:rsidRDefault="00817CA0" w:rsidP="00817CA0">
      <w:pPr>
        <w:pStyle w:val="BodyText1"/>
      </w:pPr>
      <w:r w:rsidRPr="00920F93">
        <w:t>The Under Treasurer told the Committee that the Territory used the longest dated bond rate for this comparison, which were 10-year bonds.</w:t>
      </w:r>
      <w:r w:rsidRPr="00920F93">
        <w:rPr>
          <w:rStyle w:val="FootnoteReference"/>
        </w:rPr>
        <w:footnoteReference w:id="29"/>
      </w:r>
      <w:r w:rsidRPr="00920F93">
        <w:t xml:space="preserve"> The Commonwealth rate for such bonds had recently decreased from six to five per cent. The Territory’s rate had followed because most of the Territory’s superannuation liability involved former Commonwealth schemes.</w:t>
      </w:r>
      <w:r w:rsidRPr="00920F93">
        <w:rPr>
          <w:rStyle w:val="FootnoteReference"/>
        </w:rPr>
        <w:footnoteReference w:id="30"/>
      </w:r>
    </w:p>
    <w:p w14:paraId="7EA02C13" w14:textId="77777777" w:rsidR="00817CA0" w:rsidRPr="00920F93" w:rsidRDefault="00817CA0" w:rsidP="00817CA0">
      <w:pPr>
        <w:pStyle w:val="BodyText1"/>
      </w:pPr>
      <w:r w:rsidRPr="00920F93">
        <w:t>The Treasurer told the Committee that this would ‘be an issue’ for the Territory, in terms of accounting treatments, ‘every year the long-term bond rate is below that long-term discount rate’. The figure in the financial statements reflected ‘the actuarial valuation of a long-term liability’. It had ‘no material impact’ upon the Territory’s day-to-day operations but ‘merely reflects where the current interest rate sits against a decade-long benchmark’. Conversely, if the longest dated Commonwealth bond rate were higher than the discount rate, it would result in an accounting surplus.</w:t>
      </w:r>
      <w:r w:rsidRPr="00920F93">
        <w:rPr>
          <w:rStyle w:val="FootnoteReference"/>
        </w:rPr>
        <w:footnoteReference w:id="31"/>
      </w:r>
      <w:r w:rsidRPr="00920F93">
        <w:t xml:space="preserve"> </w:t>
      </w:r>
    </w:p>
    <w:p w14:paraId="61C7D28E" w14:textId="77777777" w:rsidR="00817CA0" w:rsidRPr="00920F93" w:rsidRDefault="00817CA0" w:rsidP="00817CA0">
      <w:pPr>
        <w:pStyle w:val="BodyText1"/>
      </w:pPr>
      <w:r w:rsidRPr="00920F93">
        <w:t>The Treasurer told the Committee that the figure of $1.758 billion was not a liability at a given time. The Under Treasurer said that it represented the long-term accrued superannuation liability for the Territory, that is: ‘the valuation of the future cash flows for our defined benefit schemes going out to 2070-odd’.</w:t>
      </w:r>
      <w:r w:rsidRPr="00920F93">
        <w:rPr>
          <w:rStyle w:val="FootnoteReference"/>
        </w:rPr>
        <w:footnoteReference w:id="32"/>
      </w:r>
      <w:r w:rsidRPr="00920F93">
        <w:t xml:space="preserve"> An actuary retained by the government, who calculated what those payments would be, provided the aggregate figure. Converting ‘a stream of payments over 50 years to a single number’ involved converting ‘future year prices into current year prices using a discount rate’. Accounting standards required the Territory to use the rate of a bond the term of which matched the duration of the liability. The Territory was thus obliged to use the rate of the longest-term Commonwealth bond available as its discount rate. As far as he was aware, the 10-year Commonwealth bond rate was sitting at 1.1 per cent. When interest rates for bonds were low, the value of long-term liabilities increased because ‘the less you discount the furthest out cash flows in a valuation sense…the bigger the number becomes’.</w:t>
      </w:r>
      <w:r w:rsidRPr="00920F93">
        <w:rPr>
          <w:rStyle w:val="FootnoteReference"/>
        </w:rPr>
        <w:footnoteReference w:id="33"/>
      </w:r>
    </w:p>
    <w:p w14:paraId="49E582F4" w14:textId="77777777" w:rsidR="00817CA0" w:rsidRPr="00920F93" w:rsidRDefault="00817CA0" w:rsidP="00817CA0">
      <w:pPr>
        <w:pStyle w:val="BodyText1"/>
      </w:pPr>
      <w:r w:rsidRPr="00920F93">
        <w:t xml:space="preserve">The Committee asked what </w:t>
      </w:r>
      <w:proofErr w:type="gramStart"/>
      <w:r w:rsidRPr="00920F93">
        <w:t>were actual outgoings in the previous financial year in connection with the Territory’s superannuation liability</w:t>
      </w:r>
      <w:proofErr w:type="gramEnd"/>
      <w:r w:rsidRPr="00920F93">
        <w:t xml:space="preserve">, and what the Government expected in the future. The Under Treasurer told the Committee that under an arrangement with the Commonwealth, the Commonwealth met pension liabilities for ACT former employees and the ACT government </w:t>
      </w:r>
      <w:r w:rsidRPr="00920F93">
        <w:lastRenderedPageBreak/>
        <w:t>reimbursed the Commonwealth each quarter.</w:t>
      </w:r>
      <w:r w:rsidRPr="00920F93">
        <w:rPr>
          <w:rStyle w:val="FootnoteReference"/>
        </w:rPr>
        <w:footnoteReference w:id="34"/>
      </w:r>
      <w:r w:rsidRPr="00920F93">
        <w:t xml:space="preserve"> These payments amounted to approximately $300 million in cash payments to the Commonwealth each year, which covered liabilities for former ACT employees who were in defined-benefit schemes. Another group was employees and former employees who were in defined benefit schemes and were ‘accruing a liability’. Current employees were also making superannuation contributions.</w:t>
      </w:r>
      <w:r w:rsidRPr="00920F93">
        <w:rPr>
          <w:rStyle w:val="FootnoteReference"/>
        </w:rPr>
        <w:footnoteReference w:id="35"/>
      </w:r>
    </w:p>
    <w:p w14:paraId="04DD9DAA" w14:textId="77777777" w:rsidR="00817CA0" w:rsidRPr="00920F93" w:rsidRDefault="00817CA0" w:rsidP="00817CA0">
      <w:pPr>
        <w:pStyle w:val="BodyText1"/>
      </w:pPr>
      <w:r w:rsidRPr="00920F93">
        <w:t>The Under Treasurer told the Committee that over time the Territory’s superannuation liability would ‘tend to come down’ as there would be ‘fewer past and present members each year’. Variables which affected the outcome included changes in life expectancy, salaries, decisions by pensioners to take a pension or lump sum, and changes in interest rates.</w:t>
      </w:r>
      <w:r w:rsidRPr="00920F93">
        <w:rPr>
          <w:rStyle w:val="FootnoteReference"/>
        </w:rPr>
        <w:footnoteReference w:id="36"/>
      </w:r>
    </w:p>
    <w:p w14:paraId="44F64020" w14:textId="77777777" w:rsidR="00817CA0" w:rsidRPr="00920F93" w:rsidRDefault="00817CA0" w:rsidP="00817CA0">
      <w:pPr>
        <w:pStyle w:val="BodyText1"/>
      </w:pPr>
      <w:r w:rsidRPr="00920F93">
        <w:t>The Executive Branch Manager, Economic and Financial, Economic Budget and Industrial Relations, told the Committee that the year-by-year superannuation liability had two components. These were service cost and interest cost. Service cost added ‘a years’ worth of expense because of the accrual factor’ each year arising from a person’s employment for that year. Interest cost arose from the interest applied to that figure.</w:t>
      </w:r>
      <w:r w:rsidRPr="00920F93">
        <w:rPr>
          <w:rStyle w:val="FootnoteReference"/>
        </w:rPr>
        <w:footnoteReference w:id="37"/>
      </w:r>
      <w:r w:rsidRPr="00920F93">
        <w:t xml:space="preserve"> He told the Committee:</w:t>
      </w:r>
    </w:p>
    <w:p w14:paraId="3606DC66" w14:textId="77777777" w:rsidR="00817CA0" w:rsidRPr="00920F93" w:rsidRDefault="00817CA0" w:rsidP="00817CA0">
      <w:pPr>
        <w:pStyle w:val="Quote"/>
      </w:pPr>
      <w:r w:rsidRPr="00920F93">
        <w:t xml:space="preserve">The liability will go up as service increases. We still have contributing members in the PSS and CSS. Whilst the liability will come down for people that suddenly start becoming beneficiaries, at the moment that is still increasing at a greater rate than that because we have still </w:t>
      </w:r>
      <w:proofErr w:type="gramStart"/>
      <w:r w:rsidRPr="00920F93">
        <w:t>have</w:t>
      </w:r>
      <w:proofErr w:type="gramEnd"/>
      <w:r w:rsidRPr="00920F93">
        <w:t xml:space="preserve"> accruing liability for ongoing contributing members. That is why the liability numbers are increasing.</w:t>
      </w:r>
      <w:r w:rsidRPr="00920F93">
        <w:rPr>
          <w:rStyle w:val="FootnoteReference"/>
        </w:rPr>
        <w:footnoteReference w:id="38"/>
      </w:r>
      <w:r w:rsidRPr="00920F93">
        <w:t xml:space="preserve"> </w:t>
      </w:r>
    </w:p>
    <w:p w14:paraId="4042078D" w14:textId="77777777" w:rsidR="00817CA0" w:rsidRPr="00920F93" w:rsidRDefault="00817CA0" w:rsidP="00817CA0">
      <w:pPr>
        <w:pStyle w:val="BodyText1"/>
      </w:pPr>
      <w:r w:rsidRPr="00920F93">
        <w:t>He also told the Committee that valuing liabilities with current low interest-rates masked underlying trends. If a consistent discount rate were applied it would show trends more accurately, including the influences of ‘all the different demographics that go through’, and ‘membership numbers falling’.</w:t>
      </w:r>
      <w:r w:rsidRPr="00920F93">
        <w:rPr>
          <w:rStyle w:val="FootnoteReference"/>
        </w:rPr>
        <w:footnoteReference w:id="39"/>
      </w:r>
    </w:p>
    <w:p w14:paraId="4028858A" w14:textId="77777777" w:rsidR="00817CA0" w:rsidRPr="00920F93" w:rsidRDefault="00817CA0" w:rsidP="00817CA0">
      <w:pPr>
        <w:pStyle w:val="BodyText1"/>
      </w:pPr>
      <w:r w:rsidRPr="00920F93">
        <w:t xml:space="preserve">The Committee noted that the difference between projected and actual figures arose from an accounting treatment applied to the superannuation liability. It asked whether it would be possible for the ACT Government to put a figure in the Budget to reflect this. This would be alternative to having items unexpectedly appear seeming to show a shortfall in provision for the superannuation liability. The Treasurer told the Committee that if there were year-by-year </w:t>
      </w:r>
      <w:r w:rsidRPr="00920F93">
        <w:lastRenderedPageBreak/>
        <w:t>variations in accounting treatment, it would detract from the Territory’s ability to value the liability in the long-term.</w:t>
      </w:r>
      <w:r w:rsidRPr="00920F93">
        <w:rPr>
          <w:rStyle w:val="FootnoteReference"/>
        </w:rPr>
        <w:footnoteReference w:id="40"/>
      </w:r>
    </w:p>
    <w:p w14:paraId="6D97C663" w14:textId="77777777" w:rsidR="00817CA0" w:rsidRPr="00920F93" w:rsidRDefault="00817CA0" w:rsidP="00817CA0">
      <w:pPr>
        <w:pStyle w:val="BodyText1"/>
      </w:pPr>
      <w:r w:rsidRPr="00920F93">
        <w:t xml:space="preserve">The Under Treasurer told the Committee that there had been extensive discussions with the Commonwealth over the issue of maintaining consistency of approach between the two governments. There was a case for using lower interest rates in accounting assumptions. </w:t>
      </w:r>
      <w:proofErr w:type="gramStart"/>
      <w:r w:rsidRPr="00920F93">
        <w:t>If</w:t>
      </w:r>
      <w:proofErr w:type="gramEnd"/>
      <w:r w:rsidRPr="00920F93">
        <w:t xml:space="preserve"> however the approach changed every year the ‘biggest change in the budget [would] be the evaluation of our super liabilities’ and it would ‘dominate everything’.</w:t>
      </w:r>
      <w:r w:rsidRPr="00920F93">
        <w:rPr>
          <w:rStyle w:val="FootnoteReference"/>
        </w:rPr>
        <w:footnoteReference w:id="41"/>
      </w:r>
    </w:p>
    <w:p w14:paraId="72A2BA33" w14:textId="77777777" w:rsidR="00817CA0" w:rsidRPr="00920F93" w:rsidRDefault="00817CA0" w:rsidP="00817CA0">
      <w:pPr>
        <w:pStyle w:val="BodyText1"/>
      </w:pPr>
      <w:r w:rsidRPr="00920F93">
        <w:t>He told the Committee that ‘just about all’ of the factors affecting the superannuation liability were ‘outside the government’s control’:</w:t>
      </w:r>
    </w:p>
    <w:p w14:paraId="67CE28A4" w14:textId="77777777" w:rsidR="00817CA0" w:rsidRPr="00920F93" w:rsidRDefault="00817CA0" w:rsidP="00817CA0">
      <w:pPr>
        <w:pStyle w:val="Quote"/>
      </w:pPr>
      <w:r w:rsidRPr="00920F93">
        <w:t>The schemes are closed, we do not influence interest rates at all, we do not influence pension decisions and we do not directly influence life longevity. Essentially, this is what it is.</w:t>
      </w:r>
      <w:r w:rsidRPr="00920F93">
        <w:rPr>
          <w:rStyle w:val="FootnoteReference"/>
        </w:rPr>
        <w:footnoteReference w:id="42"/>
      </w:r>
      <w:r w:rsidRPr="00920F93">
        <w:t xml:space="preserve"> </w:t>
      </w:r>
    </w:p>
    <w:p w14:paraId="6AFA0DFE" w14:textId="77777777" w:rsidR="00817CA0" w:rsidRPr="00920F93" w:rsidRDefault="00817CA0" w:rsidP="00817CA0">
      <w:pPr>
        <w:pStyle w:val="BodyText1"/>
      </w:pPr>
      <w:r w:rsidRPr="00920F93">
        <w:t>However, he told the Committee ‘the key variable’ for the Territory was not the change in the discount rate but ‘assumptions about how long people are living, what pension choices they are making’, and these were ‘the things that drive the real costs’. In his view, cash flows would ‘be what they will be’ and, to this extent, it was ‘irrelevant how we measure or value them right now’.</w:t>
      </w:r>
      <w:r w:rsidRPr="00920F93">
        <w:rPr>
          <w:rStyle w:val="FootnoteReference"/>
        </w:rPr>
        <w:footnoteReference w:id="43"/>
      </w:r>
    </w:p>
    <w:p w14:paraId="15F7B121" w14:textId="77777777" w:rsidR="00817CA0" w:rsidRPr="00920F93" w:rsidRDefault="00817CA0" w:rsidP="00817CA0">
      <w:pPr>
        <w:pStyle w:val="Recommendation"/>
      </w:pPr>
      <w:bookmarkStart w:id="14" w:name="_Toc33607398"/>
      <w:bookmarkEnd w:id="14"/>
    </w:p>
    <w:p w14:paraId="5A52E92C" w14:textId="77777777" w:rsidR="00817CA0" w:rsidRPr="00920F93" w:rsidRDefault="00817CA0" w:rsidP="00817CA0">
      <w:pPr>
        <w:pStyle w:val="RecommendationText"/>
      </w:pPr>
      <w:bookmarkStart w:id="15" w:name="_Toc33607399"/>
      <w:r w:rsidRPr="00920F93">
        <w:t>The Committee recommends that the ACT Government develop and implement a mechanism so that the Territory’s superannuation liability can be expressed appropriately in the Budget and Consolidated Financial Statements.</w:t>
      </w:r>
      <w:bookmarkEnd w:id="15"/>
    </w:p>
    <w:p w14:paraId="39C820F0" w14:textId="77777777" w:rsidR="00817CA0" w:rsidRPr="00920F93" w:rsidRDefault="00817CA0" w:rsidP="00817CA0">
      <w:pPr>
        <w:pStyle w:val="Headinglevel2"/>
      </w:pPr>
      <w:bookmarkStart w:id="16" w:name="_Toc33606971"/>
      <w:r w:rsidRPr="00920F93">
        <w:t>Brexit and Mr Fluffy debt</w:t>
      </w:r>
      <w:bookmarkEnd w:id="16"/>
    </w:p>
    <w:p w14:paraId="4DA47CDD" w14:textId="77777777" w:rsidR="00817CA0" w:rsidRPr="00920F93" w:rsidRDefault="00817CA0" w:rsidP="00817CA0">
      <w:pPr>
        <w:pStyle w:val="BodyText1"/>
      </w:pPr>
      <w:r w:rsidRPr="00920F93">
        <w:t xml:space="preserve">The Committee asked about the effect of Brexit (that is, the withdrawal of the United Kingdom from the European Union) on Territory banking. The Under Treasurer told the Committee that this was a difficult question to answer. The Territory had not yet seen an effect on the cost of insurance, but there was a risk that it would. Brexit was ‘one of the contributing factors to the </w:t>
      </w:r>
      <w:r w:rsidRPr="00920F93">
        <w:lastRenderedPageBreak/>
        <w:t>low level of interest rates around the world’. It was creating uncertainty, to which central banks were responding ‘by reducing interest rates and easing monetary policy’.</w:t>
      </w:r>
      <w:r w:rsidRPr="00920F93">
        <w:rPr>
          <w:rStyle w:val="FootnoteReference"/>
        </w:rPr>
        <w:t xml:space="preserve"> </w:t>
      </w:r>
      <w:r w:rsidRPr="00920F93">
        <w:rPr>
          <w:rStyle w:val="FootnoteReference"/>
        </w:rPr>
        <w:footnoteReference w:id="44"/>
      </w:r>
      <w:r w:rsidRPr="00920F93">
        <w:t xml:space="preserve"> </w:t>
      </w:r>
    </w:p>
    <w:p w14:paraId="3A5716C8" w14:textId="77777777" w:rsidR="00817CA0" w:rsidRPr="00920F93" w:rsidRDefault="00817CA0" w:rsidP="00817CA0">
      <w:pPr>
        <w:pStyle w:val="BodyText1"/>
      </w:pPr>
      <w:r w:rsidRPr="00920F93">
        <w:t xml:space="preserve">Although there had been an increase in the valuation of the Territory’s superannuation liability, the Territory was able to borrow at ‘significantly lower </w:t>
      </w:r>
      <w:proofErr w:type="gramStart"/>
      <w:r w:rsidRPr="00920F93">
        <w:t>rates’</w:t>
      </w:r>
      <w:proofErr w:type="gramEnd"/>
      <w:r w:rsidRPr="00920F93">
        <w:t>. Overall, there were mixed economic effects. While economic theory held that low rates led to economic growth, there were also low levels of ‘underlying confidence’, and this worked in the opposite direction.</w:t>
      </w:r>
      <w:r w:rsidRPr="00920F93">
        <w:rPr>
          <w:rStyle w:val="FootnoteReference"/>
        </w:rPr>
        <w:footnoteReference w:id="45"/>
      </w:r>
    </w:p>
    <w:p w14:paraId="3A11D118" w14:textId="77777777" w:rsidR="00817CA0" w:rsidRPr="00920F93" w:rsidRDefault="00817CA0" w:rsidP="00817CA0">
      <w:pPr>
        <w:pStyle w:val="BodyText1"/>
      </w:pPr>
      <w:r w:rsidRPr="00920F93">
        <w:t>The Treasurer told the Committee that lower interest rates had influenced the Territory’s program to acquire and demolish dwellings contaminated by loose-fill asbestos. The Territory had borrowed $1 billion from the Commonwealth in 2014 to fund this program.</w:t>
      </w:r>
      <w:r w:rsidRPr="00920F93">
        <w:rPr>
          <w:rStyle w:val="FootnoteReference"/>
        </w:rPr>
        <w:footnoteReference w:id="46"/>
      </w:r>
      <w:r w:rsidRPr="00920F93">
        <w:t xml:space="preserve"> The Treasurer told the Committee that the Territory had recently refinanced the loan and repaid the Commonwealth. Interest rates for the original loan were 3.015 per cent and 2.605, which was ‘the prevailing cost’ of borrowing from the Commonwealth at the time, amounting to a ‘weighted rate of 2.71 per cent’.</w:t>
      </w:r>
      <w:r w:rsidRPr="00920F93">
        <w:rPr>
          <w:rStyle w:val="FootnoteReference"/>
        </w:rPr>
        <w:footnoteReference w:id="47"/>
      </w:r>
      <w:r w:rsidRPr="00920F93">
        <w:t xml:space="preserve"> </w:t>
      </w:r>
    </w:p>
    <w:p w14:paraId="588F68C6" w14:textId="77777777" w:rsidR="00817CA0" w:rsidRPr="00920F93" w:rsidRDefault="00817CA0" w:rsidP="00817CA0">
      <w:pPr>
        <w:pStyle w:val="BodyText1"/>
      </w:pPr>
      <w:r w:rsidRPr="00920F93">
        <w:t xml:space="preserve">To refinance the ACT Government had made two bond issuances, one to mature in 2025 at 1.16 </w:t>
      </w:r>
      <w:proofErr w:type="gramStart"/>
      <w:r w:rsidRPr="00920F93">
        <w:t>%  and</w:t>
      </w:r>
      <w:proofErr w:type="gramEnd"/>
      <w:r w:rsidRPr="00920F93">
        <w:t xml:space="preserve"> another longer-term parcel at an average of 1.5 %. As a </w:t>
      </w:r>
      <w:proofErr w:type="gramStart"/>
      <w:r w:rsidRPr="00920F93">
        <w:t>result</w:t>
      </w:r>
      <w:proofErr w:type="gramEnd"/>
      <w:r w:rsidRPr="00920F93">
        <w:t xml:space="preserve"> costs on the Mr Fluffy loan had ‘come down considerably’, and the Territory would save $30 million over the period to 2024 as a result. The Territory had refinanced on the commercial market, ‘but at a rate considerably lower than we borrowed from the commonwealth’.</w:t>
      </w:r>
      <w:r w:rsidRPr="00920F93">
        <w:rPr>
          <w:rStyle w:val="FootnoteReference"/>
        </w:rPr>
        <w:footnoteReference w:id="48"/>
      </w:r>
    </w:p>
    <w:p w14:paraId="10B352B8" w14:textId="77777777" w:rsidR="00817CA0" w:rsidRPr="00920F93" w:rsidRDefault="00817CA0" w:rsidP="00817CA0">
      <w:pPr>
        <w:pStyle w:val="BodyText1"/>
      </w:pPr>
      <w:r w:rsidRPr="00920F93">
        <w:t>The Committee asked about to the current level of debt carried by the Territory in connection with Mr Fluffy. the Treasurer told the Committee that before it refinanced the Territory had repaid $100 million and owed the Commonwealth $900 million. After the Government had refinanced, this continued to be the amount the Territory owed.</w:t>
      </w:r>
      <w:r w:rsidRPr="00920F93">
        <w:rPr>
          <w:rStyle w:val="FootnoteReference"/>
        </w:rPr>
        <w:footnoteReference w:id="49"/>
      </w:r>
      <w:r w:rsidRPr="00920F93">
        <w:t xml:space="preserve"> The net cost of the Mr Fluffy project, after purchases, demolitions and sales of affected properties, he told the Committee, was $300 million.</w:t>
      </w:r>
      <w:r w:rsidRPr="00920F93">
        <w:rPr>
          <w:rStyle w:val="FootnoteReference"/>
        </w:rPr>
        <w:footnoteReference w:id="50"/>
      </w:r>
    </w:p>
    <w:p w14:paraId="4A7907B4" w14:textId="77777777" w:rsidR="00817CA0" w:rsidRPr="00920F93" w:rsidRDefault="00817CA0" w:rsidP="00817CA0">
      <w:pPr>
        <w:pStyle w:val="BodyText1"/>
      </w:pPr>
      <w:r w:rsidRPr="00920F93">
        <w:t xml:space="preserve">The Under Treasurer told the Committee, by way of background, that the initial financing cost of Mr Fluffy was high because ‘we had to buy people’s properties’ and did not ‘have the </w:t>
      </w:r>
      <w:r w:rsidRPr="00920F93">
        <w:lastRenderedPageBreak/>
        <w:t>benefit, in the initial stages, of the resale of vacant properties’, and in these conditions, the Territory’s initial estimate was approximately $700 million or $800 million gross ‘up-front’. The cost of the scheme overall took account of ‘the initial outlays of buying people’s properties, the subsequent sale of those properties, the costs of demolition, the costs of assistance’ and other costs.</w:t>
      </w:r>
      <w:r w:rsidRPr="00920F93">
        <w:rPr>
          <w:rStyle w:val="FootnoteReference"/>
        </w:rPr>
        <w:footnoteReference w:id="51"/>
      </w:r>
    </w:p>
    <w:p w14:paraId="20295A56" w14:textId="77777777" w:rsidR="00817CA0" w:rsidRPr="00920F93" w:rsidRDefault="00817CA0" w:rsidP="00817CA0">
      <w:pPr>
        <w:pStyle w:val="BodyText1"/>
      </w:pPr>
      <w:r w:rsidRPr="00920F93">
        <w:t>When asked about payment schedules for the new fund-raising, the Treasurer told the Committee that maturity for the bonds was ‘staggered every couple of years’, and that the Territory was developing a ‘yield curve’.</w:t>
      </w:r>
      <w:r w:rsidRPr="00920F93">
        <w:rPr>
          <w:rStyle w:val="FootnoteReference"/>
        </w:rPr>
        <w:footnoteReference w:id="52"/>
      </w:r>
      <w:r w:rsidRPr="00920F93">
        <w:t xml:space="preserve"> He told the Committee that the Territory had a ‘slightly higher’ premium on its bonds because it did not have enough liquidity. It had not, previously, been as active in the bond market. At this point, there was a two-fold objective: to build the yield curve for Territory bonds and reduce the cost of borrowing.</w:t>
      </w:r>
      <w:r w:rsidRPr="00920F93">
        <w:rPr>
          <w:rStyle w:val="FootnoteReference"/>
        </w:rPr>
        <w:footnoteReference w:id="53"/>
      </w:r>
      <w:r w:rsidRPr="00920F93">
        <w:t xml:space="preserve"> </w:t>
      </w:r>
    </w:p>
    <w:p w14:paraId="6D7B55D4" w14:textId="77777777" w:rsidR="00817CA0" w:rsidRPr="00920F93" w:rsidRDefault="00817CA0" w:rsidP="00817CA0">
      <w:pPr>
        <w:pStyle w:val="BodyText1"/>
      </w:pPr>
      <w:r w:rsidRPr="00920F93">
        <w:t>The Under Treasurer told the Committee that a bond was, essentially, ‘a promise to the market’, in which investors provided the government with cash. The government, in return, paid them a ‘coupon rate’ semi-annually, every six months, and would on maturity buy the bonds back at face value. Whether the Government would refinance depended on the state of the budget. Raising funds in this way was not done ‘for particular activities’, but for the ‘aggregate needs of the budget’. As a result, the current borrowed money was not a ‘Mr Fluffy loan’, although it had been in the first instance when money was loaned to the Territory by the Commonwealth.</w:t>
      </w:r>
      <w:r w:rsidRPr="00920F93">
        <w:rPr>
          <w:rStyle w:val="FootnoteReference"/>
        </w:rPr>
        <w:footnoteReference w:id="54"/>
      </w:r>
    </w:p>
    <w:p w14:paraId="2F9895E3" w14:textId="77777777" w:rsidR="00817CA0" w:rsidRPr="00920F93" w:rsidRDefault="00817CA0" w:rsidP="00817CA0">
      <w:pPr>
        <w:pStyle w:val="BodyText1"/>
      </w:pPr>
      <w:r w:rsidRPr="00920F93">
        <w:t>The Executive Branch Manager, Economic and Financial, Economic Budget and Industrial Relations, told the Committee:</w:t>
      </w:r>
    </w:p>
    <w:p w14:paraId="0BBAE049" w14:textId="77777777" w:rsidR="00817CA0" w:rsidRPr="00920F93" w:rsidRDefault="00817CA0" w:rsidP="00817CA0">
      <w:pPr>
        <w:pStyle w:val="Quote"/>
      </w:pPr>
      <w:r w:rsidRPr="00920F93">
        <w:t xml:space="preserve">if the commonwealth had not wanted to come up and offer a loan, we would have just gone to the market and borrowed the money ourselves. That money would have just gone into the budget. Whether it was that commonwealth-badged loan or whatever, they are all fungible. It is not as if the money came in, the billion dollars, and then all of a </w:t>
      </w:r>
      <w:proofErr w:type="gramStart"/>
      <w:r w:rsidRPr="00920F93">
        <w:t>sudden</w:t>
      </w:r>
      <w:proofErr w:type="gramEnd"/>
      <w:r w:rsidRPr="00920F93">
        <w:t xml:space="preserve"> we went and hived it off somewhere just for the asbestos scheme. It just went into the fund until the budget went to draw down money for the scheme itself.</w:t>
      </w:r>
      <w:r w:rsidRPr="00920F93">
        <w:rPr>
          <w:rStyle w:val="FootnoteReference"/>
        </w:rPr>
        <w:footnoteReference w:id="55"/>
      </w:r>
      <w:r w:rsidRPr="00920F93">
        <w:t xml:space="preserve"> </w:t>
      </w:r>
    </w:p>
    <w:p w14:paraId="1B3B1A8D" w14:textId="77777777" w:rsidR="00817CA0" w:rsidRPr="00920F93" w:rsidRDefault="00817CA0" w:rsidP="00817CA0">
      <w:pPr>
        <w:pStyle w:val="BodyText1"/>
      </w:pPr>
      <w:r w:rsidRPr="00920F93">
        <w:t xml:space="preserve">He told the Committee that while interest rates were historically low, and the Territory benefited from being able to borrow at these rates, this also produced other effects. It was </w:t>
      </w:r>
      <w:r w:rsidRPr="00920F93">
        <w:lastRenderedPageBreak/>
        <w:t>difficult to borrow money in a low-interest environment because ‘you are looking for investors on the other side’. Funds went into investment portfolios and everyone was ‘looking for a return’. As a result, there was competition amongst governments seeking to borrow to support their budgets and this could be an obstacle for the Territory Government.</w:t>
      </w:r>
      <w:r w:rsidRPr="00920F93">
        <w:rPr>
          <w:rStyle w:val="FootnoteReference"/>
        </w:rPr>
        <w:t xml:space="preserve"> </w:t>
      </w:r>
      <w:r w:rsidRPr="00920F93">
        <w:rPr>
          <w:rStyle w:val="FootnoteReference"/>
        </w:rPr>
        <w:footnoteReference w:id="56"/>
      </w:r>
    </w:p>
    <w:p w14:paraId="45765862" w14:textId="77777777" w:rsidR="00817CA0" w:rsidRPr="00920F93" w:rsidRDefault="00817CA0" w:rsidP="00817CA0">
      <w:pPr>
        <w:pStyle w:val="BodyText1"/>
      </w:pPr>
      <w:r w:rsidRPr="00920F93">
        <w:t>He told the Committee:</w:t>
      </w:r>
    </w:p>
    <w:p w14:paraId="6829742D" w14:textId="77777777" w:rsidR="00817CA0" w:rsidRPr="00920F93" w:rsidRDefault="00817CA0" w:rsidP="00817CA0">
      <w:pPr>
        <w:pStyle w:val="Quote"/>
      </w:pPr>
      <w:r w:rsidRPr="00920F93">
        <w:t xml:space="preserve">Taking into consideration things like Brexit, the US-China issues and the outlook for growth generally, we have got to sit here and try to pick those windows of opportunity to access the markets. That is probably why we have been a lot more active in the last month or so than we would otherwise have been. We have been able to achieve a couple of </w:t>
      </w:r>
      <w:proofErr w:type="gramStart"/>
      <w:r w:rsidRPr="00920F93">
        <w:t>really good</w:t>
      </w:r>
      <w:proofErr w:type="gramEnd"/>
      <w:r w:rsidRPr="00920F93">
        <w:t xml:space="preserve"> things at the same time, with the refinancing of the commonwealth loan, as well as securing some core funding for the budget at a very good cost of funds.</w:t>
      </w:r>
      <w:r w:rsidRPr="00920F93">
        <w:rPr>
          <w:rStyle w:val="FootnoteReference"/>
        </w:rPr>
        <w:footnoteReference w:id="57"/>
      </w:r>
    </w:p>
    <w:p w14:paraId="195AD49E" w14:textId="77777777" w:rsidR="00817CA0" w:rsidRPr="00920F93" w:rsidRDefault="00817CA0" w:rsidP="00817CA0">
      <w:pPr>
        <w:pStyle w:val="Headinglevel2"/>
      </w:pPr>
      <w:bookmarkStart w:id="17" w:name="_Toc33606972"/>
      <w:r w:rsidRPr="00920F93">
        <w:t>Autonomous vehicles and CTP</w:t>
      </w:r>
      <w:bookmarkEnd w:id="17"/>
    </w:p>
    <w:p w14:paraId="4C9B64F3" w14:textId="77777777" w:rsidR="00817CA0" w:rsidRPr="00920F93" w:rsidRDefault="00817CA0" w:rsidP="00817CA0">
      <w:pPr>
        <w:pStyle w:val="BodyText1"/>
      </w:pPr>
      <w:r w:rsidRPr="00920F93">
        <w:t xml:space="preserve">According to the CMTEDD Annual Report 2018-19, the Directorate had been ‘implementing the new Motor Accident Injuries (MAI) Scheme’. The MAI was to ‘replace the Compulsory Third-party Insurance Scheme and improve outcomes for people injured in motor vehicle </w:t>
      </w:r>
      <w:proofErr w:type="gramStart"/>
      <w:r w:rsidRPr="00920F93">
        <w:t>accidents’</w:t>
      </w:r>
      <w:proofErr w:type="gramEnd"/>
      <w:r w:rsidRPr="00920F93">
        <w:t>.</w:t>
      </w:r>
      <w:r w:rsidRPr="00920F93">
        <w:rPr>
          <w:rStyle w:val="FootnoteReference"/>
        </w:rPr>
        <w:footnoteReference w:id="58"/>
      </w:r>
      <w:r w:rsidRPr="00920F93">
        <w:t xml:space="preserve"> As a result, administrative arrangements were transitioning from the operation of the CTP Regulator to that of the Motor Accident Injuries Commissioner. The CTP Regulator under the old scheme was also the incoming MAI Commissioner, and in hearings answered questions about both schemes.</w:t>
      </w:r>
      <w:r w:rsidRPr="00920F93">
        <w:rPr>
          <w:rStyle w:val="FootnoteReference"/>
        </w:rPr>
        <w:footnoteReference w:id="59"/>
      </w:r>
    </w:p>
    <w:p w14:paraId="007C96EC" w14:textId="77777777" w:rsidR="00817CA0" w:rsidRPr="00920F93" w:rsidRDefault="00817CA0" w:rsidP="00817CA0">
      <w:pPr>
        <w:pStyle w:val="BodyText1"/>
      </w:pPr>
      <w:r w:rsidRPr="00920F93">
        <w:t>Appearing as the ACT Compulsory Third-Party Insurance Regulator, this officer answered the Committee’s questions regarding autonomous vehicles and CTP. The Committee noted a recent trial of autonomous vehicles in the Territory and asked about the involvement of the CTP regulator in the trial. The Executive Branch Manager, Economic and Financial, Economic Budget and Industrial Relations, told the Committee that the CTP Regulator was one of government three agencies involved in the trial. Its role was to assure insurance arrangements complied with guidelines set out by the National Transport Commission and to provide coverage for any person injured in the trial.</w:t>
      </w:r>
      <w:r w:rsidRPr="00920F93">
        <w:rPr>
          <w:rStyle w:val="FootnoteReference"/>
        </w:rPr>
        <w:footnoteReference w:id="60"/>
      </w:r>
    </w:p>
    <w:p w14:paraId="46B68AA4" w14:textId="77777777" w:rsidR="00817CA0" w:rsidRPr="00920F93" w:rsidRDefault="00817CA0" w:rsidP="00817CA0">
      <w:pPr>
        <w:pStyle w:val="BodyText1"/>
      </w:pPr>
      <w:r w:rsidRPr="00920F93">
        <w:lastRenderedPageBreak/>
        <w:t xml:space="preserve">She told the Committee that a key principle of the guidelines was that ‘anyone injured by an AV should be treated in the same manner as if…injured by a human-operated vehicle’. They should not be ‘worse off just because the injury involved an AV’. She told the Committee that to achieve this, the </w:t>
      </w:r>
      <w:r w:rsidRPr="00920F93">
        <w:rPr>
          <w:i/>
          <w:iCs/>
        </w:rPr>
        <w:t>Road Transport (Third-Party Insurance) Act 2008</w:t>
      </w:r>
      <w:r w:rsidRPr="00920F93">
        <w:t xml:space="preserve"> was disapplied for the trial. This meant that any claim would not be under the Nominal Defendant Scheme. The operator of the trial would ‘indemnify the territory for any costs associated with injury or death’. The CTP Regulator verified that the operator had ‘the requisite public and product liability insurance in place’. As a result, the operator would be responsible for any injury or death which occurred during the trial.</w:t>
      </w:r>
      <w:r w:rsidRPr="00920F93">
        <w:rPr>
          <w:rStyle w:val="FootnoteReference"/>
        </w:rPr>
        <w:footnoteReference w:id="61"/>
      </w:r>
    </w:p>
    <w:p w14:paraId="63F1842D" w14:textId="4886E773" w:rsidR="00817CA0" w:rsidRPr="00920F93" w:rsidRDefault="00817CA0" w:rsidP="00817CA0">
      <w:pPr>
        <w:pStyle w:val="BodyText1"/>
      </w:pPr>
      <w:r w:rsidRPr="00920F93">
        <w:t xml:space="preserve">When asked </w:t>
      </w:r>
      <w:r w:rsidR="00765C4B" w:rsidRPr="00920F93">
        <w:t xml:space="preserve">about </w:t>
      </w:r>
      <w:r w:rsidRPr="00920F93">
        <w:t>expectations regarding insurance as autonomous vehicles became more common, the Executive Branch Manager told the Committee:</w:t>
      </w:r>
    </w:p>
    <w:p w14:paraId="4368AC68" w14:textId="77777777" w:rsidR="00817CA0" w:rsidRPr="00920F93" w:rsidRDefault="00817CA0" w:rsidP="00817CA0">
      <w:pPr>
        <w:pStyle w:val="Quote"/>
      </w:pPr>
      <w:r w:rsidRPr="00920F93">
        <w:t xml:space="preserve">There is a lot of work happening </w:t>
      </w:r>
      <w:proofErr w:type="gramStart"/>
      <w:r w:rsidRPr="00920F93">
        <w:t>at the moment</w:t>
      </w:r>
      <w:proofErr w:type="gramEnd"/>
      <w:r w:rsidRPr="00920F93">
        <w:t xml:space="preserve"> around Australia in relation to autonomous vehicles. There is a lot of work being done through the National Transport Commission. There are multiple strands in relation to AVs; insurance is but one of those elements. The conversation to date is in relation to whether AVs come under personal injury schemes within Australia, such as CTP or motor accident injury schemes. The conversation is still ongoing interjurisdictionally as to what that might look like.</w:t>
      </w:r>
      <w:r w:rsidRPr="00920F93">
        <w:rPr>
          <w:rStyle w:val="FootnoteReference"/>
        </w:rPr>
        <w:footnoteReference w:id="62"/>
      </w:r>
    </w:p>
    <w:p w14:paraId="21AAE780" w14:textId="77777777" w:rsidR="00817CA0" w:rsidRPr="00920F93" w:rsidRDefault="00817CA0" w:rsidP="00817CA0">
      <w:pPr>
        <w:pStyle w:val="BodyText1"/>
      </w:pPr>
      <w:r w:rsidRPr="00920F93">
        <w:t>She told the Committee:</w:t>
      </w:r>
    </w:p>
    <w:p w14:paraId="347FEB8C" w14:textId="77777777" w:rsidR="00817CA0" w:rsidRPr="00920F93" w:rsidRDefault="00817CA0" w:rsidP="00817CA0">
      <w:pPr>
        <w:pStyle w:val="Quote"/>
      </w:pPr>
      <w:r w:rsidRPr="00920F93">
        <w:t>If the decision was that they did come within those schemes, the question then would become: what are the recovery rights that those schemes might have on the manufacturers or the other parties to the automated driving systems if there is a malfunction? If those companies have contributed to it due to a malfunction that they might have had liability for, how do they contribute to the cost of those injuries? There are a lot of issues which are still being talked about as to what is the best way forward.</w:t>
      </w:r>
      <w:r w:rsidRPr="00920F93">
        <w:rPr>
          <w:rStyle w:val="FootnoteReference"/>
        </w:rPr>
        <w:footnoteReference w:id="63"/>
      </w:r>
    </w:p>
    <w:p w14:paraId="2A7C2FBB" w14:textId="77777777" w:rsidR="00817CA0" w:rsidRPr="00920F93" w:rsidRDefault="00817CA0" w:rsidP="00817CA0">
      <w:pPr>
        <w:pStyle w:val="BodyText1"/>
      </w:pPr>
      <w:r w:rsidRPr="00920F93">
        <w:t xml:space="preserve">When asked whether there was a time-frame for answers to these questions, the Under Treasurer told the Committee that while there was not a specific time-frame, such questions were more pressing because regular passenger vehicles now used semi-autonomous systems, including but going beyond cruise control. CTP schemes in Australia would cover devices as and when they were considered roadworthy, and Australian governments would be obliged to </w:t>
      </w:r>
      <w:r w:rsidRPr="00920F93">
        <w:lastRenderedPageBreak/>
        <w:t>make decisions on CTP insurance coverage for semi-autonomous and fully autonomous vehicles in the future.</w:t>
      </w:r>
      <w:r w:rsidRPr="00920F93">
        <w:rPr>
          <w:rStyle w:val="FootnoteReference"/>
        </w:rPr>
        <w:footnoteReference w:id="64"/>
      </w:r>
    </w:p>
    <w:p w14:paraId="793FD28D" w14:textId="77777777" w:rsidR="00817CA0" w:rsidRPr="00920F93" w:rsidRDefault="00817CA0" w:rsidP="00817CA0">
      <w:pPr>
        <w:pStyle w:val="BodyText1"/>
      </w:pPr>
      <w:r w:rsidRPr="00920F93">
        <w:t>The Committee asked further questions about the future of CTP insurance for autonomous vehicles. The Executive Director told the Committee that it would take time for Australian jurisdictions to work through policy questions and to make appropriate changes to legislation.</w:t>
      </w:r>
      <w:r w:rsidRPr="00920F93">
        <w:rPr>
          <w:rStyle w:val="FootnoteReference"/>
        </w:rPr>
        <w:footnoteReference w:id="65"/>
      </w:r>
      <w:r w:rsidRPr="00920F93">
        <w:t xml:space="preserve"> The Under Treasurer told the Committee that there was much to be considered about ‘what it means for how road rules work and how liability works between manufacturers and the operators of vehicles’.</w:t>
      </w:r>
      <w:r w:rsidRPr="00920F93">
        <w:rPr>
          <w:rStyle w:val="FootnoteReference"/>
        </w:rPr>
        <w:footnoteReference w:id="66"/>
      </w:r>
      <w:r w:rsidRPr="00920F93">
        <w:t xml:space="preserve"> He told the Committee:</w:t>
      </w:r>
    </w:p>
    <w:p w14:paraId="207D5F37" w14:textId="77777777" w:rsidR="00817CA0" w:rsidRPr="00920F93" w:rsidRDefault="00817CA0" w:rsidP="00817CA0">
      <w:pPr>
        <w:pStyle w:val="Quote"/>
      </w:pPr>
      <w:proofErr w:type="gramStart"/>
      <w:r w:rsidRPr="00920F93">
        <w:t>At the moment</w:t>
      </w:r>
      <w:proofErr w:type="gramEnd"/>
      <w:r w:rsidRPr="00920F93">
        <w:t xml:space="preserve">, the law is fairly clear that the driver of a vehicle is responsible for the operation of that vehicle as it is being driven. With something fully autonomous, where you do not have a steering wheel, that changes. There are some </w:t>
      </w:r>
      <w:proofErr w:type="gramStart"/>
      <w:r w:rsidRPr="00920F93">
        <w:t>pretty fundamental</w:t>
      </w:r>
      <w:proofErr w:type="gramEnd"/>
      <w:r w:rsidRPr="00920F93">
        <w:t xml:space="preserve"> questions. Those questions would have to be answered first.</w:t>
      </w:r>
      <w:r w:rsidRPr="00920F93">
        <w:rPr>
          <w:rStyle w:val="FootnoteReference"/>
        </w:rPr>
        <w:footnoteReference w:id="67"/>
      </w:r>
      <w:r w:rsidRPr="00920F93">
        <w:t xml:space="preserve"> </w:t>
      </w:r>
    </w:p>
    <w:p w14:paraId="04BA7B5B" w14:textId="77777777" w:rsidR="00817CA0" w:rsidRPr="00920F93" w:rsidRDefault="00817CA0" w:rsidP="00817CA0">
      <w:pPr>
        <w:pStyle w:val="Headinglevel2"/>
      </w:pPr>
      <w:bookmarkStart w:id="18" w:name="_Toc33606973"/>
      <w:r w:rsidRPr="00920F93">
        <w:t>Implementation of a new motor accident injury scheme</w:t>
      </w:r>
      <w:bookmarkEnd w:id="18"/>
    </w:p>
    <w:p w14:paraId="011AF248" w14:textId="77777777" w:rsidR="00817CA0" w:rsidRPr="00920F93" w:rsidRDefault="00817CA0" w:rsidP="00817CA0">
      <w:pPr>
        <w:pStyle w:val="Headinglevel3"/>
      </w:pPr>
      <w:r w:rsidRPr="00920F93">
        <w:t>Background</w:t>
      </w:r>
    </w:p>
    <w:p w14:paraId="01CD6BAF" w14:textId="77777777" w:rsidR="00817CA0" w:rsidRPr="00920F93" w:rsidRDefault="00817CA0" w:rsidP="00817CA0">
      <w:pPr>
        <w:pStyle w:val="BodyText1"/>
      </w:pPr>
      <w:r w:rsidRPr="00920F93">
        <w:t>As noted above, the Territory is currently transitioning from the CTP scheme to a Motor Accident Injury (MAI) Scheme.</w:t>
      </w:r>
      <w:r w:rsidRPr="00920F93">
        <w:rPr>
          <w:rStyle w:val="FootnoteReference"/>
        </w:rPr>
        <w:footnoteReference w:id="68"/>
      </w:r>
      <w:r w:rsidRPr="00920F93">
        <w:t xml:space="preserve"> Characteristics of the new scheme, described as a ‘hybrid no‐fault common law scheme’, include: </w:t>
      </w:r>
    </w:p>
    <w:p w14:paraId="40A8BC8B" w14:textId="77777777" w:rsidR="00817CA0" w:rsidRPr="00920F93" w:rsidRDefault="00817CA0" w:rsidP="00817CA0">
      <w:pPr>
        <w:pStyle w:val="ListBullet"/>
      </w:pPr>
      <w:r w:rsidRPr="00920F93">
        <w:t>that ‘it will no longer be necessary to prove another driver was at‐fault…to access defined benefits following injury in a motor accident’;</w:t>
      </w:r>
      <w:r w:rsidRPr="00920F93">
        <w:rPr>
          <w:rStyle w:val="FootnoteReference"/>
        </w:rPr>
        <w:footnoteReference w:id="69"/>
      </w:r>
    </w:p>
    <w:p w14:paraId="2455E6AB" w14:textId="77777777" w:rsidR="00817CA0" w:rsidRPr="00920F93" w:rsidRDefault="00817CA0" w:rsidP="00817CA0">
      <w:pPr>
        <w:pStyle w:val="ListBullet"/>
      </w:pPr>
      <w:r w:rsidRPr="00920F93">
        <w:t>payments to eligible persons under standard arrangements for up to five years, although subject to certain requirements, including that they were ‘not at fault for the motor accident’, a person may apply to the insurer to have medical treatment expenses covered after this point;</w:t>
      </w:r>
      <w:r w:rsidRPr="00920F93">
        <w:rPr>
          <w:rStyle w:val="FootnoteReference"/>
        </w:rPr>
        <w:footnoteReference w:id="70"/>
      </w:r>
    </w:p>
    <w:p w14:paraId="0E7EE1E6" w14:textId="77777777" w:rsidR="00817CA0" w:rsidRPr="00920F93" w:rsidRDefault="00817CA0" w:rsidP="00817CA0">
      <w:pPr>
        <w:pStyle w:val="ListBullet"/>
      </w:pPr>
      <w:r w:rsidRPr="00920F93">
        <w:lastRenderedPageBreak/>
        <w:t>assessments of Whole Person Impairment (WPI) of injured persons under the scheme, expressed as a percentage;</w:t>
      </w:r>
    </w:p>
    <w:p w14:paraId="34ACFBBD" w14:textId="77777777" w:rsidR="00817CA0" w:rsidRPr="00920F93" w:rsidRDefault="00817CA0" w:rsidP="00817CA0">
      <w:pPr>
        <w:pStyle w:val="ListBullet"/>
      </w:pPr>
      <w:r w:rsidRPr="00920F93">
        <w:t>prevention of access to common law remedies except where a person has injuries amounting to more than 10% WPI and whose injury was ‘someone else’s fault’;</w:t>
      </w:r>
      <w:r w:rsidRPr="00920F93">
        <w:rPr>
          <w:rStyle w:val="FootnoteReference"/>
        </w:rPr>
        <w:footnoteReference w:id="71"/>
      </w:r>
      <w:r w:rsidRPr="00920F93">
        <w:t xml:space="preserve"> and</w:t>
      </w:r>
    </w:p>
    <w:p w14:paraId="6B424A90" w14:textId="77777777" w:rsidR="00817CA0" w:rsidRPr="00920F93" w:rsidRDefault="00817CA0" w:rsidP="00817CA0">
      <w:pPr>
        <w:pStyle w:val="ListBullet"/>
      </w:pPr>
      <w:r w:rsidRPr="00920F93">
        <w:t>replacement of the Compulsory Third Party (CTP) Regulator with a Motor Accident Injuries Commission, administered by a Motor Accident Injuries Commissioner.</w:t>
      </w:r>
      <w:r w:rsidRPr="00920F93">
        <w:rPr>
          <w:rStyle w:val="FootnoteReference"/>
        </w:rPr>
        <w:footnoteReference w:id="72"/>
      </w:r>
    </w:p>
    <w:p w14:paraId="69336C66" w14:textId="77777777" w:rsidR="00817CA0" w:rsidRPr="00920F93" w:rsidRDefault="00817CA0" w:rsidP="00817CA0">
      <w:pPr>
        <w:pStyle w:val="BodyText1"/>
      </w:pPr>
      <w:r w:rsidRPr="00920F93">
        <w:t xml:space="preserve">Under the terms of the </w:t>
      </w:r>
      <w:r w:rsidRPr="00920F93">
        <w:rPr>
          <w:i/>
          <w:iCs/>
        </w:rPr>
        <w:t>Motor Accident Injuries Act 2019,</w:t>
      </w:r>
      <w:r w:rsidRPr="00920F93">
        <w:t xml:space="preserve"> an MAI policy does not insure against the risk of ‘liability for personal injury, damage or loss’ to the extent that ‘the personal injury, loss or damage is attributable to the injured person’s own wrongful act or omission’.</w:t>
      </w:r>
      <w:r w:rsidRPr="00920F93">
        <w:rPr>
          <w:rStyle w:val="FootnoteReference"/>
        </w:rPr>
        <w:footnoteReference w:id="73"/>
      </w:r>
    </w:p>
    <w:p w14:paraId="74D26915" w14:textId="77777777" w:rsidR="00817CA0" w:rsidRPr="00920F93" w:rsidRDefault="00817CA0" w:rsidP="00817CA0">
      <w:pPr>
        <w:pStyle w:val="Headinglevel3"/>
      </w:pPr>
      <w:r w:rsidRPr="00920F93">
        <w:t xml:space="preserve">Hearings </w:t>
      </w:r>
    </w:p>
    <w:p w14:paraId="47163746" w14:textId="77777777" w:rsidR="00817CA0" w:rsidRPr="00920F93" w:rsidRDefault="00817CA0" w:rsidP="00817CA0">
      <w:pPr>
        <w:pStyle w:val="BodyText1"/>
      </w:pPr>
      <w:r w:rsidRPr="00920F93">
        <w:t>When asked about progress on implementing the scheme, the incoming MAI Commissioner told the Committee that at time of hearings, in preparation for the new scheme:</w:t>
      </w:r>
    </w:p>
    <w:p w14:paraId="3A5360F5" w14:textId="77777777" w:rsidR="00817CA0" w:rsidRPr="00920F93" w:rsidRDefault="00817CA0" w:rsidP="00817CA0">
      <w:pPr>
        <w:pStyle w:val="ListBullet"/>
      </w:pPr>
      <w:r w:rsidRPr="00920F93">
        <w:t>a levy had been set, at $16;</w:t>
      </w:r>
    </w:p>
    <w:p w14:paraId="2BBB5964" w14:textId="77777777" w:rsidR="00817CA0" w:rsidRPr="00920F93" w:rsidRDefault="00817CA0" w:rsidP="00817CA0">
      <w:pPr>
        <w:pStyle w:val="ListBullet"/>
      </w:pPr>
      <w:r w:rsidRPr="00920F93">
        <w:t>a new ICT system was being built; and</w:t>
      </w:r>
    </w:p>
    <w:p w14:paraId="4D61289E" w14:textId="77777777" w:rsidR="00817CA0" w:rsidRPr="00920F93" w:rsidRDefault="00817CA0" w:rsidP="00817CA0">
      <w:pPr>
        <w:pStyle w:val="ListBullet"/>
      </w:pPr>
      <w:r w:rsidRPr="00920F93">
        <w:t>forms, guidelines and regulation had been issued.</w:t>
      </w:r>
      <w:r w:rsidRPr="00920F93">
        <w:rPr>
          <w:rStyle w:val="FootnoteReference"/>
        </w:rPr>
        <w:footnoteReference w:id="74"/>
      </w:r>
    </w:p>
    <w:p w14:paraId="236026B1" w14:textId="77777777" w:rsidR="00817CA0" w:rsidRPr="00920F93" w:rsidRDefault="00817CA0" w:rsidP="00817CA0">
      <w:pPr>
        <w:pStyle w:val="BodyText1"/>
      </w:pPr>
      <w:r w:rsidRPr="00920F93">
        <w:t>The Commissioner told the Committee there had been discussions with insurers about premiums, and insurers had ‘filings’ with the MAI Commissioner in which they proposed premiums.</w:t>
      </w:r>
      <w:r w:rsidRPr="00920F93">
        <w:rPr>
          <w:rStyle w:val="FootnoteReference"/>
        </w:rPr>
        <w:footnoteReference w:id="75"/>
      </w:r>
      <w:r w:rsidRPr="00920F93">
        <w:t xml:space="preserve"> The Committee asked about value for money for MAI insurance policyholders, and whether this was at risk from the profit component factored into premiums. She told the Committee that the </w:t>
      </w:r>
      <w:r w:rsidRPr="00920F93">
        <w:rPr>
          <w:i/>
          <w:iCs/>
        </w:rPr>
        <w:t>Motor Accident Injuries Act 2019</w:t>
      </w:r>
      <w:r w:rsidRPr="00920F93">
        <w:t xml:space="preserve"> provided for the regulation of profits. These powers would be engaged if there were indications that profits were ‘higher than we would like them to be’.</w:t>
      </w:r>
      <w:r w:rsidRPr="00920F93">
        <w:rPr>
          <w:rStyle w:val="FootnoteReference"/>
        </w:rPr>
        <w:footnoteReference w:id="76"/>
      </w:r>
    </w:p>
    <w:p w14:paraId="3AB9205B" w14:textId="77777777" w:rsidR="00817CA0" w:rsidRPr="00920F93" w:rsidRDefault="00817CA0" w:rsidP="00817CA0">
      <w:pPr>
        <w:pStyle w:val="BodyText1"/>
      </w:pPr>
      <w:r w:rsidRPr="00920F93">
        <w:lastRenderedPageBreak/>
        <w:t>When asked as to how that would be determined, the Commissioner told the Committee that she, as Commissioner, would work with actuaries retained by the scheme to maintain a watch on levels of profit. However, she told the Committee:</w:t>
      </w:r>
    </w:p>
    <w:p w14:paraId="6B1B048B" w14:textId="77777777" w:rsidR="00817CA0" w:rsidRPr="00920F93" w:rsidRDefault="00817CA0" w:rsidP="00817CA0">
      <w:pPr>
        <w:pStyle w:val="Quote"/>
      </w:pPr>
      <w:r w:rsidRPr="00920F93">
        <w:t>Because of the long-tail nature of the scheme and the fact that the premiums are set for the total costs associated with the injuries that happen in that year and that those payments can occur over quite a number of years, you do not know what the actual profit will be for quite for some time. All we can do in the earlier years is to work with the actuary and then model the information and data coming through to assess whether the potential profit we are seeing might be higher than what we would like.</w:t>
      </w:r>
      <w:r w:rsidRPr="00920F93">
        <w:rPr>
          <w:rStyle w:val="FootnoteReference"/>
        </w:rPr>
        <w:footnoteReference w:id="77"/>
      </w:r>
    </w:p>
    <w:p w14:paraId="068A3F43" w14:textId="77777777" w:rsidR="00817CA0" w:rsidRPr="00920F93" w:rsidRDefault="00817CA0" w:rsidP="00817CA0">
      <w:pPr>
        <w:pStyle w:val="BodyText1"/>
      </w:pPr>
      <w:r w:rsidRPr="00920F93">
        <w:t>The Committee asked how the Territory would know whether there had been over-charging when the Territory may only be alerted to undue profits after some years. The Commissioner told the Committee that the MAI Commission would assess insurers’ premium filings each year. These assessments would allow the Commission to ensure that profit levels were at ‘industry levels’ for comparable schemes. There would be year-on-year variability depending on the number of claims and severity of injuries. Another possibility was that people might not at first be aware that they were able to claim under the scheme. If so, it would result in an initial period of lower costs for insurers. It would take time to get a ‘more bedded down sense’ of premiums, costs, and profits associated with the scheme.</w:t>
      </w:r>
      <w:r w:rsidRPr="00920F93">
        <w:rPr>
          <w:rStyle w:val="FootnoteReference"/>
        </w:rPr>
        <w:footnoteReference w:id="78"/>
      </w:r>
      <w:r w:rsidRPr="00920F93">
        <w:t xml:space="preserve"> </w:t>
      </w:r>
    </w:p>
    <w:p w14:paraId="00A99D13" w14:textId="77777777" w:rsidR="00817CA0" w:rsidRPr="00920F93" w:rsidRDefault="00817CA0" w:rsidP="00817CA0">
      <w:pPr>
        <w:pStyle w:val="BodyText1"/>
      </w:pPr>
      <w:r w:rsidRPr="00920F93">
        <w:t xml:space="preserve">When asked as to what was considered an acceptable level of profit for insurers engaging with the scheme, the Commissioner told the Committee that it was not yet possible to answer that question. The Commission relied on filings by insurers so that it could assess whether proposed levels of profit were considered reasonable and whether premiums would provide </w:t>
      </w:r>
      <w:proofErr w:type="gramStart"/>
      <w:r w:rsidRPr="00920F93">
        <w:t>sufficient</w:t>
      </w:r>
      <w:proofErr w:type="gramEnd"/>
      <w:r w:rsidRPr="00920F93">
        <w:t xml:space="preserve"> liquidity to cover liabilities for the year. In assessing profits, the Commission relied on actuarial advice and, the Commissioner noted, under the CTP scheme these had been published in annual reports for several years.</w:t>
      </w:r>
      <w:r w:rsidRPr="00920F93">
        <w:rPr>
          <w:rStyle w:val="FootnoteReference"/>
        </w:rPr>
        <w:footnoteReference w:id="79"/>
      </w:r>
      <w:r w:rsidRPr="00920F93">
        <w:t xml:space="preserve"> </w:t>
      </w:r>
    </w:p>
    <w:p w14:paraId="05FB8A11" w14:textId="77777777" w:rsidR="00817CA0" w:rsidRPr="00920F93" w:rsidRDefault="00817CA0" w:rsidP="00817CA0">
      <w:pPr>
        <w:pStyle w:val="Headinglevel3"/>
      </w:pPr>
      <w:r w:rsidRPr="00920F93">
        <w:t>Reductions in premiums</w:t>
      </w:r>
    </w:p>
    <w:p w14:paraId="1DEC6F71" w14:textId="77777777" w:rsidR="00817CA0" w:rsidRPr="00920F93" w:rsidRDefault="00817CA0" w:rsidP="00817CA0">
      <w:pPr>
        <w:pStyle w:val="BodyText1"/>
      </w:pPr>
      <w:r w:rsidRPr="00920F93">
        <w:t>When speaking in the Assembly about the Motor Accident Injuries Bill 2019 the Treasurer argued that the new scheme would increase coverage at the same time as it reduced premiums.</w:t>
      </w:r>
      <w:r w:rsidRPr="00920F93">
        <w:rPr>
          <w:rStyle w:val="FootnoteReference"/>
        </w:rPr>
        <w:footnoteReference w:id="80"/>
      </w:r>
      <w:r w:rsidRPr="00920F93">
        <w:t xml:space="preserve"> </w:t>
      </w:r>
    </w:p>
    <w:p w14:paraId="127C090B" w14:textId="77777777" w:rsidR="00817CA0" w:rsidRPr="00920F93" w:rsidRDefault="00817CA0" w:rsidP="00817CA0">
      <w:pPr>
        <w:pStyle w:val="BodyText1"/>
      </w:pPr>
      <w:r w:rsidRPr="00920F93">
        <w:lastRenderedPageBreak/>
        <w:t>In hearings, the Treasurer told the Committee that the new scheme was ‘already having the intended effect’: when the citizens jury process was established for the MAI scheme the average CTP premium for passenger vehicles was $555, but the latest NRMA filing reduced this to $482 before the new scheme came into effect.</w:t>
      </w:r>
      <w:r w:rsidRPr="00920F93">
        <w:rPr>
          <w:rStyle w:val="FootnoteReference"/>
        </w:rPr>
        <w:footnoteReference w:id="81"/>
      </w:r>
    </w:p>
    <w:p w14:paraId="3B73AE05" w14:textId="77777777" w:rsidR="00817CA0" w:rsidRPr="00920F93" w:rsidRDefault="00817CA0" w:rsidP="00817CA0">
      <w:pPr>
        <w:pStyle w:val="BodyText1"/>
      </w:pPr>
      <w:proofErr w:type="gramStart"/>
      <w:r w:rsidRPr="00920F93">
        <w:t>In light of</w:t>
      </w:r>
      <w:proofErr w:type="gramEnd"/>
      <w:r w:rsidRPr="00920F93">
        <w:t xml:space="preserve"> this, the Committee asked whether such reductions in premiums could be attributed to the new scheme if it was not yet in operation. The Treasurer told the Committee that before the changes premiums for CTP insurance were the highest in Australia at approximately $555 to $560 per year. The Committee asked whether decreases in premiums under the old scheme were due to the new scheme. The Treasurer told the Committee that opening the CTP scheme to competition had put downward pressure on premiums. As the commencement date for the new scheme got closer premiums were continuing to fall. In his view, reductions in premiums were the result of ‘reform efforts over the last decade’:</w:t>
      </w:r>
    </w:p>
    <w:p w14:paraId="5FE7CECB" w14:textId="77777777" w:rsidR="00817CA0" w:rsidRPr="00920F93" w:rsidRDefault="00817CA0" w:rsidP="00817CA0">
      <w:pPr>
        <w:pStyle w:val="Quote"/>
        <w:sectPr w:rsidR="00817CA0" w:rsidRPr="00920F93" w:rsidSect="003A22D3">
          <w:type w:val="oddPage"/>
          <w:pgSz w:w="11907" w:h="16840" w:code="9"/>
          <w:pgMar w:top="1588" w:right="1418" w:bottom="1418" w:left="1418" w:header="720" w:footer="851" w:gutter="0"/>
          <w:cols w:space="720"/>
          <w:docGrid w:linePitch="360"/>
        </w:sectPr>
      </w:pPr>
      <w:r w:rsidRPr="00920F93">
        <w:t>There have been a number of factors that have contributed to the reduction in premiums over this decade, some of which related to reforms from 2011, some of which related to reforms in the intervening period that brought competition into the marketplace, and a further wave of reforms that relate to this scheme. All of them have contributed to, firstly, a reduction in the rate of increase in costs. What we can look at is what the cost path would have been, what the trajectory would have been, if no reform had been undertaken, and what the trajectory is now.</w:t>
      </w:r>
      <w:r w:rsidRPr="00920F93">
        <w:rPr>
          <w:rStyle w:val="FootnoteReference"/>
        </w:rPr>
        <w:footnoteReference w:id="82"/>
      </w:r>
      <w:bookmarkStart w:id="19" w:name="_Toc30660283"/>
      <w:bookmarkEnd w:id="19"/>
    </w:p>
    <w:p w14:paraId="5AF52327" w14:textId="77777777" w:rsidR="00817CA0" w:rsidRPr="00920F93" w:rsidRDefault="00817CA0" w:rsidP="00817CA0">
      <w:pPr>
        <w:pStyle w:val="Heading1"/>
      </w:pPr>
      <w:bookmarkStart w:id="20" w:name="_Toc33606974"/>
      <w:r w:rsidRPr="00920F93">
        <w:lastRenderedPageBreak/>
        <w:t>Icon Water</w:t>
      </w:r>
      <w:bookmarkEnd w:id="20"/>
    </w:p>
    <w:p w14:paraId="09526E1B" w14:textId="77777777" w:rsidR="00817CA0" w:rsidRPr="00920F93" w:rsidRDefault="00817CA0" w:rsidP="00817CA0">
      <w:pPr>
        <w:pStyle w:val="Headinglevel2"/>
      </w:pPr>
      <w:bookmarkStart w:id="21" w:name="_Toc33606975"/>
      <w:r w:rsidRPr="00920F93">
        <w:t>Water levels, consumption and restrictions</w:t>
      </w:r>
      <w:bookmarkEnd w:id="21"/>
    </w:p>
    <w:p w14:paraId="3A56BA9B" w14:textId="77777777" w:rsidR="00817CA0" w:rsidRPr="00920F93" w:rsidRDefault="00817CA0" w:rsidP="00817CA0">
      <w:pPr>
        <w:pStyle w:val="BodyText1"/>
      </w:pPr>
      <w:r w:rsidRPr="00920F93">
        <w:t>According to the Icon Water Annual Report 2018-19, Icon Water:</w:t>
      </w:r>
    </w:p>
    <w:p w14:paraId="2C419A03" w14:textId="77777777" w:rsidR="00817CA0" w:rsidRPr="00920F93" w:rsidRDefault="00817CA0" w:rsidP="00817CA0">
      <w:pPr>
        <w:pStyle w:val="ListBullet"/>
      </w:pPr>
      <w:r w:rsidRPr="00920F93">
        <w:t xml:space="preserve">is the ‘ACT’s supplier of essential water and sewerage services’; </w:t>
      </w:r>
    </w:p>
    <w:p w14:paraId="6BBE266D" w14:textId="77777777" w:rsidR="00817CA0" w:rsidRPr="00920F93" w:rsidRDefault="00817CA0" w:rsidP="00817CA0">
      <w:pPr>
        <w:pStyle w:val="ListBullet"/>
      </w:pPr>
      <w:r w:rsidRPr="00920F93">
        <w:t xml:space="preserve">has ‘two Voting Shareholders: the ACT Chief Minister, Andrew Barr MLA and the Minister for the Environment and Heritage, Mick Gentleman MLA’; and, </w:t>
      </w:r>
    </w:p>
    <w:p w14:paraId="78D50C6B" w14:textId="77777777" w:rsidR="00817CA0" w:rsidRPr="00920F93" w:rsidRDefault="00817CA0" w:rsidP="00817CA0">
      <w:pPr>
        <w:pStyle w:val="ListBullet"/>
      </w:pPr>
      <w:r w:rsidRPr="00920F93">
        <w:t>as a Territory-owned corporation, is ‘separated from the direct functions of government and governed by an independent board of directors who exercise a governance, strategic and oversight role’.</w:t>
      </w:r>
      <w:r w:rsidRPr="00920F93">
        <w:rPr>
          <w:rStyle w:val="FootnoteReference"/>
        </w:rPr>
        <w:footnoteReference w:id="83"/>
      </w:r>
    </w:p>
    <w:p w14:paraId="204A6992" w14:textId="77777777" w:rsidR="00817CA0" w:rsidRPr="00920F93" w:rsidRDefault="00817CA0" w:rsidP="00817CA0">
      <w:pPr>
        <w:pStyle w:val="BodyText1"/>
      </w:pPr>
      <w:r w:rsidRPr="00920F93">
        <w:t xml:space="preserve">In hearings, </w:t>
      </w:r>
      <w:proofErr w:type="gramStart"/>
      <w:r w:rsidRPr="00920F93">
        <w:t>in light of</w:t>
      </w:r>
      <w:proofErr w:type="gramEnd"/>
      <w:r w:rsidRPr="00920F93">
        <w:t xml:space="preserve"> the drought affecting areas of Australia, the Committee asked questions regarding water levels available to the ACT, water consumption and the likelihood and timing of water restrictions. The Managing Director told the Committee that at time of hearings combined total storage was 53.16 per cent of capacity, amounting to 148 gigalitres in total storage. While evidence suggested that water restrictions were not as yet required, but if inflows remained at their current low levels, there could be water restrictions from the summer of 2020-2021.</w:t>
      </w:r>
      <w:r w:rsidRPr="00920F93">
        <w:rPr>
          <w:rStyle w:val="FootnoteReference"/>
        </w:rPr>
        <w:footnoteReference w:id="84"/>
      </w:r>
      <w:r w:rsidRPr="00920F93">
        <w:t xml:space="preserve"> The Treasurer told the Committee that permanent water conservation measures had been in place in the Territory since 2010 and that these were the equivalent of Stage 1 water restrictions in New South Wales.</w:t>
      </w:r>
      <w:r w:rsidRPr="00920F93">
        <w:rPr>
          <w:rStyle w:val="FootnoteReference"/>
        </w:rPr>
        <w:footnoteReference w:id="85"/>
      </w:r>
    </w:p>
    <w:p w14:paraId="61C0D3E3" w14:textId="77777777" w:rsidR="00817CA0" w:rsidRPr="00920F93" w:rsidRDefault="00817CA0" w:rsidP="00817CA0">
      <w:pPr>
        <w:pStyle w:val="BodyText1"/>
      </w:pPr>
      <w:r w:rsidRPr="00920F93">
        <w:t>The Committee asked about Icon Water relinquishing rights to extract water from Tantangara Dam. The Managing Director told the Committee that:</w:t>
      </w:r>
    </w:p>
    <w:p w14:paraId="3D8DA11A" w14:textId="77777777" w:rsidR="00817CA0" w:rsidRPr="00920F93" w:rsidRDefault="00817CA0" w:rsidP="00817CA0">
      <w:pPr>
        <w:pStyle w:val="Quote"/>
        <w:rPr>
          <w:rFonts w:cs="Times New Roman"/>
        </w:rPr>
      </w:pPr>
      <w:r w:rsidRPr="00920F93">
        <w:t xml:space="preserve">One of the major assumptions that was made at the time we </w:t>
      </w:r>
      <w:proofErr w:type="gramStart"/>
      <w:r w:rsidRPr="00920F93">
        <w:t>entered into</w:t>
      </w:r>
      <w:proofErr w:type="gramEnd"/>
      <w:r w:rsidRPr="00920F93">
        <w:t xml:space="preserve"> that scheme was that the ACT government had a target reduction measure of about 25 per cent per capita usage in the ACT. What we found was that we have had a 30 to 40 per cent per capita consumption reduction sustained. Probably I think it is the longest sustained per capita reduction in Australia. That changed the equation for us.</w:t>
      </w:r>
      <w:r w:rsidRPr="00920F93">
        <w:rPr>
          <w:rStyle w:val="FootnoteReference"/>
        </w:rPr>
        <w:footnoteReference w:id="86"/>
      </w:r>
    </w:p>
    <w:p w14:paraId="7D6A4306" w14:textId="77777777" w:rsidR="00817CA0" w:rsidRPr="00920F93" w:rsidRDefault="00817CA0" w:rsidP="00817CA0">
      <w:pPr>
        <w:pStyle w:val="BodyText1"/>
      </w:pPr>
      <w:r w:rsidRPr="00920F93">
        <w:t xml:space="preserve">When asked whether an extension to the Cotter Dam had increased water security for the Territory, the Managing Director told the Committee that it had increased total storage </w:t>
      </w:r>
      <w:r w:rsidRPr="00920F93">
        <w:lastRenderedPageBreak/>
        <w:t>capacity by 35 per cent and that this, together with reductions water usage and conservation measures, had helped ‘stave off’ restrictions and put the Territory in ‘a very strong position’ compared to its neighbours.</w:t>
      </w:r>
      <w:r w:rsidRPr="00920F93">
        <w:rPr>
          <w:rStyle w:val="FootnoteReference"/>
        </w:rPr>
        <w:footnoteReference w:id="87"/>
      </w:r>
      <w:r w:rsidRPr="00920F93">
        <w:t xml:space="preserve"> </w:t>
      </w:r>
    </w:p>
    <w:p w14:paraId="709A428D" w14:textId="77777777" w:rsidR="00817CA0" w:rsidRPr="00920F93" w:rsidRDefault="00817CA0" w:rsidP="00817CA0">
      <w:pPr>
        <w:pStyle w:val="Headinglevel2"/>
      </w:pPr>
      <w:bookmarkStart w:id="22" w:name="_Toc33606976"/>
      <w:r w:rsidRPr="00920F93">
        <w:t>Liability for blocked or broken water and sewer mains</w:t>
      </w:r>
      <w:bookmarkEnd w:id="22"/>
    </w:p>
    <w:p w14:paraId="68F80159" w14:textId="77777777" w:rsidR="00817CA0" w:rsidRPr="00920F93" w:rsidRDefault="00817CA0" w:rsidP="00817CA0">
      <w:pPr>
        <w:pStyle w:val="BodyText1"/>
      </w:pPr>
      <w:r w:rsidRPr="00920F93">
        <w:t xml:space="preserve">The Committee asked questions regarding blocked or broken water and sewer mains, and </w:t>
      </w:r>
      <w:proofErr w:type="gramStart"/>
      <w:r w:rsidRPr="00920F93">
        <w:t>in particular about</w:t>
      </w:r>
      <w:proofErr w:type="gramEnd"/>
      <w:r w:rsidRPr="00920F93">
        <w:t>:</w:t>
      </w:r>
    </w:p>
    <w:p w14:paraId="0D58A35A" w14:textId="77777777" w:rsidR="00817CA0" w:rsidRPr="00920F93" w:rsidRDefault="00817CA0" w:rsidP="00817CA0">
      <w:pPr>
        <w:pStyle w:val="ListBullet"/>
      </w:pPr>
      <w:r w:rsidRPr="00920F93">
        <w:t xml:space="preserve">demarcations of responsibility between occupiers of properties and Icon Water where water or sewer mains were affected; and </w:t>
      </w:r>
    </w:p>
    <w:p w14:paraId="1C7F7C61" w14:textId="77777777" w:rsidR="00817CA0" w:rsidRPr="00920F93" w:rsidRDefault="00817CA0" w:rsidP="00817CA0">
      <w:pPr>
        <w:pStyle w:val="ListBullet"/>
      </w:pPr>
      <w:r w:rsidRPr="00920F93">
        <w:t>the proper process to be employed when there was uncertainty as to whether a blockage or break was located on private land or land under government control.</w:t>
      </w:r>
    </w:p>
    <w:p w14:paraId="61D3500E" w14:textId="5E8DBA11" w:rsidR="00817CA0" w:rsidRPr="00920F93" w:rsidRDefault="00817CA0" w:rsidP="00817CA0">
      <w:pPr>
        <w:pStyle w:val="BodyText1"/>
      </w:pPr>
      <w:r w:rsidRPr="00920F93">
        <w:t>The Managing Director told the Committee that if there were a blockage ‘</w:t>
      </w:r>
      <w:proofErr w:type="gramStart"/>
      <w:r w:rsidRPr="00920F93">
        <w:t>more often than not</w:t>
      </w:r>
      <w:proofErr w:type="gramEnd"/>
      <w:r w:rsidRPr="00920F93">
        <w:t>’ Icon Water would ‘clear the blockage in the main without any interaction with or onus on the owner’. If a blockage was ‘internal’—that is, on private land—Icon Water asked the resident to ‘dig up on their side’. If, after that, the blockage proved to be on land under its responsibility, Icon Water would ‘wear that cost’ and reimburse the customer. He told the Committee Icon Water had found this to be the most effective way to deal with such cases.</w:t>
      </w:r>
      <w:r w:rsidRPr="00920F93">
        <w:rPr>
          <w:rStyle w:val="FootnoteReference"/>
        </w:rPr>
        <w:footnoteReference w:id="88"/>
      </w:r>
    </w:p>
    <w:p w14:paraId="02B3197C" w14:textId="77777777" w:rsidR="00817CA0" w:rsidRPr="00920F93" w:rsidRDefault="00817CA0" w:rsidP="00817CA0">
      <w:pPr>
        <w:pStyle w:val="BodyText1"/>
      </w:pPr>
      <w:r w:rsidRPr="00920F93">
        <w:t>The Committee asked whether Icon Water recommended plumbers when customers contacted it about water or sewer mains blockages. The Managing Director told the Committee that Icon Water did not recommend plumbers due to ‘questions of equity’, and not wishing to interfere with the market. However, it liaised with the Master Plumbers ACT in setting customer rebates for work for which Icon Water was responsible. There was a standard schedule of agreed fees, reflecting market rates, which was the basis for reimbursements to customers.</w:t>
      </w:r>
      <w:r w:rsidRPr="00920F93">
        <w:rPr>
          <w:rStyle w:val="FootnoteReference"/>
        </w:rPr>
        <w:footnoteReference w:id="89"/>
      </w:r>
    </w:p>
    <w:p w14:paraId="2BE548D8" w14:textId="77777777" w:rsidR="00817CA0" w:rsidRPr="00920F93" w:rsidRDefault="00817CA0" w:rsidP="00817CA0">
      <w:pPr>
        <w:pStyle w:val="BodyText1"/>
      </w:pPr>
      <w:r w:rsidRPr="00920F93">
        <w:t>He told the Committee that ‘ambiguity’ arose because it was not always easy to tell whether blockages had occurred in the sewer main or the connection into the property. Checking the main and detecting ‘surcharge’ usually indicated that the blockage was within the boundary of the property. When this was the case, blockages were not the responsibility of Icon Water.</w:t>
      </w:r>
      <w:r w:rsidRPr="00920F93">
        <w:rPr>
          <w:rStyle w:val="FootnoteReference"/>
        </w:rPr>
        <w:footnoteReference w:id="90"/>
      </w:r>
      <w:r w:rsidRPr="00920F93">
        <w:t xml:space="preserve"> </w:t>
      </w:r>
    </w:p>
    <w:p w14:paraId="1628530D" w14:textId="77777777" w:rsidR="00817CA0" w:rsidRPr="00920F93" w:rsidRDefault="00817CA0" w:rsidP="00817CA0">
      <w:pPr>
        <w:pStyle w:val="BodyText1"/>
      </w:pPr>
      <w:r w:rsidRPr="00920F93">
        <w:lastRenderedPageBreak/>
        <w:t>There were instances, however, where it was only possible to discover the site of the break or blockage by digging. In such cases, Icon Water reimbursed property owners who had paid for work to fix blockages—up to a cap—if the blockage had occurred under Icon Water’s responsibility. The Committee asked whether members of the public were advised of the cap so that they could compare quotations. The Managing Director told the Committee that ‘in some isolated instances’, rates quoted had exceeded those set out in the schedule agreed with Master Plumbers ACT. On occasion, these differences had been ‘quite large’. In these instances, Icon Water dealt with customers on a ‘case-by-case basis’.</w:t>
      </w:r>
      <w:r w:rsidRPr="00920F93">
        <w:rPr>
          <w:rStyle w:val="FootnoteReference"/>
        </w:rPr>
        <w:footnoteReference w:id="91"/>
      </w:r>
      <w:r w:rsidRPr="00920F93">
        <w:t xml:space="preserve"> The schedule of fees was publicly available on the Icon Water website, but people did not always consult this information when they were ‘in the middle of a situation like that’.</w:t>
      </w:r>
      <w:r w:rsidRPr="00920F93">
        <w:rPr>
          <w:rStyle w:val="FootnoteReference"/>
        </w:rPr>
        <w:footnoteReference w:id="92"/>
      </w:r>
    </w:p>
    <w:p w14:paraId="2406D644" w14:textId="77777777" w:rsidR="00817CA0" w:rsidRPr="00920F93" w:rsidRDefault="00817CA0" w:rsidP="00817CA0">
      <w:pPr>
        <w:pStyle w:val="BodyText1"/>
      </w:pPr>
      <w:r w:rsidRPr="00920F93">
        <w:t xml:space="preserve">The Committee asked about </w:t>
      </w:r>
      <w:proofErr w:type="spellStart"/>
      <w:r w:rsidRPr="00920F93">
        <w:t>‘bill</w:t>
      </w:r>
      <w:proofErr w:type="spellEnd"/>
      <w:r w:rsidRPr="00920F93">
        <w:t xml:space="preserve"> shock’ in such cases. It noted that fixing a water or sewer mains blockage could cost several thousand dollars and that not everyone had ready access to that sum of money. The Committee asked whether there were hardship provisions in place for such contingencies. The General Manager, Business Services, told the Committee that Icon Water had hardship provisions for customers who could not pay their water bills. These did not provide for customers who needed to pay a plumber for work on their property.</w:t>
      </w:r>
      <w:r w:rsidRPr="00920F93">
        <w:rPr>
          <w:rStyle w:val="FootnoteReference"/>
        </w:rPr>
        <w:footnoteReference w:id="93"/>
      </w:r>
      <w:r w:rsidRPr="00920F93">
        <w:t xml:space="preserve"> The Managing Director told the Committee that Icon Water partnered with St. Vincent De Paul and similar organisations to help people manage their finances.</w:t>
      </w:r>
      <w:r w:rsidRPr="00920F93">
        <w:rPr>
          <w:rStyle w:val="FootnoteReference"/>
        </w:rPr>
        <w:footnoteReference w:id="94"/>
      </w:r>
      <w:r w:rsidRPr="00920F93">
        <w:t xml:space="preserve"> The Chief Minister told the Committee that ‘if your plumbing is blocked, you can get emergency financial assistance’. The ACT Government also provided emergency financial assistance programs ‘more generally, to cover a range of other </w:t>
      </w:r>
      <w:proofErr w:type="gramStart"/>
      <w:r w:rsidRPr="00920F93">
        <w:t>circumstances’</w:t>
      </w:r>
      <w:proofErr w:type="gramEnd"/>
      <w:r w:rsidRPr="00920F93">
        <w:t>.</w:t>
      </w:r>
      <w:r w:rsidRPr="00920F93">
        <w:rPr>
          <w:rStyle w:val="FootnoteReference"/>
        </w:rPr>
        <w:footnoteReference w:id="95"/>
      </w:r>
      <w:r w:rsidRPr="00920F93">
        <w:t xml:space="preserve"> </w:t>
      </w:r>
    </w:p>
    <w:p w14:paraId="3556BF8D" w14:textId="77777777" w:rsidR="00817CA0" w:rsidRPr="00920F93" w:rsidRDefault="00817CA0" w:rsidP="00817CA0">
      <w:pPr>
        <w:pStyle w:val="Recommendation"/>
      </w:pPr>
      <w:bookmarkStart w:id="23" w:name="_Toc33607400"/>
      <w:bookmarkEnd w:id="23"/>
    </w:p>
    <w:p w14:paraId="5BFF5DB0" w14:textId="49AF6747" w:rsidR="00817CA0" w:rsidRPr="00920F93" w:rsidRDefault="00817CA0" w:rsidP="00817CA0">
      <w:pPr>
        <w:pStyle w:val="RecommendationText"/>
      </w:pPr>
      <w:bookmarkStart w:id="24" w:name="_Toc33607401"/>
      <w:r w:rsidRPr="00920F93">
        <w:t xml:space="preserve">The Committee recommends that Icon Water provide hardship </w:t>
      </w:r>
      <w:r w:rsidR="003F070E" w:rsidRPr="00920F93">
        <w:t xml:space="preserve">provision for </w:t>
      </w:r>
      <w:r w:rsidRPr="00920F93">
        <w:t>customers affected by interruptions to water or sewerage services on their properties.</w:t>
      </w:r>
      <w:bookmarkEnd w:id="24"/>
    </w:p>
    <w:p w14:paraId="6EB9FE21" w14:textId="77777777" w:rsidR="00817CA0" w:rsidRPr="00920F93" w:rsidRDefault="00817CA0" w:rsidP="00817CA0">
      <w:pPr>
        <w:pStyle w:val="Headinglevel2"/>
      </w:pPr>
      <w:bookmarkStart w:id="25" w:name="_Toc33606977"/>
      <w:r w:rsidRPr="00920F93">
        <w:t>Murrumbidgee to Googong pipeline</w:t>
      </w:r>
      <w:bookmarkEnd w:id="25"/>
    </w:p>
    <w:p w14:paraId="705725FB" w14:textId="71AE4961" w:rsidR="00817CA0" w:rsidRPr="00920F93" w:rsidRDefault="00C53858" w:rsidP="00817CA0">
      <w:pPr>
        <w:pStyle w:val="BodyText1"/>
      </w:pPr>
      <w:r w:rsidRPr="00920F93">
        <w:t>According to t</w:t>
      </w:r>
      <w:r w:rsidR="00817CA0" w:rsidRPr="00920F93">
        <w:t>he Icon Water An</w:t>
      </w:r>
      <w:r w:rsidR="004846AE" w:rsidRPr="00920F93">
        <w:t>n</w:t>
      </w:r>
      <w:r w:rsidR="00817CA0" w:rsidRPr="00920F93">
        <w:t xml:space="preserve">ual Report 2018- that the Murrumbidgee to Googong Pipeline (M2G) ‘transfers water from the Murrumbidgee River to the Googong Reservoir’ and ‘was </w:t>
      </w:r>
      <w:r w:rsidR="00817CA0" w:rsidRPr="00920F93">
        <w:lastRenderedPageBreak/>
        <w:t>constructed in response to the 1997-2010 Millennium Drought’.</w:t>
      </w:r>
      <w:r w:rsidR="00817CA0" w:rsidRPr="00920F93">
        <w:rPr>
          <w:rStyle w:val="FootnoteReference"/>
        </w:rPr>
        <w:footnoteReference w:id="96"/>
      </w:r>
      <w:r w:rsidR="00817CA0" w:rsidRPr="00920F93">
        <w:t xml:space="preserve"> According to the Report, depending ‘on the climate conditions, rainfall, river flows and water demand’, the M2G can be in one of three modes:</w:t>
      </w:r>
    </w:p>
    <w:p w14:paraId="5A5900E6" w14:textId="77777777" w:rsidR="00817CA0" w:rsidRPr="00920F93" w:rsidRDefault="00817CA0" w:rsidP="00817CA0">
      <w:pPr>
        <w:pStyle w:val="ListBullet"/>
      </w:pPr>
      <w:r w:rsidRPr="00920F93">
        <w:t>‘Operating mode. Operating and transferring to increase Googong reservoir storage levels’;</w:t>
      </w:r>
    </w:p>
    <w:p w14:paraId="238454FE" w14:textId="77777777" w:rsidR="00817CA0" w:rsidRPr="00920F93" w:rsidRDefault="00817CA0" w:rsidP="00817CA0">
      <w:pPr>
        <w:pStyle w:val="ListBullet"/>
      </w:pPr>
      <w:r w:rsidRPr="00920F93">
        <w:t>‘Standby mode. Ready to run, all components in place and being operated routinely for maintenance purposes’; or</w:t>
      </w:r>
    </w:p>
    <w:p w14:paraId="26BD5B28" w14:textId="77777777" w:rsidR="00817CA0" w:rsidRPr="00920F93" w:rsidRDefault="00817CA0" w:rsidP="00817CA0">
      <w:pPr>
        <w:pStyle w:val="ListBullet"/>
      </w:pPr>
      <w:r w:rsidRPr="00920F93">
        <w:t xml:space="preserve">‘Suspension mode. Parts of the system may be decommissioned requiring lead time before </w:t>
      </w:r>
      <w:proofErr w:type="gramStart"/>
      <w:r w:rsidRPr="00920F93">
        <w:t>start</w:t>
      </w:r>
      <w:proofErr w:type="gramEnd"/>
      <w:r w:rsidRPr="00920F93">
        <w:t xml:space="preserve"> up. No water can be transferred.’</w:t>
      </w:r>
      <w:r w:rsidRPr="00920F93">
        <w:rPr>
          <w:rStyle w:val="FootnoteReference"/>
        </w:rPr>
        <w:footnoteReference w:id="97"/>
      </w:r>
    </w:p>
    <w:p w14:paraId="495EE0ED" w14:textId="77777777" w:rsidR="00817CA0" w:rsidRPr="00920F93" w:rsidRDefault="00817CA0" w:rsidP="00817CA0">
      <w:pPr>
        <w:pStyle w:val="BodyText1"/>
      </w:pPr>
      <w:r w:rsidRPr="00920F93">
        <w:t>The Committee asked whether the M2G had operated in the recent past, and if so what volume of water it had carried. The Managing Director and the General Manager, Business Services, told the Committee that Icon Water had used the M2G in August 2019 to transfer 397 megalitres of water into Googong Dam.</w:t>
      </w:r>
      <w:r w:rsidRPr="00920F93">
        <w:rPr>
          <w:rStyle w:val="FootnoteReference"/>
        </w:rPr>
        <w:footnoteReference w:id="98"/>
      </w:r>
    </w:p>
    <w:p w14:paraId="57E7C44E" w14:textId="77777777" w:rsidR="00817CA0" w:rsidRPr="00920F93" w:rsidRDefault="00817CA0" w:rsidP="00817CA0">
      <w:pPr>
        <w:pStyle w:val="BodyText1"/>
      </w:pPr>
      <w:r w:rsidRPr="00920F93">
        <w:t>The Committee asked about the cost of the operation and maintenance of the M2G in the previous financial year, which the General Manager took as a Question Taken on Notice. In her answer she advised the Committee that for the year ending 30 June 2019 cost was $707,046. The total volume of water transferred to Googong Dam for that year was 516.72 megalitres.</w:t>
      </w:r>
      <w:r w:rsidRPr="00920F93">
        <w:rPr>
          <w:rStyle w:val="FootnoteReference"/>
        </w:rPr>
        <w:footnoteReference w:id="99"/>
      </w:r>
    </w:p>
    <w:p w14:paraId="7162C6DD" w14:textId="77777777" w:rsidR="00817CA0" w:rsidRPr="00920F93" w:rsidRDefault="00817CA0" w:rsidP="00817CA0">
      <w:pPr>
        <w:pStyle w:val="BodyText1"/>
      </w:pPr>
      <w:r w:rsidRPr="00920F93">
        <w:t>In further questioning the Managing Director agreed that when water levels were low in the Murrumbidgee River it was not possible to extract water for the purposes of sending water to Googong Dam via the M2G.</w:t>
      </w:r>
      <w:r w:rsidRPr="00920F93">
        <w:rPr>
          <w:rStyle w:val="FootnoteReference"/>
        </w:rPr>
        <w:footnoteReference w:id="100"/>
      </w:r>
      <w:r w:rsidRPr="00920F93">
        <w:t xml:space="preserve"> </w:t>
      </w:r>
    </w:p>
    <w:p w14:paraId="75740704" w14:textId="77777777" w:rsidR="00817CA0" w:rsidRPr="00920F93" w:rsidRDefault="00817CA0" w:rsidP="00817CA0">
      <w:pPr>
        <w:pStyle w:val="Headinglevel2"/>
      </w:pPr>
      <w:bookmarkStart w:id="26" w:name="_Toc33606978"/>
      <w:r w:rsidRPr="00920F93">
        <w:t>Tantangara scheme</w:t>
      </w:r>
      <w:bookmarkEnd w:id="26"/>
    </w:p>
    <w:p w14:paraId="7F3E12AB" w14:textId="77777777" w:rsidR="00817CA0" w:rsidRPr="00920F93" w:rsidRDefault="00817CA0" w:rsidP="00817CA0">
      <w:pPr>
        <w:pStyle w:val="BodyText1"/>
      </w:pPr>
      <w:r w:rsidRPr="00920F93">
        <w:t xml:space="preserve">The Committee asked about relinquishing of water extraction rights. The Managing Director told the Committee that these rights were part of the ‘Tantangara Scheme’, under which Icon Water had had rights to extract water from Tantangara Dam for release into the Murrumbidgee River. He told the Committee that Icon Water had decided to relinquish the this, although Icon Water continued to hold a ‘three-year trailing option’ and if it wished to </w:t>
      </w:r>
      <w:r w:rsidRPr="00920F93">
        <w:lastRenderedPageBreak/>
        <w:t>could still exercise the right. He told the Committee, however, that release from Tantangara Dam was ‘really our last option in terms of extraction costs’.</w:t>
      </w:r>
      <w:r w:rsidRPr="00920F93">
        <w:rPr>
          <w:rStyle w:val="FootnoteReference"/>
        </w:rPr>
        <w:footnoteReference w:id="101"/>
      </w:r>
    </w:p>
    <w:p w14:paraId="0B5F31D2" w14:textId="77777777" w:rsidR="00817CA0" w:rsidRPr="00920F93" w:rsidRDefault="00817CA0" w:rsidP="00817CA0">
      <w:pPr>
        <w:pStyle w:val="BodyText1"/>
      </w:pPr>
      <w:r w:rsidRPr="00920F93">
        <w:t>When asked why Icon Water had decided to relinquish the right, the Managing Director told the Committee:</w:t>
      </w:r>
    </w:p>
    <w:p w14:paraId="5E06F6F7" w14:textId="77777777" w:rsidR="00817CA0" w:rsidRPr="00920F93" w:rsidRDefault="00817CA0" w:rsidP="00817CA0">
      <w:pPr>
        <w:pStyle w:val="Quote"/>
      </w:pPr>
      <w:r w:rsidRPr="00920F93">
        <w:t xml:space="preserve">One of the major assumptions that was made at the time we </w:t>
      </w:r>
      <w:proofErr w:type="gramStart"/>
      <w:r w:rsidRPr="00920F93">
        <w:t>entered into</w:t>
      </w:r>
      <w:proofErr w:type="gramEnd"/>
      <w:r w:rsidRPr="00920F93">
        <w:t xml:space="preserve"> that scheme was that the ACT government had a target reduction measure of about 25 per cent per capita usage in the ACT. What we found was that we have had a 30 to 40 per cent per capita consumption reduction sustained. Probably I think it is the longest sustained per capita reduction in Australia. That changed the equation for us.</w:t>
      </w:r>
      <w:r w:rsidRPr="00920F93">
        <w:rPr>
          <w:rStyle w:val="FootnoteReference"/>
        </w:rPr>
        <w:footnoteReference w:id="102"/>
      </w:r>
    </w:p>
    <w:p w14:paraId="4C3D4BFA" w14:textId="77777777" w:rsidR="00817CA0" w:rsidRPr="00920F93" w:rsidRDefault="00817CA0" w:rsidP="00817CA0">
      <w:pPr>
        <w:pStyle w:val="BodyText1"/>
      </w:pPr>
      <w:r w:rsidRPr="00920F93">
        <w:t>He told the Committee:</w:t>
      </w:r>
    </w:p>
    <w:p w14:paraId="6698A563" w14:textId="77777777" w:rsidR="00817CA0" w:rsidRPr="00920F93" w:rsidRDefault="00817CA0" w:rsidP="00817CA0">
      <w:pPr>
        <w:pStyle w:val="Quote"/>
      </w:pPr>
      <w:r w:rsidRPr="00920F93">
        <w:t xml:space="preserve">In terms of the economic cost to the community, it is a very expensive source of water to hold a right over. It was costing us somewhere in the vicinity of $1.2 million per year. There was an on-balance decision made. Given that consumer behaviour had improved to the extent it had and the actual cost of holding that right, it was better to relinquish it. Again, as far as our source water strategy is concerned, that would </w:t>
      </w:r>
      <w:proofErr w:type="gramStart"/>
      <w:r w:rsidRPr="00920F93">
        <w:t>definitely be</w:t>
      </w:r>
      <w:proofErr w:type="gramEnd"/>
      <w:r w:rsidRPr="00920F93">
        <w:t xml:space="preserve"> the last-ditch source that we would go to in any regard.</w:t>
      </w:r>
      <w:r w:rsidRPr="00920F93">
        <w:rPr>
          <w:rStyle w:val="FootnoteReference"/>
        </w:rPr>
        <w:footnoteReference w:id="103"/>
      </w:r>
    </w:p>
    <w:p w14:paraId="090DB291" w14:textId="1D92DB4F" w:rsidR="00817CA0" w:rsidRPr="00920F93" w:rsidRDefault="00817CA0" w:rsidP="00817CA0">
      <w:pPr>
        <w:pStyle w:val="BodyText1"/>
      </w:pPr>
      <w:r w:rsidRPr="00920F93">
        <w:t>The Committee asked whether relinquishing the right went some way toward making the M2G obsolete because it removed the option, in extreme circumstances, to use water from Tantangara to flush the M2G</w:t>
      </w:r>
      <w:r w:rsidR="00C53858" w:rsidRPr="00920F93">
        <w:t xml:space="preserve"> and whether,</w:t>
      </w:r>
      <w:r w:rsidRPr="00920F93">
        <w:t xml:space="preserve"> </w:t>
      </w:r>
      <w:r w:rsidR="00C53858" w:rsidRPr="00920F93">
        <w:t xml:space="preserve">without </w:t>
      </w:r>
      <w:r w:rsidRPr="00920F93">
        <w:t>this, despite significant sunk costs, the M2G could only be operated when water levels in the Murrumbidgee River allowed. In response, the Managing Director told the Committee that Icon Water was ‘very confident’ that it did not need the Tantangara Scheme, and that ‘the benefit to the community to give that right up outweighed the small benefit of holding it’.</w:t>
      </w:r>
      <w:r w:rsidRPr="00920F93">
        <w:rPr>
          <w:rStyle w:val="FootnoteReference"/>
        </w:rPr>
        <w:footnoteReference w:id="104"/>
      </w:r>
    </w:p>
    <w:p w14:paraId="6D8811DB" w14:textId="77777777" w:rsidR="00817CA0" w:rsidRPr="00920F93" w:rsidRDefault="00817CA0" w:rsidP="00817CA0">
      <w:pPr>
        <w:pStyle w:val="BodyText1"/>
        <w:sectPr w:rsidR="00817CA0" w:rsidRPr="00920F93" w:rsidSect="003A22D3">
          <w:type w:val="oddPage"/>
          <w:pgSz w:w="11907" w:h="16840" w:code="9"/>
          <w:pgMar w:top="1588" w:right="1418" w:bottom="1418" w:left="1418" w:header="720" w:footer="851" w:gutter="0"/>
          <w:cols w:space="720"/>
          <w:docGrid w:linePitch="360"/>
        </w:sectPr>
      </w:pPr>
    </w:p>
    <w:p w14:paraId="1821ECB5" w14:textId="77777777" w:rsidR="00817CA0" w:rsidRPr="00920F93" w:rsidRDefault="00817CA0" w:rsidP="00817CA0">
      <w:pPr>
        <w:pStyle w:val="Heading1"/>
      </w:pPr>
      <w:bookmarkStart w:id="27" w:name="_Toc30660289"/>
      <w:bookmarkStart w:id="28" w:name="_Toc33606979"/>
      <w:bookmarkEnd w:id="27"/>
      <w:r w:rsidRPr="00920F93">
        <w:lastRenderedPageBreak/>
        <w:t>Independent Competition and Regulatory Commission</w:t>
      </w:r>
      <w:bookmarkEnd w:id="28"/>
    </w:p>
    <w:p w14:paraId="68828FD4" w14:textId="77777777" w:rsidR="00817CA0" w:rsidRPr="00920F93" w:rsidRDefault="00817CA0" w:rsidP="00817CA0">
      <w:pPr>
        <w:pStyle w:val="Headinglevel2"/>
      </w:pPr>
      <w:bookmarkStart w:id="29" w:name="_Toc33606980"/>
      <w:r w:rsidRPr="00920F93">
        <w:t>Effect of Climate Change Strategy on electricity prices</w:t>
      </w:r>
      <w:bookmarkEnd w:id="29"/>
    </w:p>
    <w:p w14:paraId="73D49B11" w14:textId="77777777" w:rsidR="00817CA0" w:rsidRPr="00920F93" w:rsidRDefault="00817CA0" w:rsidP="00817CA0">
      <w:pPr>
        <w:pStyle w:val="BodyText1"/>
        <w:keepNext/>
      </w:pPr>
      <w:r w:rsidRPr="00920F93">
        <w:t xml:space="preserve">According to its </w:t>
      </w:r>
      <w:r w:rsidRPr="00920F93">
        <w:rPr>
          <w:i/>
          <w:iCs/>
        </w:rPr>
        <w:t>Annual Report 2018-19</w:t>
      </w:r>
      <w:r w:rsidRPr="00920F93">
        <w:t xml:space="preserve">, the Independent Competition and Regulatory Commission (ICRC) has responsibility under the </w:t>
      </w:r>
      <w:r w:rsidRPr="00920F93">
        <w:rPr>
          <w:i/>
          <w:iCs/>
        </w:rPr>
        <w:t>Independent Competition and Regulatory Commission Act 1997</w:t>
      </w:r>
      <w:r w:rsidRPr="00920F93">
        <w:t xml:space="preserve"> for:</w:t>
      </w:r>
    </w:p>
    <w:p w14:paraId="3E4DE053" w14:textId="77777777" w:rsidR="00817CA0" w:rsidRPr="00920F93" w:rsidRDefault="00817CA0" w:rsidP="00817CA0">
      <w:pPr>
        <w:pStyle w:val="Quote"/>
      </w:pPr>
      <w:r w:rsidRPr="00920F93">
        <w:t>regulating and advising government about pricing and other matters for monopoly, near-monopoly and ministerially declared regulated industries, and providing advice on competitive neutrality complaints and government-regulated activities.</w:t>
      </w:r>
      <w:r w:rsidRPr="00920F93">
        <w:rPr>
          <w:rStyle w:val="FootnoteReference"/>
        </w:rPr>
        <w:footnoteReference w:id="105"/>
      </w:r>
    </w:p>
    <w:p w14:paraId="4CA3A173" w14:textId="77777777" w:rsidR="00817CA0" w:rsidRPr="00920F93" w:rsidRDefault="00817CA0" w:rsidP="00817CA0">
      <w:pPr>
        <w:pStyle w:val="BodyText1"/>
      </w:pPr>
      <w:r w:rsidRPr="00920F93">
        <w:t>In hearings, the Committee asked the ICRC Commissioner about the effect of the ACT government’s Climate Change Strategy on electricity prices in the Territory. He told the Committee both costs and savings arose from the Strategy, in connection with the large-scale Feed-in Tariff (FIT) and the local ‘efficiency’ scheme.</w:t>
      </w:r>
      <w:r w:rsidRPr="00920F93">
        <w:rPr>
          <w:rStyle w:val="FootnoteReference"/>
        </w:rPr>
        <w:footnoteReference w:id="106"/>
      </w:r>
      <w:r w:rsidRPr="00920F93">
        <w:t xml:space="preserve"> </w:t>
      </w:r>
    </w:p>
    <w:p w14:paraId="3C7595B0" w14:textId="77777777" w:rsidR="00817CA0" w:rsidRPr="00920F93" w:rsidRDefault="00817CA0" w:rsidP="00817CA0">
      <w:pPr>
        <w:pStyle w:val="BodyText1"/>
      </w:pPr>
      <w:r w:rsidRPr="00920F93">
        <w:t xml:space="preserve">The last determination issued by the ICRC showed that the cost of the Strategy in terms of electricity was $28.28 per megawatt-hour out of a total average price of $258 per megawatt-hour. This cost amounted to 11 per cent of the retail price of electricity and was a function of the local scheme. The large-scale feed-in tariff had reduced costs because there had been ‘a reduction of energy having to go across the borders and that has reduced energy </w:t>
      </w:r>
      <w:proofErr w:type="gramStart"/>
      <w:r w:rsidRPr="00920F93">
        <w:t>losses’</w:t>
      </w:r>
      <w:proofErr w:type="gramEnd"/>
      <w:r w:rsidRPr="00920F93">
        <w:t>.</w:t>
      </w:r>
      <w:r w:rsidRPr="00920F93">
        <w:rPr>
          <w:rStyle w:val="FootnoteReference"/>
        </w:rPr>
        <w:footnoteReference w:id="107"/>
      </w:r>
      <w:r w:rsidRPr="00920F93">
        <w:t xml:space="preserve"> </w:t>
      </w:r>
    </w:p>
    <w:p w14:paraId="05FC63C6" w14:textId="77777777" w:rsidR="00817CA0" w:rsidRPr="00920F93" w:rsidRDefault="00817CA0" w:rsidP="00817CA0">
      <w:pPr>
        <w:pStyle w:val="BodyText1"/>
      </w:pPr>
      <w:r w:rsidRPr="00920F93">
        <w:t xml:space="preserve">The feed-in tariff also created a hedge for future price increases, and this was a separate benefit. The ACT government had created a ceiling price by </w:t>
      </w:r>
      <w:proofErr w:type="gramStart"/>
      <w:r w:rsidRPr="00920F93">
        <w:t>entering into</w:t>
      </w:r>
      <w:proofErr w:type="gramEnd"/>
      <w:r w:rsidRPr="00920F93">
        <w:t xml:space="preserve"> long-term fixed-price contracts for electricity supply. The Treasurer told the Committee that as a result, if the market price of electricity went beyond that fixed price, the Territory would not bear the cost. Under the terms of fixed-price contracts when the market price was higher than the contractual price </w:t>
      </w:r>
      <w:r w:rsidRPr="00920F93">
        <w:lastRenderedPageBreak/>
        <w:t>‘the generators pay that back’, and this had occurred recently when electricity prices ‘spiked quite considerably’.</w:t>
      </w:r>
      <w:r w:rsidRPr="00920F93">
        <w:rPr>
          <w:rStyle w:val="FootnoteReference"/>
        </w:rPr>
        <w:footnoteReference w:id="108"/>
      </w:r>
    </w:p>
    <w:p w14:paraId="3E8C4672" w14:textId="77777777" w:rsidR="00817CA0" w:rsidRPr="00920F93" w:rsidRDefault="00817CA0" w:rsidP="00451125">
      <w:pPr>
        <w:pStyle w:val="BodyText"/>
        <w:numPr>
          <w:ilvl w:val="0"/>
          <w:numId w:val="0"/>
        </w:numPr>
        <w:ind w:left="567"/>
      </w:pPr>
    </w:p>
    <w:p w14:paraId="4CD111D2" w14:textId="77777777" w:rsidR="00817CA0" w:rsidRPr="00920F93" w:rsidRDefault="00817CA0" w:rsidP="00817CA0">
      <w:pPr>
        <w:pStyle w:val="Heading1"/>
      </w:pPr>
      <w:bookmarkStart w:id="30" w:name="_Toc33606981"/>
      <w:r w:rsidRPr="00920F93">
        <w:lastRenderedPageBreak/>
        <w:t>Chief Minister</w:t>
      </w:r>
      <w:bookmarkEnd w:id="30"/>
    </w:p>
    <w:p w14:paraId="0BA57072" w14:textId="77777777" w:rsidR="00817CA0" w:rsidRPr="00920F93" w:rsidRDefault="00817CA0" w:rsidP="00817CA0">
      <w:pPr>
        <w:pStyle w:val="Headinglevel2"/>
      </w:pPr>
      <w:bookmarkStart w:id="31" w:name="_Toc33606982"/>
      <w:r w:rsidRPr="00920F93">
        <w:t>Activity-Based Work</w:t>
      </w:r>
      <w:bookmarkEnd w:id="31"/>
    </w:p>
    <w:p w14:paraId="64D78002" w14:textId="77777777" w:rsidR="00817CA0" w:rsidRPr="00920F93" w:rsidRDefault="00817CA0" w:rsidP="00817CA0">
      <w:pPr>
        <w:pStyle w:val="BodyText1"/>
      </w:pPr>
      <w:r w:rsidRPr="00920F93">
        <w:t xml:space="preserve">According to the CMTEDD </w:t>
      </w:r>
      <w:r w:rsidRPr="00920F93">
        <w:rPr>
          <w:i/>
          <w:iCs/>
        </w:rPr>
        <w:t>Annual Report 2018-19</w:t>
      </w:r>
      <w:r w:rsidRPr="00920F93">
        <w:t>, Workforce Capability and Governance provides ‘strategic advice and support to the Head of Service’ as the central agency with ‘a policy and advisory role on ACTPS employment’. Its areas of responsibility included ‘flexible work arrangements, service-wide employment, industrial relations, secure local jobs code, workforce strategy, organisational learning and development, investigations, and accountability and governance’.</w:t>
      </w:r>
      <w:r w:rsidRPr="00920F93">
        <w:rPr>
          <w:rStyle w:val="FootnoteReference"/>
        </w:rPr>
        <w:footnoteReference w:id="109"/>
      </w:r>
      <w:r w:rsidRPr="00920F93">
        <w:t xml:space="preserve"> </w:t>
      </w:r>
    </w:p>
    <w:p w14:paraId="3A56A837" w14:textId="77777777" w:rsidR="00817CA0" w:rsidRPr="00920F93" w:rsidRDefault="00817CA0" w:rsidP="00817CA0">
      <w:pPr>
        <w:pStyle w:val="BodyText1"/>
      </w:pPr>
      <w:r w:rsidRPr="00920F93">
        <w:t>The Committee asked for information about the rollout of Activity Based Work (ABW) in the ACT Public Service. It noted that the 2018-19 annual report advised that ABW had been rolled out to 800 staff, the same as the figure quoted in the previous annual report. The Head of Service told the Committee that at this point ABW had been rolled out ‘mainly on a pilot basis’. When new buildings currently under construction became available, ABW would be established ‘as an ongoing approach’.</w:t>
      </w:r>
      <w:r w:rsidRPr="00920F93">
        <w:rPr>
          <w:rStyle w:val="FootnoteReference"/>
        </w:rPr>
        <w:footnoteReference w:id="110"/>
      </w:r>
    </w:p>
    <w:p w14:paraId="29801781" w14:textId="77777777" w:rsidR="00817CA0" w:rsidRPr="00920F93" w:rsidRDefault="00817CA0" w:rsidP="00817CA0">
      <w:pPr>
        <w:pStyle w:val="BodyText1"/>
      </w:pPr>
      <w:r w:rsidRPr="00920F93">
        <w:t xml:space="preserve">The Committee noted that a previous survey of staff showed 30 per cent not wishing to work in an ABW </w:t>
      </w:r>
      <w:proofErr w:type="gramStart"/>
      <w:r w:rsidRPr="00920F93">
        <w:t>environment, and</w:t>
      </w:r>
      <w:proofErr w:type="gramEnd"/>
      <w:r w:rsidRPr="00920F93">
        <w:t xml:space="preserve"> asked whether staff attitudes were changing. The Deputy Director-General, Workforce Capability and Governance, told the Committee that the initiative was preparing staff who would move into new office accommodation—at Dickson and Civic—for ABW. The approach involved exposing staff to opportunities to do ABW for a short period and making a sample ABW workstation available for inspection in ACTPS premises in Northbourne Avenue.</w:t>
      </w:r>
      <w:r w:rsidRPr="00920F93">
        <w:rPr>
          <w:rStyle w:val="FootnoteReference"/>
        </w:rPr>
        <w:footnoteReference w:id="111"/>
      </w:r>
      <w:r w:rsidRPr="00920F93">
        <w:t xml:space="preserve"> </w:t>
      </w:r>
    </w:p>
    <w:p w14:paraId="32127B51" w14:textId="77777777" w:rsidR="00817CA0" w:rsidRPr="00920F93" w:rsidRDefault="00817CA0" w:rsidP="00817CA0">
      <w:pPr>
        <w:pStyle w:val="BodyText1"/>
      </w:pPr>
      <w:r w:rsidRPr="00920F93">
        <w:t>The Committee asked whether the ACTPS had engaged with Commonwealth Departments which had implemented ABW regarding lessons learned. The Deputy Director-General told the Committee that there had been consultation with Commonwealth agencies with relevant experience before two floors of the Nara Building in Civic were fitted-out for ABW. These environments had, at time of hearings, been in place for more than two years.</w:t>
      </w:r>
      <w:r w:rsidRPr="00920F93">
        <w:rPr>
          <w:rStyle w:val="FootnoteReference"/>
        </w:rPr>
        <w:footnoteReference w:id="112"/>
      </w:r>
    </w:p>
    <w:p w14:paraId="0A11A8E6" w14:textId="77777777" w:rsidR="00817CA0" w:rsidRPr="00920F93" w:rsidRDefault="00817CA0" w:rsidP="00817CA0">
      <w:pPr>
        <w:pStyle w:val="Recommendation"/>
      </w:pPr>
      <w:bookmarkStart w:id="32" w:name="_Toc33607402"/>
      <w:bookmarkEnd w:id="32"/>
    </w:p>
    <w:p w14:paraId="62892431" w14:textId="77777777" w:rsidR="00817CA0" w:rsidRPr="00920F93" w:rsidRDefault="00817CA0" w:rsidP="00817CA0">
      <w:pPr>
        <w:pStyle w:val="RecommendationText"/>
      </w:pPr>
      <w:bookmarkStart w:id="33" w:name="_Toc33607403"/>
      <w:r w:rsidRPr="00920F93">
        <w:t>The Committee recommends that the Chief Minister, Treasury and Economic Development Directorate (CMTEDD) consult Commonwealth departments which have implemented Activity Based Work on lessons learned. CMTEDD should incorporate these into transition plans before staff move into new offices at Dickson and Civic.</w:t>
      </w:r>
      <w:bookmarkEnd w:id="33"/>
    </w:p>
    <w:p w14:paraId="423E652F" w14:textId="77777777" w:rsidR="00817CA0" w:rsidRPr="00920F93" w:rsidRDefault="00817CA0" w:rsidP="00817CA0">
      <w:pPr>
        <w:pStyle w:val="Recommendation"/>
      </w:pPr>
      <w:bookmarkStart w:id="34" w:name="_Toc33607404"/>
      <w:bookmarkEnd w:id="34"/>
    </w:p>
    <w:p w14:paraId="6EBC9FCD" w14:textId="77777777" w:rsidR="00817CA0" w:rsidRPr="00920F93" w:rsidRDefault="00817CA0" w:rsidP="00817CA0">
      <w:pPr>
        <w:pStyle w:val="RecommendationText"/>
      </w:pPr>
      <w:bookmarkStart w:id="35" w:name="_Toc33607405"/>
      <w:r w:rsidRPr="00920F93">
        <w:t>The Committee recommends that the Chief Minister, Treasury and Economic Development Directorate (CMTEDD) survey staff who have experienced Activity Based Work arrangements. The survey should seek to determine satisfaction levels and identify any concerns about working in such environments.</w:t>
      </w:r>
      <w:bookmarkEnd w:id="35"/>
    </w:p>
    <w:p w14:paraId="554B729C" w14:textId="77777777" w:rsidR="00817CA0" w:rsidRPr="00920F93" w:rsidRDefault="00817CA0" w:rsidP="00817CA0">
      <w:pPr>
        <w:pStyle w:val="Headinglevel2"/>
      </w:pPr>
      <w:bookmarkStart w:id="36" w:name="_Toc33606983"/>
      <w:r w:rsidRPr="00920F93">
        <w:t>Breach of ICT network</w:t>
      </w:r>
      <w:bookmarkEnd w:id="36"/>
    </w:p>
    <w:p w14:paraId="4A789D51" w14:textId="77777777" w:rsidR="00817CA0" w:rsidRPr="00920F93" w:rsidRDefault="00817CA0" w:rsidP="00817CA0">
      <w:pPr>
        <w:pStyle w:val="BodyText1"/>
      </w:pPr>
      <w:r w:rsidRPr="00920F93">
        <w:t xml:space="preserve">According to the CMTEDD </w:t>
      </w:r>
      <w:r w:rsidRPr="00920F93">
        <w:rPr>
          <w:i/>
          <w:iCs/>
        </w:rPr>
        <w:t>Annual Report, 2018-19</w:t>
      </w:r>
      <w:r w:rsidRPr="00920F93">
        <w:t xml:space="preserve"> Shared Services provides:</w:t>
      </w:r>
    </w:p>
    <w:p w14:paraId="103813AE" w14:textId="77777777" w:rsidR="00817CA0" w:rsidRPr="00920F93" w:rsidRDefault="00817CA0" w:rsidP="00817CA0">
      <w:pPr>
        <w:pStyle w:val="Quote"/>
      </w:pPr>
      <w:r w:rsidRPr="00920F93">
        <w:t>ICT and corporate services including infrastructure, applications support and development, ICT project services, transactional human resource and finance services to directorates and agencies.</w:t>
      </w:r>
      <w:r w:rsidRPr="00920F93">
        <w:rPr>
          <w:rStyle w:val="FootnoteReference"/>
        </w:rPr>
        <w:footnoteReference w:id="113"/>
      </w:r>
    </w:p>
    <w:p w14:paraId="5257B93A" w14:textId="77777777" w:rsidR="00817CA0" w:rsidRPr="00920F93" w:rsidRDefault="00817CA0" w:rsidP="00817CA0">
      <w:pPr>
        <w:pStyle w:val="BodyText1"/>
      </w:pPr>
      <w:r w:rsidRPr="00920F93">
        <w:t>In hearings, the Committee noted that a breach of the ACT government’s ICT network had occurred in the past financial year. The Executive Group Manager, Shared Services, Commercial Services and Infrastructure, confirmed that there had been a breach and told the Committee that this was a phishing attack ‘on just the directory’.</w:t>
      </w:r>
      <w:r w:rsidRPr="00920F93">
        <w:rPr>
          <w:rStyle w:val="FootnoteReference"/>
        </w:rPr>
        <w:footnoteReference w:id="114"/>
      </w:r>
    </w:p>
    <w:p w14:paraId="0A69B6B2" w14:textId="77777777" w:rsidR="00817CA0" w:rsidRPr="00920F93" w:rsidRDefault="00817CA0" w:rsidP="00817CA0">
      <w:pPr>
        <w:pStyle w:val="BodyText1"/>
      </w:pPr>
      <w:r w:rsidRPr="00920F93">
        <w:t>The Committee asked whether Shared Services discovered the breach when the information from the breach was discovered for sale online. The Executive Group Manager told the Committee that the Australian Signals Directorate's Australian Cyber Security Centre (ACSC) had advised Shared Services ICT of the breach. He told the Committee:</w:t>
      </w:r>
    </w:p>
    <w:p w14:paraId="14928F3A" w14:textId="77777777" w:rsidR="00817CA0" w:rsidRPr="00920F93" w:rsidRDefault="00817CA0" w:rsidP="00817CA0">
      <w:pPr>
        <w:pStyle w:val="Quote"/>
      </w:pPr>
      <w:r w:rsidRPr="00920F93">
        <w:t xml:space="preserve">While it did compromise the active directory, since that point in time we have put in multifunction verification of the systems so that now if you are using mobile devices and the like you have to multi-authenticate your ID to be able to get into that system. </w:t>
      </w:r>
      <w:proofErr w:type="gramStart"/>
      <w:r w:rsidRPr="00920F93">
        <w:t>So</w:t>
      </w:r>
      <w:proofErr w:type="gramEnd"/>
      <w:r w:rsidRPr="00920F93">
        <w:t xml:space="preserve"> we have strengthened that capability and closed down that loophole as well. </w:t>
      </w:r>
      <w:proofErr w:type="gramStart"/>
      <w:r w:rsidRPr="00920F93">
        <w:lastRenderedPageBreak/>
        <w:t>Basically</w:t>
      </w:r>
      <w:proofErr w:type="gramEnd"/>
      <w:r w:rsidRPr="00920F93">
        <w:t xml:space="preserve"> what was available and what was accessed through that was the active directory, which is government email addresses, government phone numbers and things like that. There were a number of records </w:t>
      </w:r>
      <w:proofErr w:type="gramStart"/>
      <w:r w:rsidRPr="00920F93">
        <w:t>there</w:t>
      </w:r>
      <w:proofErr w:type="gramEnd"/>
      <w:r w:rsidRPr="00920F93">
        <w:t xml:space="preserve"> but no personal or other data was compromised.</w:t>
      </w:r>
      <w:r w:rsidRPr="00920F93">
        <w:rPr>
          <w:rStyle w:val="FootnoteReference"/>
        </w:rPr>
        <w:footnoteReference w:id="115"/>
      </w:r>
    </w:p>
    <w:p w14:paraId="558D5F43" w14:textId="77777777" w:rsidR="00817CA0" w:rsidRPr="00920F93" w:rsidRDefault="00817CA0" w:rsidP="00817CA0">
      <w:pPr>
        <w:pStyle w:val="BodyText1"/>
      </w:pPr>
      <w:r w:rsidRPr="00920F93">
        <w:t xml:space="preserve">Speaking in greater detail, he told the Committee that the information comprised email addresses or work phone numbers ‘but no other data underneath that’: </w:t>
      </w:r>
    </w:p>
    <w:p w14:paraId="2B8C7A36" w14:textId="77777777" w:rsidR="00817CA0" w:rsidRPr="00920F93" w:rsidRDefault="00817CA0" w:rsidP="00817CA0">
      <w:pPr>
        <w:pStyle w:val="Quote"/>
      </w:pPr>
      <w:r w:rsidRPr="00920F93">
        <w:t xml:space="preserve">It was basically </w:t>
      </w:r>
      <w:proofErr w:type="gramStart"/>
      <w:r w:rsidRPr="00920F93">
        <w:t>a number of</w:t>
      </w:r>
      <w:proofErr w:type="gramEnd"/>
      <w:r w:rsidRPr="00920F93">
        <w:t xml:space="preserve"> records also including meeting room accounts, because meeting rooms have system access. </w:t>
      </w:r>
      <w:proofErr w:type="gramStart"/>
      <w:r w:rsidRPr="00920F93">
        <w:t>So</w:t>
      </w:r>
      <w:proofErr w:type="gramEnd"/>
      <w:r w:rsidRPr="00920F93">
        <w:t xml:space="preserve"> a number of data applied, and access too, but it was mainly work-related data, as in very specific email addresses and work phone numbers. In a small number of known cases, I think 14, some people in their active directory, the directory you look up people’s names and get their work numbers, had put a personal address or personal phone number. </w:t>
      </w:r>
      <w:proofErr w:type="gramStart"/>
      <w:r w:rsidRPr="00920F93">
        <w:t>So</w:t>
      </w:r>
      <w:proofErr w:type="gramEnd"/>
      <w:r w:rsidRPr="00920F93">
        <w:t xml:space="preserve"> we had contacted those 14 individuals to advise them of that potential breach, and they looked to adjust those records.</w:t>
      </w:r>
      <w:r w:rsidRPr="00920F93">
        <w:rPr>
          <w:rStyle w:val="FootnoteReference"/>
        </w:rPr>
        <w:footnoteReference w:id="116"/>
      </w:r>
    </w:p>
    <w:p w14:paraId="47394089" w14:textId="77777777" w:rsidR="00817CA0" w:rsidRPr="00920F93" w:rsidRDefault="00817CA0" w:rsidP="00817CA0">
      <w:pPr>
        <w:pStyle w:val="BodyText1"/>
      </w:pPr>
      <w:r w:rsidRPr="00920F93">
        <w:t>Altogether, the Executive Group Manager advised, ‘roughly over 50,000 items were accessed’, although ‘</w:t>
      </w:r>
      <w:proofErr w:type="gramStart"/>
      <w:r w:rsidRPr="00920F93">
        <w:t>a large number of</w:t>
      </w:r>
      <w:proofErr w:type="gramEnd"/>
      <w:r w:rsidRPr="00920F93">
        <w:t xml:space="preserve"> those were meeting rooms and the like’.</w:t>
      </w:r>
      <w:r w:rsidRPr="00920F93">
        <w:rPr>
          <w:rStyle w:val="FootnoteReference"/>
        </w:rPr>
        <w:footnoteReference w:id="117"/>
      </w:r>
    </w:p>
    <w:p w14:paraId="7A6D9637" w14:textId="736330E4" w:rsidR="00817CA0" w:rsidRPr="00920F93" w:rsidRDefault="00817CA0" w:rsidP="00817CA0">
      <w:pPr>
        <w:pStyle w:val="BodyText1"/>
      </w:pPr>
      <w:r w:rsidRPr="00920F93">
        <w:t xml:space="preserve">The Committee </w:t>
      </w:r>
      <w:r w:rsidR="00921336" w:rsidRPr="00920F93">
        <w:t xml:space="preserve">asked </w:t>
      </w:r>
      <w:r w:rsidRPr="00920F93">
        <w:t>witnesses to identify the loophole Shared Services had closed to discourage similar exploits in the future. The Executive Group Manager, Shared Services ICT, Commercial Services and Infrastructure, told the Committee that this, a recommendation of the Australian Cyber Security Centre, involved applying multi-factor authentication to the Outlook web client for the ACT government email system.</w:t>
      </w:r>
      <w:r w:rsidRPr="00920F93">
        <w:rPr>
          <w:rStyle w:val="FootnoteReference"/>
        </w:rPr>
        <w:footnoteReference w:id="118"/>
      </w:r>
      <w:r w:rsidRPr="00920F93">
        <w:t xml:space="preserve"> The Australian Cyber Security Centre had found the data from the directory listing for sale online and had advised Shared Services ICT.</w:t>
      </w:r>
      <w:r w:rsidRPr="00920F93">
        <w:rPr>
          <w:rStyle w:val="FootnoteReference"/>
        </w:rPr>
        <w:footnoteReference w:id="119"/>
      </w:r>
    </w:p>
    <w:p w14:paraId="5928C300" w14:textId="77777777" w:rsidR="00817CA0" w:rsidRPr="00920F93" w:rsidRDefault="00817CA0" w:rsidP="00817CA0">
      <w:pPr>
        <w:pStyle w:val="Headinglevel2"/>
      </w:pPr>
      <w:bookmarkStart w:id="37" w:name="_Toc33606984"/>
      <w:r w:rsidRPr="00920F93">
        <w:t>Time taken for telephone service requests</w:t>
      </w:r>
      <w:bookmarkEnd w:id="37"/>
    </w:p>
    <w:p w14:paraId="0BCDBD21" w14:textId="77777777" w:rsidR="00817CA0" w:rsidRPr="00920F93" w:rsidRDefault="00817CA0" w:rsidP="00817CA0">
      <w:pPr>
        <w:pStyle w:val="BodyText1"/>
      </w:pPr>
      <w:r w:rsidRPr="00920F93">
        <w:t xml:space="preserve">In hearings, the Committee asked about times for Shared Service’s resolution of telephone service requests. It noted that the target was 30 </w:t>
      </w:r>
      <w:proofErr w:type="gramStart"/>
      <w:r w:rsidRPr="00920F93">
        <w:t>seconds</w:t>
      </w:r>
      <w:proofErr w:type="gramEnd"/>
      <w:r w:rsidRPr="00920F93">
        <w:t xml:space="preserve"> but average times amounted to 97 seconds. It asked whether failure to meet the target was due to the current rollout of Windows 10 to personal computers in ACT Government. The Executive Group Manager, Shared Services, agreed that the rollout contributed to the failure to meet the target. There </w:t>
      </w:r>
      <w:r w:rsidRPr="00920F93">
        <w:lastRenderedPageBreak/>
        <w:t>were common concerns amongst new users which prompted calls to the support desk on Monday or Friday mornings after a new rollout in an area. Demand spiked on those days, and there were finite resources as it was not possible to bring on staff just for peak periods.</w:t>
      </w:r>
      <w:r w:rsidRPr="00920F93">
        <w:rPr>
          <w:rStyle w:val="FootnoteReference"/>
        </w:rPr>
        <w:footnoteReference w:id="120"/>
      </w:r>
      <w:r w:rsidRPr="00920F93">
        <w:t xml:space="preserve"> </w:t>
      </w:r>
    </w:p>
    <w:p w14:paraId="6EDD6491" w14:textId="77777777" w:rsidR="00817CA0" w:rsidRPr="00920F93" w:rsidRDefault="00817CA0" w:rsidP="00817CA0">
      <w:pPr>
        <w:pStyle w:val="BodyText1"/>
      </w:pPr>
      <w:r w:rsidRPr="00920F93">
        <w:t xml:space="preserve">He told the Committee that Shared Services would again consider the level of resourcing required for the support desk once it completed the Windows 10 rollout. Then call numbers would be reviewed from that point, and additional resources would be applied if necessary. He told the Committee, however, that there did not appear to be a widespread expectation that calls would be resolved within 30 seconds. That was ‘a very quick time to answer </w:t>
      </w:r>
      <w:proofErr w:type="gramStart"/>
      <w:r w:rsidRPr="00920F93">
        <w:t>calls’</w:t>
      </w:r>
      <w:proofErr w:type="gramEnd"/>
      <w:r w:rsidRPr="00920F93">
        <w:t>.</w:t>
      </w:r>
      <w:r w:rsidRPr="00920F93">
        <w:rPr>
          <w:rStyle w:val="FootnoteReference"/>
        </w:rPr>
        <w:footnoteReference w:id="121"/>
      </w:r>
    </w:p>
    <w:p w14:paraId="3E67F6C0" w14:textId="77777777" w:rsidR="00817CA0" w:rsidRPr="00920F93" w:rsidRDefault="00817CA0" w:rsidP="00817CA0">
      <w:pPr>
        <w:pStyle w:val="BodyText1"/>
      </w:pPr>
      <w:r w:rsidRPr="00920F93">
        <w:t xml:space="preserve">When asked if the answering phone requests in 30 seconds </w:t>
      </w:r>
      <w:proofErr w:type="gramStart"/>
      <w:r w:rsidRPr="00920F93">
        <w:t>was an arbitrary target</w:t>
      </w:r>
      <w:proofErr w:type="gramEnd"/>
      <w:r w:rsidRPr="00920F93">
        <w:t xml:space="preserve">, the Executive Group Manager, Shared Services, said that it was. It ‘used to be an industry benchmark’ that seventy per cent of calls would be answered in 30 seconds and 80 per cent in 20 seconds. It was used as an indicator of the resourcing required to answer calls. He told the Committee that Shared Services would consider whether this metric was still relevant </w:t>
      </w:r>
      <w:proofErr w:type="gramStart"/>
      <w:r w:rsidRPr="00920F93">
        <w:t>in light of</w:t>
      </w:r>
      <w:proofErr w:type="gramEnd"/>
      <w:r w:rsidRPr="00920F93">
        <w:t xml:space="preserve"> current performance.</w:t>
      </w:r>
      <w:r w:rsidRPr="00920F93">
        <w:rPr>
          <w:rStyle w:val="FootnoteReference"/>
        </w:rPr>
        <w:footnoteReference w:id="122"/>
      </w:r>
    </w:p>
    <w:p w14:paraId="35720921" w14:textId="77777777" w:rsidR="00817CA0" w:rsidRPr="00920F93" w:rsidRDefault="00817CA0" w:rsidP="00817CA0">
      <w:pPr>
        <w:pStyle w:val="Recommendation"/>
      </w:pPr>
      <w:bookmarkStart w:id="38" w:name="_Toc33607406"/>
      <w:bookmarkEnd w:id="38"/>
    </w:p>
    <w:p w14:paraId="72D5079C" w14:textId="17A85C19" w:rsidR="00817CA0" w:rsidRPr="00920F93" w:rsidRDefault="00817CA0" w:rsidP="00817CA0">
      <w:pPr>
        <w:pStyle w:val="RecommendationText"/>
      </w:pPr>
      <w:bookmarkStart w:id="39" w:name="_Toc33607407"/>
      <w:r w:rsidRPr="00920F93">
        <w:t>The Committee recommends that Shared Services amend its targets for response times for telephone service requests so that they require a certain percentage of positive service outcomes from interaction</w:t>
      </w:r>
      <w:r w:rsidR="006669EC" w:rsidRPr="00920F93">
        <w:t>s</w:t>
      </w:r>
      <w:r w:rsidRPr="00920F93">
        <w:t>.</w:t>
      </w:r>
      <w:bookmarkEnd w:id="39"/>
    </w:p>
    <w:p w14:paraId="7191D698" w14:textId="77777777" w:rsidR="00817CA0" w:rsidRPr="00920F93" w:rsidRDefault="00817CA0" w:rsidP="00817CA0">
      <w:pPr>
        <w:pStyle w:val="BodyText1"/>
        <w:numPr>
          <w:ilvl w:val="0"/>
          <w:numId w:val="0"/>
        </w:numPr>
        <w:ind w:left="567"/>
        <w:sectPr w:rsidR="00817CA0" w:rsidRPr="00920F93" w:rsidSect="003A22D3">
          <w:type w:val="oddPage"/>
          <w:pgSz w:w="11907" w:h="16840" w:code="9"/>
          <w:pgMar w:top="1588" w:right="1418" w:bottom="1418" w:left="1418" w:header="720" w:footer="851" w:gutter="0"/>
          <w:cols w:space="720"/>
          <w:docGrid w:linePitch="360"/>
        </w:sectPr>
      </w:pPr>
    </w:p>
    <w:p w14:paraId="02E266DB" w14:textId="0B0A8C6A" w:rsidR="00817CA0" w:rsidRPr="00920F93" w:rsidRDefault="00451125" w:rsidP="00817CA0">
      <w:pPr>
        <w:pStyle w:val="Heading1"/>
        <w:keepNext w:val="0"/>
      </w:pPr>
      <w:bookmarkStart w:id="40" w:name="_Toc33606985"/>
      <w:bookmarkStart w:id="41" w:name="_Hlk30597774"/>
      <w:r w:rsidRPr="00920F93">
        <w:lastRenderedPageBreak/>
        <w:t xml:space="preserve">ACT </w:t>
      </w:r>
      <w:r w:rsidR="00817CA0" w:rsidRPr="00920F93">
        <w:t>Ombudsman</w:t>
      </w:r>
      <w:bookmarkEnd w:id="40"/>
    </w:p>
    <w:p w14:paraId="429086BF" w14:textId="77777777" w:rsidR="00817CA0" w:rsidRPr="00920F93" w:rsidRDefault="00817CA0" w:rsidP="00817CA0">
      <w:pPr>
        <w:pStyle w:val="Headinglevel2"/>
        <w:keepLines w:val="0"/>
      </w:pPr>
      <w:bookmarkStart w:id="42" w:name="_Toc33606986"/>
      <w:r w:rsidRPr="00920F93">
        <w:t>Freedom of Information (FOI)</w:t>
      </w:r>
      <w:bookmarkEnd w:id="42"/>
    </w:p>
    <w:p w14:paraId="3D8E2727" w14:textId="77777777" w:rsidR="00817CA0" w:rsidRPr="00920F93" w:rsidRDefault="00817CA0" w:rsidP="00817CA0">
      <w:pPr>
        <w:pStyle w:val="BodyText1"/>
      </w:pPr>
      <w:r w:rsidRPr="00920F93">
        <w:t xml:space="preserve">According to the ACT Ombudsman </w:t>
      </w:r>
      <w:r w:rsidRPr="00920F93">
        <w:rPr>
          <w:i/>
          <w:iCs/>
        </w:rPr>
        <w:t>Annual Report 2018-19,</w:t>
      </w:r>
      <w:r w:rsidRPr="00920F93">
        <w:t xml:space="preserve"> the role of the ACT Ombudsman is:</w:t>
      </w:r>
    </w:p>
    <w:p w14:paraId="1180E4E1" w14:textId="77777777" w:rsidR="00817CA0" w:rsidRPr="00920F93" w:rsidRDefault="00817CA0" w:rsidP="00817CA0">
      <w:pPr>
        <w:pStyle w:val="Quote"/>
      </w:pPr>
      <w:r w:rsidRPr="00920F93">
        <w:t>to influence systemic improvements in public administration in the ACT, as well as providing assurance that ACT government agencies and other designated entities that fall within our jurisdiction act with fairness and integrity.</w:t>
      </w:r>
      <w:r w:rsidRPr="00920F93">
        <w:rPr>
          <w:rStyle w:val="FootnoteReference"/>
        </w:rPr>
        <w:footnoteReference w:id="123"/>
      </w:r>
      <w:r w:rsidRPr="00920F93">
        <w:t xml:space="preserve"> </w:t>
      </w:r>
    </w:p>
    <w:p w14:paraId="18D939D2" w14:textId="77777777" w:rsidR="00817CA0" w:rsidRPr="00920F93" w:rsidRDefault="00817CA0" w:rsidP="00817CA0">
      <w:pPr>
        <w:pStyle w:val="BodyText"/>
      </w:pPr>
      <w:r w:rsidRPr="00920F93">
        <w:t xml:space="preserve">Specific responsibilities of the ACT Ombudsman included: </w:t>
      </w:r>
    </w:p>
    <w:p w14:paraId="608BFBF6" w14:textId="77777777" w:rsidR="00817CA0" w:rsidRPr="00920F93" w:rsidRDefault="00817CA0" w:rsidP="00817CA0">
      <w:pPr>
        <w:pStyle w:val="ListBullet"/>
      </w:pPr>
      <w:r w:rsidRPr="00920F93">
        <w:t xml:space="preserve">complaint-handling; </w:t>
      </w:r>
    </w:p>
    <w:p w14:paraId="754E01ED" w14:textId="77777777" w:rsidR="00817CA0" w:rsidRPr="00920F93" w:rsidRDefault="00817CA0" w:rsidP="00817CA0">
      <w:pPr>
        <w:pStyle w:val="ListBullet"/>
      </w:pPr>
      <w:r w:rsidRPr="00920F93">
        <w:t xml:space="preserve">oversight of the ACT Freedom of Information (FOI) framework, Reportable Conduct Scheme, and ACT Policing; </w:t>
      </w:r>
    </w:p>
    <w:p w14:paraId="4CACE113" w14:textId="77777777" w:rsidR="00817CA0" w:rsidRPr="00920F93" w:rsidRDefault="00817CA0" w:rsidP="00817CA0">
      <w:pPr>
        <w:pStyle w:val="ListBullet"/>
      </w:pPr>
      <w:r w:rsidRPr="00920F93">
        <w:t xml:space="preserve">support for the Judicial Council; and, forthcoming, </w:t>
      </w:r>
    </w:p>
    <w:p w14:paraId="1F437909" w14:textId="77777777" w:rsidR="00817CA0" w:rsidRPr="00920F93" w:rsidRDefault="00817CA0" w:rsidP="00817CA0">
      <w:pPr>
        <w:pStyle w:val="ListBullet"/>
      </w:pPr>
      <w:r w:rsidRPr="00920F93">
        <w:t>responsibilities as Inspector of the ACT Integrity Commission.</w:t>
      </w:r>
      <w:r w:rsidRPr="00920F93">
        <w:rPr>
          <w:rStyle w:val="FootnoteReference"/>
        </w:rPr>
        <w:footnoteReference w:id="124"/>
      </w:r>
    </w:p>
    <w:p w14:paraId="7A870DA8" w14:textId="77777777" w:rsidR="00817CA0" w:rsidRPr="00920F93" w:rsidRDefault="00817CA0" w:rsidP="00817CA0">
      <w:pPr>
        <w:pStyle w:val="BodyText1"/>
      </w:pPr>
      <w:r w:rsidRPr="00920F93">
        <w:t>The Committee asked about ACT Government directorates’ applications for extensions of time on FOI requests. The Senior Assistant Ombudsman told the Committee that agencies were not required to report on this, but that the Ombudsman would report each quarter from 1 July 2019.</w:t>
      </w:r>
      <w:r w:rsidRPr="00920F93">
        <w:rPr>
          <w:rStyle w:val="FootnoteReference"/>
        </w:rPr>
        <w:footnoteReference w:id="125"/>
      </w:r>
    </w:p>
    <w:p w14:paraId="2A23D97F" w14:textId="77777777" w:rsidR="00817CA0" w:rsidRPr="00920F93" w:rsidRDefault="00817CA0" w:rsidP="00817CA0">
      <w:pPr>
        <w:pStyle w:val="BodyText1"/>
      </w:pPr>
      <w:r w:rsidRPr="00920F93">
        <w:t>The Committee asked whether agencies were obliged to report changes of scope, noting instances where agencies offered to provide information narrower in scope than that contemplated in the original request. The Deputy Ombudsman told the Committee that agencies were not required to alert the Ombudsman on decisions regarding the scope of a response to an FOI request. If a requester raised concerns about scope, the Ombudsman would foster negotiation on whether additional documents or a better explanation of why documents could not be released, could be provided. This would take place before the Ombudsman commenced any formal review.</w:t>
      </w:r>
      <w:r w:rsidRPr="00920F93">
        <w:rPr>
          <w:rStyle w:val="FootnoteReference"/>
        </w:rPr>
        <w:footnoteReference w:id="126"/>
      </w:r>
    </w:p>
    <w:p w14:paraId="3C5BB388" w14:textId="77777777" w:rsidR="00817CA0" w:rsidRPr="00920F93" w:rsidRDefault="00817CA0" w:rsidP="00817CA0">
      <w:pPr>
        <w:pStyle w:val="BodyText1"/>
      </w:pPr>
      <w:r w:rsidRPr="00920F93">
        <w:lastRenderedPageBreak/>
        <w:t xml:space="preserve">The Committee noted the ACT Ombudsman Annual Report 2018-19 which showed that agencies were providing </w:t>
      </w:r>
      <w:proofErr w:type="gramStart"/>
      <w:r w:rsidRPr="00920F93">
        <w:t>full-access</w:t>
      </w:r>
      <w:proofErr w:type="gramEnd"/>
      <w:r w:rsidRPr="00920F93">
        <w:t xml:space="preserve"> in only 18% of cases. The Ombudsman told the Committee that the Assembly had passed legislation with a pro-disclosure bias. It was a matter of concern that agencies were providing full access in a minority of cases, and he hoped to see more in the future.</w:t>
      </w:r>
      <w:r w:rsidRPr="00920F93">
        <w:rPr>
          <w:rStyle w:val="FootnoteReference"/>
        </w:rPr>
        <w:footnoteReference w:id="127"/>
      </w:r>
    </w:p>
    <w:p w14:paraId="25032C71" w14:textId="77777777" w:rsidR="00817CA0" w:rsidRPr="00920F93" w:rsidRDefault="00817CA0" w:rsidP="00817CA0">
      <w:pPr>
        <w:pStyle w:val="BodyText1"/>
      </w:pPr>
      <w:r w:rsidRPr="00920F93">
        <w:t xml:space="preserve">The Ombudsman told the Committee he did not think there needed to be further legislative change. There had been amendments to the Act which came into effect 1 July 2019, with the object of trying ‘to make the scheme a little more </w:t>
      </w:r>
      <w:proofErr w:type="gramStart"/>
      <w:r w:rsidRPr="00920F93">
        <w:t>workable‘ as</w:t>
      </w:r>
      <w:proofErr w:type="gramEnd"/>
      <w:r w:rsidRPr="00920F93">
        <w:t xml:space="preserve"> regards ‘time frames and so on’. It was not a legislative problem: there was a need for a shift in behaviour, a ‘cultural shift’. His office was working with agencies to provide training for staff making decisions about FOI. He hoped that guidelines issued by his office, and a developing body of review decisions, would lead to better decision-making over time. In his view, both sides—his office and ACT government agencies—were both working in good faith, but that the necessary change was yet to come.</w:t>
      </w:r>
      <w:r w:rsidRPr="00920F93">
        <w:rPr>
          <w:rStyle w:val="FootnoteReference"/>
        </w:rPr>
        <w:footnoteReference w:id="128"/>
      </w:r>
    </w:p>
    <w:p w14:paraId="05CCC232" w14:textId="77777777" w:rsidR="00817CA0" w:rsidRPr="00920F93" w:rsidRDefault="00817CA0" w:rsidP="00817CA0">
      <w:pPr>
        <w:pStyle w:val="BodyText1"/>
      </w:pPr>
      <w:r w:rsidRPr="00920F93">
        <w:t>The Committee asked about inconsistencies between government agencies, and what could be done by his office to address this. The Ombudsman told the Committee that a key initiative was to produce ‘more comprehensive’ guidance for agencies. His office was producing ‘a set of volumes on different facets of the administration of the act’, amounting to six in total, two of which were already published.</w:t>
      </w:r>
      <w:r w:rsidRPr="00920F93">
        <w:rPr>
          <w:rStyle w:val="FootnoteReference"/>
        </w:rPr>
        <w:footnoteReference w:id="129"/>
      </w:r>
    </w:p>
    <w:p w14:paraId="692C93D3" w14:textId="3203B032" w:rsidR="00817CA0" w:rsidRPr="00920F93" w:rsidRDefault="00817CA0" w:rsidP="00817CA0">
      <w:pPr>
        <w:pStyle w:val="Headinglevel2"/>
      </w:pPr>
      <w:bookmarkStart w:id="43" w:name="_Toc33606987"/>
      <w:bookmarkEnd w:id="41"/>
      <w:r w:rsidRPr="00920F93">
        <w:t>Complaint-handling</w:t>
      </w:r>
      <w:bookmarkEnd w:id="43"/>
    </w:p>
    <w:p w14:paraId="6E2FECC0" w14:textId="77777777" w:rsidR="00817CA0" w:rsidRPr="00920F93" w:rsidRDefault="00817CA0" w:rsidP="00817CA0">
      <w:pPr>
        <w:pStyle w:val="BodyText1"/>
      </w:pPr>
      <w:r w:rsidRPr="00920F93">
        <w:t xml:space="preserve">According to the ACT Ombudsman </w:t>
      </w:r>
      <w:r w:rsidRPr="00920F93">
        <w:rPr>
          <w:i/>
          <w:iCs/>
        </w:rPr>
        <w:t>Annual Report 2018-19</w:t>
      </w:r>
      <w:r w:rsidRPr="00920F93">
        <w:t>:</w:t>
      </w:r>
    </w:p>
    <w:p w14:paraId="3F9A7F8E" w14:textId="77777777" w:rsidR="00817CA0" w:rsidRPr="00920F93" w:rsidRDefault="00817CA0" w:rsidP="00817CA0">
      <w:pPr>
        <w:pStyle w:val="Quote"/>
      </w:pPr>
      <w:r w:rsidRPr="00920F93">
        <w:t>The Ombudsman receives complaints from members of the public who believe they have been treated unfairly or unreasonably by an ACT government agency or ACT Policing. We assess each complaint which is within our jurisdiction to determine the most appropriate course of action, which may include investigating or making other inquiries of the agency concerned. People are encouraged to deal directly with agencies in the first instance unless they are in a particularly vulnerable situation.</w:t>
      </w:r>
      <w:r w:rsidRPr="00920F93">
        <w:rPr>
          <w:rStyle w:val="FootnoteReference"/>
        </w:rPr>
        <w:footnoteReference w:id="130"/>
      </w:r>
    </w:p>
    <w:p w14:paraId="251C4387" w14:textId="77777777" w:rsidR="00817CA0" w:rsidRPr="00920F93" w:rsidRDefault="00817CA0" w:rsidP="00817CA0">
      <w:pPr>
        <w:pStyle w:val="BodyText1"/>
      </w:pPr>
      <w:r w:rsidRPr="00920F93">
        <w:lastRenderedPageBreak/>
        <w:t xml:space="preserve">According to the Annual Report, the Ombudsman was ‘reviewing arrangements for transferring and referring complaints to more appropriate </w:t>
      </w:r>
      <w:proofErr w:type="gramStart"/>
      <w:r w:rsidRPr="00920F93">
        <w:t>agencies’</w:t>
      </w:r>
      <w:proofErr w:type="gramEnd"/>
      <w:r w:rsidRPr="00920F93">
        <w:t>. It was also expanding ‘work with ACT Government agencies to help ensure they provide accessible and effective complaint-handling processes to the public’.</w:t>
      </w:r>
      <w:r w:rsidRPr="00920F93">
        <w:rPr>
          <w:rStyle w:val="FootnoteReference"/>
        </w:rPr>
        <w:footnoteReference w:id="131"/>
      </w:r>
    </w:p>
    <w:p w14:paraId="48575CD2" w14:textId="77777777" w:rsidR="00817CA0" w:rsidRPr="00920F93" w:rsidRDefault="00817CA0" w:rsidP="00817CA0">
      <w:pPr>
        <w:pStyle w:val="BodyText1"/>
      </w:pPr>
      <w:r w:rsidRPr="00920F93">
        <w:t>The Committee noted an increase in the total number of complaints against ACT government agencies in 2018-19 compared with the previous reporting year and asked which agencies received the most complaints and about trends for complaints. The Deputy Ombudsman told the Committee:</w:t>
      </w:r>
    </w:p>
    <w:p w14:paraId="5A90C8C4" w14:textId="77777777" w:rsidR="00817CA0" w:rsidRPr="00920F93" w:rsidRDefault="00817CA0" w:rsidP="00817CA0">
      <w:pPr>
        <w:pStyle w:val="Quote"/>
      </w:pPr>
      <w:r w:rsidRPr="00920F93">
        <w:t>In 2017-18 CMTEDD had the largest number of complaints for the directorates, and that was 98, compared to 114 this year. The second largest last year was Community Services, at 89, and it was 93 this year, a slight increase. Our third largest last year was Justice and Community Safety, which was at 84, compared to 78 this year. ACT Policing sits in there as well. Last year it was at 98, compared to 61 this year.</w:t>
      </w:r>
      <w:r w:rsidRPr="00920F93">
        <w:rPr>
          <w:rStyle w:val="FootnoteReference"/>
        </w:rPr>
        <w:footnoteReference w:id="132"/>
      </w:r>
      <w:r w:rsidRPr="00920F93">
        <w:t xml:space="preserve"> </w:t>
      </w:r>
    </w:p>
    <w:p w14:paraId="7F72F74B" w14:textId="77777777" w:rsidR="00817CA0" w:rsidRPr="00920F93" w:rsidRDefault="00817CA0" w:rsidP="00817CA0">
      <w:pPr>
        <w:pStyle w:val="BodyText1"/>
      </w:pPr>
      <w:r w:rsidRPr="00920F93">
        <w:t>The Ombudsman told the Committee that of these:</w:t>
      </w:r>
    </w:p>
    <w:p w14:paraId="7885EE41" w14:textId="77777777" w:rsidR="00817CA0" w:rsidRPr="00920F93" w:rsidRDefault="00817CA0" w:rsidP="00817CA0">
      <w:pPr>
        <w:pStyle w:val="ListBullet"/>
      </w:pPr>
      <w:r w:rsidRPr="00920F93">
        <w:t xml:space="preserve">most of CMTEDD complaints were about Access Canberra for ‘service delivery type questions’; </w:t>
      </w:r>
    </w:p>
    <w:p w14:paraId="4512371D" w14:textId="77777777" w:rsidR="00817CA0" w:rsidRPr="00920F93" w:rsidRDefault="00817CA0" w:rsidP="00817CA0">
      <w:pPr>
        <w:pStyle w:val="ListBullet"/>
      </w:pPr>
      <w:r w:rsidRPr="00920F93">
        <w:t>most of JACS complaints were about the Alexander Maconochie Centre, and</w:t>
      </w:r>
    </w:p>
    <w:p w14:paraId="66D924FB" w14:textId="77777777" w:rsidR="00817CA0" w:rsidRPr="00920F93" w:rsidRDefault="00817CA0" w:rsidP="00817CA0">
      <w:pPr>
        <w:pStyle w:val="ListBullet"/>
      </w:pPr>
      <w:r w:rsidRPr="00920F93">
        <w:t>most of Community Services complaints were about housing.</w:t>
      </w:r>
      <w:r w:rsidRPr="00920F93">
        <w:rPr>
          <w:rStyle w:val="FootnoteReference"/>
        </w:rPr>
        <w:footnoteReference w:id="133"/>
      </w:r>
      <w:r w:rsidRPr="00920F93">
        <w:t xml:space="preserve"> </w:t>
      </w:r>
    </w:p>
    <w:p w14:paraId="336C9C08" w14:textId="77777777" w:rsidR="00817CA0" w:rsidRPr="00920F93" w:rsidRDefault="00817CA0" w:rsidP="00817CA0">
      <w:pPr>
        <w:pStyle w:val="BodyText1"/>
      </w:pPr>
      <w:r w:rsidRPr="00920F93">
        <w:t>These came to the Ombudsman’s office in cases where the complainant and agency were not able to find a resolution.</w:t>
      </w:r>
      <w:r w:rsidRPr="00920F93">
        <w:rPr>
          <w:rStyle w:val="FootnoteReference"/>
        </w:rPr>
        <w:footnoteReference w:id="134"/>
      </w:r>
      <w:r w:rsidRPr="00920F93">
        <w:t xml:space="preserve"> The Ombudsman told the Committee that his office had been working with agencies to improve complaint-handling. Agencies had more resources with which to respond to complaints than the Ombudsman’s office, which was ‘spread thinly across the whole show’.</w:t>
      </w:r>
      <w:r w:rsidRPr="00920F93">
        <w:rPr>
          <w:rStyle w:val="FootnoteReference"/>
        </w:rPr>
        <w:footnoteReference w:id="135"/>
      </w:r>
    </w:p>
    <w:p w14:paraId="68AAB97E" w14:textId="77777777" w:rsidR="00817CA0" w:rsidRPr="00920F93" w:rsidRDefault="00817CA0" w:rsidP="00817CA0">
      <w:pPr>
        <w:pStyle w:val="BodyText1"/>
      </w:pPr>
      <w:r w:rsidRPr="00920F93">
        <w:t xml:space="preserve">The Committee asked whether this approach was proving effective, given a 9 per cent increase in complaints across all agencies. The Ombudsman told the Committee that this had been a </w:t>
      </w:r>
      <w:proofErr w:type="gramStart"/>
      <w:r w:rsidRPr="00920F93">
        <w:t>particular focus</w:t>
      </w:r>
      <w:proofErr w:type="gramEnd"/>
      <w:r w:rsidRPr="00920F93">
        <w:t xml:space="preserve"> for his office over the last six months and that he hoped that figures on complaints would moderate in the future.</w:t>
      </w:r>
      <w:r w:rsidRPr="00920F93">
        <w:rPr>
          <w:rStyle w:val="FootnoteReference"/>
        </w:rPr>
        <w:footnoteReference w:id="136"/>
      </w:r>
      <w:r w:rsidRPr="00920F93">
        <w:t xml:space="preserve"> </w:t>
      </w:r>
    </w:p>
    <w:p w14:paraId="789B07C3" w14:textId="77777777" w:rsidR="00817CA0" w:rsidRPr="00920F93" w:rsidRDefault="00817CA0" w:rsidP="00817CA0">
      <w:pPr>
        <w:pStyle w:val="BodyText1"/>
      </w:pPr>
      <w:r w:rsidRPr="00920F93">
        <w:lastRenderedPageBreak/>
        <w:t>When asked what sort of training the office was providing, the Senior Assistant Ombudsman, Program Delivery Branch, told the Committee that the training dealt with the ‘fundamentals of complaint handling’, which were:</w:t>
      </w:r>
    </w:p>
    <w:p w14:paraId="6E85C0BE" w14:textId="77777777" w:rsidR="00817CA0" w:rsidRPr="00920F93" w:rsidRDefault="00817CA0" w:rsidP="00817CA0">
      <w:pPr>
        <w:pStyle w:val="Quote"/>
      </w:pPr>
      <w:r w:rsidRPr="00920F93">
        <w:t>making sure you acknowledge the complaint when it has been received; regular communications with the complainant about the complaint-handling process, what to expect and the time frames in which they can expect to receive a response; and then providing reasons for your decision when you decide to take action in response to the complaint and either finalise it or have no further investigation into or response to the complaint.</w:t>
      </w:r>
      <w:r w:rsidRPr="00920F93">
        <w:rPr>
          <w:rStyle w:val="FootnoteReference"/>
        </w:rPr>
        <w:footnoteReference w:id="137"/>
      </w:r>
    </w:p>
    <w:p w14:paraId="1C403170" w14:textId="77777777" w:rsidR="00817CA0" w:rsidRPr="00920F93" w:rsidRDefault="00817CA0" w:rsidP="00817CA0">
      <w:pPr>
        <w:pStyle w:val="BodyText1"/>
      </w:pPr>
      <w:r w:rsidRPr="00920F93">
        <w:t>She told the Committee that these training on these elements was offered in a program by the Ombudsman’s office that it could tailor to the needs of individual agencies.</w:t>
      </w:r>
      <w:r w:rsidRPr="00920F93">
        <w:rPr>
          <w:rStyle w:val="FootnoteReference"/>
        </w:rPr>
        <w:footnoteReference w:id="138"/>
      </w:r>
    </w:p>
    <w:p w14:paraId="65B54544" w14:textId="77777777" w:rsidR="00817CA0" w:rsidRPr="00920F93" w:rsidRDefault="00817CA0" w:rsidP="00817CA0">
      <w:pPr>
        <w:pStyle w:val="BodyText1"/>
      </w:pPr>
      <w:r w:rsidRPr="00920F93">
        <w:t>The Committee asked whether complaints against the Ombudsman’s office figured included in statistics on complaints against agencies. The Ombudsman told the Committee that they were not, but that the Commonwealth Ombudsman’s annual report included information on numbers of complaints regarding his office and the numbers of reviews conducted. He told the Committee:</w:t>
      </w:r>
    </w:p>
    <w:p w14:paraId="762F28A7" w14:textId="77777777" w:rsidR="00817CA0" w:rsidRPr="00920F93" w:rsidRDefault="00817CA0" w:rsidP="00817CA0">
      <w:pPr>
        <w:pStyle w:val="Quote"/>
      </w:pPr>
      <w:r w:rsidRPr="00920F93">
        <w:t xml:space="preserve">You can imagine that when people who are unhappy with a service or </w:t>
      </w:r>
      <w:proofErr w:type="gramStart"/>
      <w:r w:rsidRPr="00920F93">
        <w:t>outcome</w:t>
      </w:r>
      <w:proofErr w:type="gramEnd"/>
      <w:r w:rsidRPr="00920F93">
        <w:t xml:space="preserve"> they get from a government agency get to a point where they come to us, sometimes we can help them and sometimes, frankly, we cannot. We discover that the agency has in fact taken a decision that was lawful, that was open to them or what have you, or a person was not eligible for something or whatever it might be. </w:t>
      </w:r>
      <w:proofErr w:type="gramStart"/>
      <w:r w:rsidRPr="00920F93">
        <w:t>All of</w:t>
      </w:r>
      <w:proofErr w:type="gramEnd"/>
      <w:r w:rsidRPr="00920F93">
        <w:t xml:space="preserve"> my staff try very hard to communicate those outcomes to people in a way that is sensitive and reasonable, but nevertheless some people remain aggrieved and think that we are part of the problem as well. That is just a reality of this line of work.</w:t>
      </w:r>
      <w:r w:rsidRPr="00920F93">
        <w:rPr>
          <w:rStyle w:val="FootnoteReference"/>
        </w:rPr>
        <w:footnoteReference w:id="139"/>
      </w:r>
    </w:p>
    <w:p w14:paraId="0A377E8A" w14:textId="77777777" w:rsidR="00817CA0" w:rsidRPr="00920F93" w:rsidRDefault="00817CA0" w:rsidP="00817CA0">
      <w:pPr>
        <w:pStyle w:val="Recommendation"/>
      </w:pPr>
      <w:bookmarkStart w:id="44" w:name="_Toc33607408"/>
      <w:bookmarkEnd w:id="44"/>
    </w:p>
    <w:p w14:paraId="0DFE2EF4" w14:textId="77777777" w:rsidR="00817CA0" w:rsidRPr="00920F93" w:rsidRDefault="00817CA0" w:rsidP="00817CA0">
      <w:pPr>
        <w:pStyle w:val="RecommendationText"/>
        <w:sectPr w:rsidR="00817CA0" w:rsidRPr="00920F93" w:rsidSect="003A22D3">
          <w:type w:val="oddPage"/>
          <w:pgSz w:w="11907" w:h="16840" w:code="9"/>
          <w:pgMar w:top="1588" w:right="1418" w:bottom="1418" w:left="1418" w:header="720" w:footer="851" w:gutter="0"/>
          <w:cols w:space="720"/>
          <w:docGrid w:linePitch="360"/>
        </w:sectPr>
      </w:pPr>
      <w:bookmarkStart w:id="45" w:name="_Toc33607409"/>
      <w:r w:rsidRPr="00920F93">
        <w:t>The Committee recommends that the ACT Ombudsman advise in annual reports as to how many complaints he has received regarding the ACT Ombudsman.</w:t>
      </w:r>
      <w:bookmarkEnd w:id="45"/>
    </w:p>
    <w:p w14:paraId="6B5C10AB" w14:textId="1F3754B2" w:rsidR="00817CA0" w:rsidRPr="00920F93" w:rsidRDefault="007E00FE" w:rsidP="00817CA0">
      <w:pPr>
        <w:pStyle w:val="Heading1"/>
      </w:pPr>
      <w:bookmarkStart w:id="46" w:name="_Toc33606988"/>
      <w:r w:rsidRPr="00920F93">
        <w:lastRenderedPageBreak/>
        <w:t>Legislative Assembly</w:t>
      </w:r>
      <w:r w:rsidR="00DB6430" w:rsidRPr="00920F93">
        <w:t xml:space="preserve"> for the ACT</w:t>
      </w:r>
      <w:bookmarkEnd w:id="46"/>
    </w:p>
    <w:p w14:paraId="45F85BA5" w14:textId="77777777" w:rsidR="00817CA0" w:rsidRPr="00920F93" w:rsidRDefault="00817CA0" w:rsidP="00817CA0">
      <w:pPr>
        <w:pStyle w:val="Headinglevel2"/>
      </w:pPr>
      <w:bookmarkStart w:id="47" w:name="_Toc33606989"/>
      <w:r w:rsidRPr="00920F93">
        <w:t>Parliamentary performance report card</w:t>
      </w:r>
      <w:bookmarkEnd w:id="47"/>
    </w:p>
    <w:p w14:paraId="63E09597" w14:textId="77777777" w:rsidR="00817CA0" w:rsidRPr="00920F93" w:rsidRDefault="00817CA0" w:rsidP="00817CA0">
      <w:pPr>
        <w:pStyle w:val="BodyText1"/>
      </w:pPr>
      <w:r w:rsidRPr="00920F93">
        <w:t xml:space="preserve">According to its </w:t>
      </w:r>
      <w:r w:rsidRPr="00920F93">
        <w:rPr>
          <w:i/>
          <w:iCs/>
        </w:rPr>
        <w:t>Annual Report 2018-19</w:t>
      </w:r>
      <w:r w:rsidRPr="00920F93">
        <w:t xml:space="preserve"> the function of the Office of the Legislative Assembly, as provided for under Section 6 of the</w:t>
      </w:r>
      <w:r w:rsidRPr="00920F93">
        <w:rPr>
          <w:i/>
          <w:iCs/>
        </w:rPr>
        <w:t xml:space="preserve"> Legislative Assembly (Office of the Legislative Assembly) Act 2012</w:t>
      </w:r>
      <w:r w:rsidRPr="00920F93">
        <w:t>, is to ‘provide impartial advice and support to the Legislative Assembly, its committees and members of the Assembly’.</w:t>
      </w:r>
      <w:r w:rsidRPr="00920F93">
        <w:rPr>
          <w:rStyle w:val="FootnoteReference"/>
        </w:rPr>
        <w:footnoteReference w:id="140"/>
      </w:r>
    </w:p>
    <w:p w14:paraId="39D7BB17" w14:textId="77777777" w:rsidR="00817CA0" w:rsidRPr="00920F93" w:rsidRDefault="00817CA0" w:rsidP="00817CA0">
      <w:pPr>
        <w:pStyle w:val="BodyText1"/>
      </w:pPr>
      <w:r w:rsidRPr="00920F93">
        <w:t xml:space="preserve">The Committee asked questions regarding a ‘Parliamentary performance report card’, </w:t>
      </w:r>
      <w:proofErr w:type="gramStart"/>
      <w:r w:rsidRPr="00920F93">
        <w:t>in particular asking</w:t>
      </w:r>
      <w:proofErr w:type="gramEnd"/>
      <w:r w:rsidRPr="00920F93">
        <w:t xml:space="preserve"> for background on the report card and the reason it was published. The Clerk of the Assembly told the Committee that the Commonwealth Parliamentary Association (CPA) had published benchmarks for legislatures. There were originally 87 benchmarks but had increased to 132. In 2013 he, as Clerk of the Assembly, sought to summarise these in 10 indicators, grouped as three categories or functions: legislation; scrutiny of the Executive; and representing, and being accessible to, the jurisdiction’s electorate.</w:t>
      </w:r>
      <w:r w:rsidRPr="00920F93">
        <w:rPr>
          <w:rStyle w:val="FootnoteReference"/>
        </w:rPr>
        <w:footnoteReference w:id="141"/>
      </w:r>
      <w:r w:rsidRPr="00920F93">
        <w:t xml:space="preserve"> </w:t>
      </w:r>
    </w:p>
    <w:p w14:paraId="24313726" w14:textId="77777777" w:rsidR="00817CA0" w:rsidRPr="00920F93" w:rsidRDefault="00817CA0" w:rsidP="00817CA0">
      <w:pPr>
        <w:pStyle w:val="BodyText1"/>
      </w:pPr>
      <w:r w:rsidRPr="00920F93">
        <w:t>He told the Committee that it was hard to measure ‘representation’. The Chief Minister’s directorate counted non-executive Members’ representations to ministers on behalf of constituents. He regarded this as a useful indicator and had adopted it as one of ten in the Report Card. It was prominent in the most recent review of the Assembly’s performance on Latimer House principles but was just one of several measures of the Assembly’s performance.</w:t>
      </w:r>
      <w:r w:rsidRPr="00920F93">
        <w:rPr>
          <w:rStyle w:val="FootnoteReference"/>
        </w:rPr>
        <w:footnoteReference w:id="142"/>
      </w:r>
    </w:p>
    <w:p w14:paraId="0F1D85D3" w14:textId="77777777" w:rsidR="00817CA0" w:rsidRPr="00920F93" w:rsidRDefault="00817CA0" w:rsidP="00817CA0">
      <w:pPr>
        <w:pStyle w:val="BodyText1"/>
      </w:pPr>
      <w:r w:rsidRPr="00920F93">
        <w:t xml:space="preserve">The Committee expressed concern that a layperson reading the Report Card might think that Members of the Assembly dealt with only 108 constituent matters each year. It expressed concern that the indicator was reported on without further background or context. </w:t>
      </w:r>
    </w:p>
    <w:p w14:paraId="7AA39B08" w14:textId="77777777" w:rsidR="00817CA0" w:rsidRPr="00920F93" w:rsidRDefault="00817CA0" w:rsidP="00817CA0">
      <w:pPr>
        <w:pStyle w:val="Recommendation"/>
      </w:pPr>
      <w:bookmarkStart w:id="48" w:name="_Toc33607410"/>
      <w:bookmarkEnd w:id="48"/>
    </w:p>
    <w:p w14:paraId="717F88A0" w14:textId="77777777" w:rsidR="00817CA0" w:rsidRPr="00920F93" w:rsidRDefault="00817CA0" w:rsidP="00817CA0">
      <w:pPr>
        <w:pStyle w:val="RecommendationText"/>
      </w:pPr>
      <w:bookmarkStart w:id="49" w:name="_Toc33607411"/>
      <w:r w:rsidRPr="00920F93">
        <w:t>The Committee recommends that the Office of the Legislative Assembly amended the Parliamentary performance report card to provide further context for information reported.</w:t>
      </w:r>
      <w:bookmarkEnd w:id="49"/>
    </w:p>
    <w:p w14:paraId="44A952BE" w14:textId="77777777" w:rsidR="00817CA0" w:rsidRPr="00920F93" w:rsidRDefault="00817CA0" w:rsidP="00817CA0">
      <w:pPr>
        <w:pStyle w:val="Headinglevel5"/>
        <w:keepLines w:val="0"/>
        <w:ind w:left="340" w:hanging="340"/>
        <w:rPr>
          <w:rFonts w:ascii="Calibri" w:hAnsi="Calibri" w:cs="Times New Roman"/>
          <w:smallCaps w:val="0"/>
          <w:spacing w:val="0"/>
        </w:rPr>
      </w:pPr>
    </w:p>
    <w:p w14:paraId="33E39B71" w14:textId="77777777" w:rsidR="00817CA0" w:rsidRPr="00920F93" w:rsidRDefault="00817CA0" w:rsidP="00817CA0">
      <w:pPr>
        <w:pStyle w:val="Headinglevel5"/>
        <w:keepLines w:val="0"/>
        <w:ind w:left="340" w:hanging="340"/>
        <w:rPr>
          <w:rFonts w:ascii="Calibri" w:hAnsi="Calibri" w:cs="Times New Roman"/>
          <w:smallCaps w:val="0"/>
          <w:spacing w:val="0"/>
        </w:rPr>
      </w:pPr>
    </w:p>
    <w:p w14:paraId="3DCF06F5" w14:textId="77777777" w:rsidR="00817CA0" w:rsidRPr="00920F93" w:rsidRDefault="00817CA0" w:rsidP="00817CA0">
      <w:pPr>
        <w:pStyle w:val="Headinglevel5"/>
        <w:keepLines w:val="0"/>
        <w:ind w:left="340" w:hanging="340"/>
        <w:rPr>
          <w:rFonts w:ascii="Calibri" w:hAnsi="Calibri" w:cs="Times New Roman"/>
          <w:smallCaps w:val="0"/>
          <w:spacing w:val="0"/>
        </w:rPr>
      </w:pPr>
    </w:p>
    <w:p w14:paraId="46C1E3AB" w14:textId="77777777" w:rsidR="00E05FD4" w:rsidRPr="00920F93" w:rsidRDefault="00817CA0" w:rsidP="00E05FD4">
      <w:pPr>
        <w:pStyle w:val="Headinglevel5"/>
        <w:keepLines w:val="0"/>
        <w:numPr>
          <w:ilvl w:val="0"/>
          <w:numId w:val="0"/>
        </w:numPr>
        <w:rPr>
          <w:rFonts w:ascii="Calibri" w:hAnsi="Calibri" w:cs="Times New Roman"/>
          <w:smallCaps w:val="0"/>
          <w:spacing w:val="0"/>
        </w:rPr>
      </w:pPr>
      <w:r w:rsidRPr="00920F93">
        <w:rPr>
          <w:rFonts w:ascii="Calibri" w:hAnsi="Calibri" w:cs="Times New Roman"/>
          <w:smallCaps w:val="0"/>
          <w:spacing w:val="0"/>
        </w:rPr>
        <w:t>Vicki Dunne MLA</w:t>
      </w:r>
    </w:p>
    <w:p w14:paraId="4A4AB4BA" w14:textId="3F2698D4" w:rsidR="00817CA0" w:rsidRPr="00920F93" w:rsidRDefault="00817CA0" w:rsidP="00E05FD4">
      <w:pPr>
        <w:pStyle w:val="Headinglevel5"/>
        <w:keepLines w:val="0"/>
        <w:numPr>
          <w:ilvl w:val="0"/>
          <w:numId w:val="0"/>
        </w:numPr>
        <w:rPr>
          <w:rFonts w:ascii="Calibri" w:hAnsi="Calibri" w:cs="Times New Roman"/>
          <w:smallCaps w:val="0"/>
          <w:spacing w:val="0"/>
        </w:rPr>
      </w:pPr>
      <w:r w:rsidRPr="00920F93">
        <w:rPr>
          <w:rFonts w:ascii="Calibri" w:hAnsi="Calibri" w:cs="Times New Roman"/>
          <w:smallCaps w:val="0"/>
          <w:spacing w:val="0"/>
        </w:rPr>
        <w:t>Chair</w:t>
      </w:r>
    </w:p>
    <w:p w14:paraId="2982E9E2" w14:textId="1158827C" w:rsidR="00E05FD4" w:rsidRPr="00920F93" w:rsidRDefault="00E05FD4" w:rsidP="00E05FD4">
      <w:pPr>
        <w:pStyle w:val="BodyText1"/>
        <w:numPr>
          <w:ilvl w:val="0"/>
          <w:numId w:val="0"/>
        </w:numPr>
        <w:ind w:left="567" w:hanging="567"/>
      </w:pPr>
      <w:r w:rsidRPr="00920F93">
        <w:t xml:space="preserve">     March 2020</w:t>
      </w:r>
    </w:p>
    <w:p w14:paraId="6251723A" w14:textId="20EF633B" w:rsidR="00817CA0" w:rsidRPr="00920F93" w:rsidRDefault="00817CA0" w:rsidP="00817CA0">
      <w:pPr>
        <w:pStyle w:val="AppendixHeading1"/>
        <w:rPr>
          <w:b w:val="0"/>
          <w:smallCaps w:val="0"/>
        </w:rPr>
      </w:pPr>
      <w:bookmarkStart w:id="50" w:name="_Toc33606990"/>
      <w:r w:rsidRPr="00920F93">
        <w:rPr>
          <w:b w:val="0"/>
          <w:smallCaps w:val="0"/>
        </w:rPr>
        <w:lastRenderedPageBreak/>
        <w:t>— Witnesses</w:t>
      </w:r>
      <w:bookmarkEnd w:id="50"/>
    </w:p>
    <w:p w14:paraId="6997FA9A" w14:textId="77777777" w:rsidR="00817CA0" w:rsidRPr="00920F93" w:rsidRDefault="00817CA0" w:rsidP="00817CA0">
      <w:pPr>
        <w:pStyle w:val="Bodytextnonumbering"/>
        <w:rPr>
          <w:b/>
          <w:bCs/>
        </w:rPr>
      </w:pPr>
      <w:r w:rsidRPr="00920F93">
        <w:rPr>
          <w:b/>
          <w:bCs/>
        </w:rPr>
        <w:t>Hearings of 4 November 2019</w:t>
      </w:r>
    </w:p>
    <w:p w14:paraId="0675D67E" w14:textId="77777777" w:rsidR="00817CA0" w:rsidRPr="00920F93" w:rsidRDefault="00817CA0" w:rsidP="00817CA0">
      <w:pPr>
        <w:pStyle w:val="ListBullet"/>
        <w:numPr>
          <w:ilvl w:val="0"/>
          <w:numId w:val="0"/>
        </w:numPr>
        <w:ind w:left="720"/>
      </w:pPr>
      <w:r w:rsidRPr="00920F93">
        <w:t>Mr Andrew Barr, Chief Minister, Treasurer, Minister for Social Inclusion and Equality, Minister for Tertiary Education, Minister for Tourism and Special Events and Minister for Trade, Industry and Investment</w:t>
      </w:r>
    </w:p>
    <w:p w14:paraId="71B24C81" w14:textId="77777777" w:rsidR="00817CA0" w:rsidRPr="00920F93" w:rsidRDefault="00817CA0" w:rsidP="00817CA0">
      <w:pPr>
        <w:pStyle w:val="ListBullet"/>
        <w:numPr>
          <w:ilvl w:val="0"/>
          <w:numId w:val="0"/>
        </w:numPr>
        <w:spacing w:before="240"/>
        <w:ind w:left="964" w:hanging="284"/>
        <w:rPr>
          <w:b/>
          <w:bCs/>
        </w:rPr>
      </w:pPr>
      <w:r w:rsidRPr="00920F93">
        <w:rPr>
          <w:b/>
          <w:bCs/>
        </w:rPr>
        <w:t>Chief Minister, Treasury and Economic Development Directorate</w:t>
      </w:r>
    </w:p>
    <w:p w14:paraId="602DDB8F" w14:textId="77777777" w:rsidR="00817CA0" w:rsidRPr="00920F93" w:rsidRDefault="00817CA0" w:rsidP="00817CA0">
      <w:pPr>
        <w:pStyle w:val="ListBullet"/>
      </w:pPr>
      <w:r w:rsidRPr="00920F93">
        <w:t>Ms Kathy Leigh, Head of Service</w:t>
      </w:r>
    </w:p>
    <w:p w14:paraId="5A4CEFF6" w14:textId="77777777" w:rsidR="00817CA0" w:rsidRPr="00920F93" w:rsidRDefault="00817CA0" w:rsidP="00817CA0">
      <w:pPr>
        <w:pStyle w:val="ListBullet"/>
      </w:pPr>
      <w:r w:rsidRPr="00920F93">
        <w:t>Mr David Nicol, Under Treasurer</w:t>
      </w:r>
    </w:p>
    <w:p w14:paraId="549EA99A" w14:textId="77777777" w:rsidR="00817CA0" w:rsidRPr="00920F93" w:rsidRDefault="00817CA0" w:rsidP="00817CA0">
      <w:pPr>
        <w:pStyle w:val="ListBullet"/>
      </w:pPr>
      <w:r w:rsidRPr="00920F93">
        <w:t>Mr Stephen Miners, Deputy Under Treasurer, Economic, Budget and Industrial Relations</w:t>
      </w:r>
    </w:p>
    <w:p w14:paraId="65DD4EBC" w14:textId="77777777" w:rsidR="00817CA0" w:rsidRPr="00920F93" w:rsidRDefault="00817CA0" w:rsidP="00817CA0">
      <w:pPr>
        <w:pStyle w:val="ListBullet"/>
      </w:pPr>
      <w:r w:rsidRPr="00920F93">
        <w:t>Mr Kim Salisbury, Executive Group Manager, Revenue Management, Economic, Budget and Industrial Relations</w:t>
      </w:r>
    </w:p>
    <w:p w14:paraId="762281AC" w14:textId="77777777" w:rsidR="00817CA0" w:rsidRPr="00920F93" w:rsidRDefault="00817CA0" w:rsidP="00817CA0">
      <w:pPr>
        <w:pStyle w:val="ListBullet"/>
      </w:pPr>
      <w:r w:rsidRPr="00920F93">
        <w:t>Ms Lisa Holmes, Executive Branch Manager, Economic and Financial, Economic, Budget and Industrial Relations</w:t>
      </w:r>
    </w:p>
    <w:p w14:paraId="24D59B99" w14:textId="77777777" w:rsidR="00817CA0" w:rsidRPr="00920F93" w:rsidRDefault="00817CA0" w:rsidP="00817CA0">
      <w:pPr>
        <w:pStyle w:val="ListBullet"/>
      </w:pPr>
      <w:r w:rsidRPr="00920F93">
        <w:t>Mr Patrick McAuliffe, Executive Branch Manager, Economic and Financial, Economic, Budget and Industrial Relations</w:t>
      </w:r>
    </w:p>
    <w:p w14:paraId="31BEF6A7" w14:textId="77777777" w:rsidR="00817CA0" w:rsidRPr="00920F93" w:rsidRDefault="00817CA0" w:rsidP="00817CA0">
      <w:pPr>
        <w:pStyle w:val="ListBullet"/>
      </w:pPr>
      <w:r w:rsidRPr="00920F93">
        <w:t>Ms Meredith Whitten, Deputy Director-General, Workforce Capability and Governance</w:t>
      </w:r>
    </w:p>
    <w:p w14:paraId="060935BF" w14:textId="77777777" w:rsidR="00817CA0" w:rsidRPr="00920F93" w:rsidRDefault="00817CA0" w:rsidP="00817CA0">
      <w:pPr>
        <w:pStyle w:val="ListBullet"/>
      </w:pPr>
      <w:r w:rsidRPr="00920F93">
        <w:t xml:space="preserve">Mr Russell </w:t>
      </w:r>
      <w:proofErr w:type="spellStart"/>
      <w:r w:rsidRPr="00920F93">
        <w:t>Noud</w:t>
      </w:r>
      <w:proofErr w:type="spellEnd"/>
      <w:r w:rsidRPr="00920F93">
        <w:t>, Executive Group Manager, Public Sector Workplace Relations, Workforce Capability and Governance</w:t>
      </w:r>
    </w:p>
    <w:p w14:paraId="2D0C35BD" w14:textId="77777777" w:rsidR="00817CA0" w:rsidRPr="00920F93" w:rsidRDefault="00817CA0" w:rsidP="00440901">
      <w:pPr>
        <w:pStyle w:val="Bodytextnonumbering"/>
        <w:rPr>
          <w:b/>
          <w:bCs/>
        </w:rPr>
      </w:pPr>
      <w:r w:rsidRPr="00920F93">
        <w:rPr>
          <w:b/>
          <w:bCs/>
        </w:rPr>
        <w:t>Hearings of 5 November 2019</w:t>
      </w:r>
    </w:p>
    <w:p w14:paraId="48765C6A" w14:textId="77777777" w:rsidR="00817CA0" w:rsidRPr="00920F93" w:rsidRDefault="00817CA0" w:rsidP="00817CA0">
      <w:pPr>
        <w:pStyle w:val="ListBullet"/>
        <w:numPr>
          <w:ilvl w:val="0"/>
          <w:numId w:val="0"/>
        </w:numPr>
        <w:spacing w:before="240"/>
        <w:ind w:left="964" w:hanging="284"/>
        <w:rPr>
          <w:b/>
          <w:bCs/>
        </w:rPr>
      </w:pPr>
      <w:r w:rsidRPr="00920F93">
        <w:rPr>
          <w:b/>
          <w:bCs/>
        </w:rPr>
        <w:t>Icon Water Limited</w:t>
      </w:r>
    </w:p>
    <w:p w14:paraId="7FC436A8" w14:textId="77777777" w:rsidR="00817CA0" w:rsidRPr="00920F93" w:rsidRDefault="00817CA0" w:rsidP="00817CA0">
      <w:pPr>
        <w:pStyle w:val="ListBullet"/>
      </w:pPr>
      <w:r w:rsidRPr="00920F93">
        <w:t xml:space="preserve">Mr Ray </w:t>
      </w:r>
      <w:proofErr w:type="spellStart"/>
      <w:r w:rsidRPr="00920F93">
        <w:t>Hezkial</w:t>
      </w:r>
      <w:proofErr w:type="spellEnd"/>
      <w:r w:rsidRPr="00920F93">
        <w:t>, Managing Director</w:t>
      </w:r>
    </w:p>
    <w:p w14:paraId="2571B74E" w14:textId="77777777" w:rsidR="00817CA0" w:rsidRPr="00920F93" w:rsidRDefault="00817CA0" w:rsidP="00817CA0">
      <w:pPr>
        <w:pStyle w:val="ListBullet"/>
      </w:pPr>
      <w:r w:rsidRPr="00920F93">
        <w:t xml:space="preserve">Ms Jane </w:t>
      </w:r>
      <w:proofErr w:type="spellStart"/>
      <w:r w:rsidRPr="00920F93">
        <w:t>Breaden</w:t>
      </w:r>
      <w:proofErr w:type="spellEnd"/>
      <w:r w:rsidRPr="00920F93">
        <w:t>, General Manager, Business Services</w:t>
      </w:r>
    </w:p>
    <w:p w14:paraId="1691F0F2" w14:textId="77777777" w:rsidR="00817CA0" w:rsidRPr="00920F93" w:rsidRDefault="00817CA0" w:rsidP="00817CA0">
      <w:pPr>
        <w:pStyle w:val="ListBullet"/>
        <w:numPr>
          <w:ilvl w:val="0"/>
          <w:numId w:val="0"/>
        </w:numPr>
        <w:spacing w:before="240"/>
        <w:ind w:left="964" w:hanging="284"/>
        <w:rPr>
          <w:b/>
          <w:bCs/>
        </w:rPr>
      </w:pPr>
      <w:r w:rsidRPr="00920F93">
        <w:rPr>
          <w:b/>
          <w:bCs/>
        </w:rPr>
        <w:t>Independent Competition and Regulatory Commission</w:t>
      </w:r>
    </w:p>
    <w:p w14:paraId="77D543EF" w14:textId="77777777" w:rsidR="00817CA0" w:rsidRPr="00920F93" w:rsidRDefault="00817CA0" w:rsidP="00817CA0">
      <w:pPr>
        <w:pStyle w:val="ListBullet"/>
      </w:pPr>
      <w:r w:rsidRPr="00920F93">
        <w:t xml:space="preserve">Mr Joe </w:t>
      </w:r>
      <w:proofErr w:type="spellStart"/>
      <w:r w:rsidRPr="00920F93">
        <w:t>Dimasi</w:t>
      </w:r>
      <w:proofErr w:type="spellEnd"/>
      <w:r w:rsidRPr="00920F93">
        <w:t>, Senior Commissioner</w:t>
      </w:r>
    </w:p>
    <w:p w14:paraId="4B9C27BA" w14:textId="77777777" w:rsidR="00817CA0" w:rsidRPr="00920F93" w:rsidRDefault="00817CA0" w:rsidP="00817CA0">
      <w:pPr>
        <w:pStyle w:val="ListBullet"/>
      </w:pPr>
      <w:r w:rsidRPr="00920F93">
        <w:t xml:space="preserve">Dr Annette </w:t>
      </w:r>
      <w:proofErr w:type="spellStart"/>
      <w:r w:rsidRPr="00920F93">
        <w:t>Weier</w:t>
      </w:r>
      <w:proofErr w:type="spellEnd"/>
      <w:r w:rsidRPr="00920F93">
        <w:t>, Chief Executive Officer</w:t>
      </w:r>
    </w:p>
    <w:p w14:paraId="40ACE6CF" w14:textId="77777777" w:rsidR="00817CA0" w:rsidRPr="00920F93" w:rsidRDefault="00817CA0" w:rsidP="00817CA0">
      <w:pPr>
        <w:pStyle w:val="ListBullet"/>
        <w:numPr>
          <w:ilvl w:val="0"/>
          <w:numId w:val="0"/>
        </w:numPr>
        <w:spacing w:before="240"/>
        <w:ind w:left="964" w:hanging="284"/>
        <w:rPr>
          <w:b/>
          <w:bCs/>
        </w:rPr>
      </w:pPr>
      <w:r w:rsidRPr="00920F93">
        <w:rPr>
          <w:b/>
          <w:bCs/>
        </w:rPr>
        <w:t>Chief Minister, Treasury and Economic Development Directorate</w:t>
      </w:r>
    </w:p>
    <w:p w14:paraId="441F5DAE" w14:textId="77777777" w:rsidR="00817CA0" w:rsidRPr="00920F93" w:rsidRDefault="00817CA0" w:rsidP="00817CA0">
      <w:pPr>
        <w:pStyle w:val="ListBullet"/>
      </w:pPr>
      <w:r w:rsidRPr="00920F93">
        <w:t>Mr David Nicol, Under Treasurer</w:t>
      </w:r>
    </w:p>
    <w:p w14:paraId="0259A4D2" w14:textId="77777777" w:rsidR="00817CA0" w:rsidRPr="00920F93" w:rsidRDefault="00817CA0" w:rsidP="00817CA0">
      <w:pPr>
        <w:pStyle w:val="ListBullet"/>
      </w:pPr>
      <w:r w:rsidRPr="00920F93">
        <w:t>Ms Lisa Holmes, Executive Branch Manager, Economic and Financial, Economic, Budget and Industrial Relations</w:t>
      </w:r>
    </w:p>
    <w:p w14:paraId="4414C024" w14:textId="77777777" w:rsidR="00817CA0" w:rsidRPr="00920F93" w:rsidRDefault="00817CA0" w:rsidP="00817CA0">
      <w:pPr>
        <w:pStyle w:val="ListBullet"/>
      </w:pPr>
      <w:r w:rsidRPr="00920F93">
        <w:t>Ms Dani Wickman, Executive Branch Manager and Director, Territory Records Office</w:t>
      </w:r>
    </w:p>
    <w:p w14:paraId="6B1BF33A" w14:textId="77777777" w:rsidR="00817CA0" w:rsidRPr="00920F93" w:rsidRDefault="00817CA0" w:rsidP="00817CA0">
      <w:pPr>
        <w:pStyle w:val="ListBullet"/>
        <w:numPr>
          <w:ilvl w:val="0"/>
          <w:numId w:val="0"/>
        </w:numPr>
        <w:ind w:left="680"/>
      </w:pPr>
      <w:r w:rsidRPr="00920F93">
        <w:lastRenderedPageBreak/>
        <w:t>Ms Suzanne Orr, Minister for Community Services and Facilities, Minister for Disability, Minister for Employment and Workplace Safety and Minister for Government Services and Procurement</w:t>
      </w:r>
    </w:p>
    <w:p w14:paraId="2A4EFA39" w14:textId="77777777" w:rsidR="00817CA0" w:rsidRPr="00920F93" w:rsidRDefault="00817CA0" w:rsidP="00817CA0">
      <w:pPr>
        <w:pStyle w:val="ListBullet"/>
        <w:numPr>
          <w:ilvl w:val="0"/>
          <w:numId w:val="0"/>
        </w:numPr>
        <w:spacing w:before="240"/>
        <w:ind w:left="964" w:hanging="284"/>
        <w:rPr>
          <w:b/>
          <w:bCs/>
        </w:rPr>
      </w:pPr>
      <w:r w:rsidRPr="00920F93">
        <w:rPr>
          <w:b/>
          <w:bCs/>
        </w:rPr>
        <w:t>Chief Minister, Treasury and Economic Development Directorate</w:t>
      </w:r>
    </w:p>
    <w:p w14:paraId="32E223D1" w14:textId="77777777" w:rsidR="00817CA0" w:rsidRPr="00920F93" w:rsidRDefault="00817CA0" w:rsidP="00817CA0">
      <w:pPr>
        <w:pStyle w:val="ListBullet"/>
      </w:pPr>
      <w:r w:rsidRPr="00920F93">
        <w:t>Mr David Nicol, Under Treasurer</w:t>
      </w:r>
    </w:p>
    <w:p w14:paraId="2884CADD" w14:textId="77777777" w:rsidR="00817CA0" w:rsidRPr="00920F93" w:rsidRDefault="00817CA0" w:rsidP="00817CA0">
      <w:pPr>
        <w:pStyle w:val="ListBullet"/>
      </w:pPr>
      <w:r w:rsidRPr="00920F93">
        <w:t>Mr Shaun Strachan, Deputy Under Treasurer, Commercial Services and Infrastructure</w:t>
      </w:r>
    </w:p>
    <w:p w14:paraId="09675422" w14:textId="77777777" w:rsidR="00817CA0" w:rsidRPr="00920F93" w:rsidRDefault="00817CA0" w:rsidP="00817CA0">
      <w:pPr>
        <w:pStyle w:val="ListBullet"/>
      </w:pPr>
      <w:r w:rsidRPr="00920F93">
        <w:t xml:space="preserve">Mr Graham </w:t>
      </w:r>
      <w:proofErr w:type="spellStart"/>
      <w:r w:rsidRPr="00920F93">
        <w:t>Tanton</w:t>
      </w:r>
      <w:proofErr w:type="spellEnd"/>
      <w:r w:rsidRPr="00920F93">
        <w:t>, Executive Group Manager, Shared Services, Commercial Services and Infrastructure</w:t>
      </w:r>
    </w:p>
    <w:p w14:paraId="5C1359A4" w14:textId="77777777" w:rsidR="00817CA0" w:rsidRPr="00920F93" w:rsidRDefault="00817CA0" w:rsidP="00817CA0">
      <w:pPr>
        <w:pStyle w:val="ListBullet"/>
      </w:pPr>
      <w:r w:rsidRPr="00920F93">
        <w:t>Mr Gary Davis, Executive Group Manager, Shared Services ICT, Commercial Services and Infrastructure</w:t>
      </w:r>
    </w:p>
    <w:p w14:paraId="6D62D8BE" w14:textId="77777777" w:rsidR="00817CA0" w:rsidRPr="00920F93" w:rsidRDefault="00817CA0" w:rsidP="00817CA0">
      <w:pPr>
        <w:pStyle w:val="ListBullet"/>
      </w:pPr>
      <w:r w:rsidRPr="00920F93">
        <w:t>Ms Marion Lynch, Insurance and Risk Manager, ACT Insurance Authority, Commercial Services and Infrastructure</w:t>
      </w:r>
    </w:p>
    <w:p w14:paraId="0421EE02" w14:textId="77777777" w:rsidR="00817CA0" w:rsidRPr="00920F93" w:rsidRDefault="00817CA0" w:rsidP="00817CA0">
      <w:pPr>
        <w:pStyle w:val="ListBullet"/>
      </w:pPr>
      <w:r w:rsidRPr="00920F93">
        <w:t>Ms Suzanne Pritchard, Finance Manager, ACT Insurance Authority, Commercial Services and Infrastructure</w:t>
      </w:r>
    </w:p>
    <w:p w14:paraId="24B4754E" w14:textId="77777777" w:rsidR="00817CA0" w:rsidRPr="00920F93" w:rsidRDefault="00817CA0" w:rsidP="00817CA0">
      <w:pPr>
        <w:pStyle w:val="ListBullet"/>
      </w:pPr>
      <w:r w:rsidRPr="00920F93">
        <w:t>Mr Peter Osborne, Assistant General Manager, ACT Insurance Authority, Commercial Services and Infrastructure</w:t>
      </w:r>
    </w:p>
    <w:p w14:paraId="3A04FC1D" w14:textId="77777777" w:rsidR="00817CA0" w:rsidRPr="00920F93" w:rsidRDefault="00817CA0" w:rsidP="00817CA0">
      <w:pPr>
        <w:pStyle w:val="ListBullet"/>
        <w:numPr>
          <w:ilvl w:val="0"/>
          <w:numId w:val="0"/>
        </w:numPr>
        <w:spacing w:before="240"/>
        <w:ind w:left="964" w:hanging="284"/>
        <w:rPr>
          <w:b/>
          <w:bCs/>
        </w:rPr>
      </w:pPr>
      <w:r w:rsidRPr="00920F93">
        <w:rPr>
          <w:b/>
          <w:bCs/>
        </w:rPr>
        <w:t>ACT Audit Office</w:t>
      </w:r>
    </w:p>
    <w:p w14:paraId="6C48C903" w14:textId="77777777" w:rsidR="00817CA0" w:rsidRPr="00920F93" w:rsidRDefault="00817CA0" w:rsidP="00817CA0">
      <w:pPr>
        <w:pStyle w:val="ListBullet"/>
      </w:pPr>
      <w:r w:rsidRPr="00920F93">
        <w:t>Mr Michael Harris, ACT Auditor-General</w:t>
      </w:r>
    </w:p>
    <w:p w14:paraId="3F54682F" w14:textId="77777777" w:rsidR="00817CA0" w:rsidRPr="00920F93" w:rsidRDefault="00817CA0" w:rsidP="00817CA0">
      <w:pPr>
        <w:pStyle w:val="ListBullet"/>
      </w:pPr>
      <w:r w:rsidRPr="00920F93">
        <w:t>Mr Brett Stanton, Assistant Auditor-General, Performance Audits</w:t>
      </w:r>
    </w:p>
    <w:p w14:paraId="242DA2BA" w14:textId="77777777" w:rsidR="00817CA0" w:rsidRPr="00920F93" w:rsidRDefault="00817CA0" w:rsidP="00817CA0">
      <w:pPr>
        <w:pStyle w:val="ListBullet"/>
      </w:pPr>
      <w:r w:rsidRPr="00920F93">
        <w:t>Mr Ajay Sharma, Assistant Auditor-General, Financial Audits</w:t>
      </w:r>
    </w:p>
    <w:p w14:paraId="05C87046" w14:textId="77777777" w:rsidR="00817CA0" w:rsidRPr="00920F93" w:rsidRDefault="00817CA0" w:rsidP="00817CA0">
      <w:pPr>
        <w:pStyle w:val="ListBullet"/>
      </w:pPr>
      <w:r w:rsidRPr="00920F93">
        <w:t>Ms Caroline Smith, Senior Director, Professional Services</w:t>
      </w:r>
    </w:p>
    <w:p w14:paraId="7587D178" w14:textId="77777777" w:rsidR="00817CA0" w:rsidRPr="00920F93" w:rsidRDefault="00817CA0" w:rsidP="00817CA0">
      <w:pPr>
        <w:pStyle w:val="ListBullet"/>
        <w:numPr>
          <w:ilvl w:val="0"/>
          <w:numId w:val="0"/>
        </w:numPr>
        <w:spacing w:before="240"/>
        <w:ind w:left="964" w:hanging="284"/>
        <w:rPr>
          <w:b/>
          <w:bCs/>
        </w:rPr>
      </w:pPr>
      <w:r w:rsidRPr="00920F93">
        <w:rPr>
          <w:b/>
          <w:bCs/>
        </w:rPr>
        <w:t>Office of the Commonwealth Ombudsman</w:t>
      </w:r>
    </w:p>
    <w:p w14:paraId="767BD097" w14:textId="77777777" w:rsidR="00817CA0" w:rsidRPr="00920F93" w:rsidRDefault="00817CA0" w:rsidP="00817CA0">
      <w:pPr>
        <w:pStyle w:val="ListBullet"/>
      </w:pPr>
      <w:r w:rsidRPr="00920F93">
        <w:t xml:space="preserve">Mr Michael </w:t>
      </w:r>
      <w:proofErr w:type="spellStart"/>
      <w:r w:rsidRPr="00920F93">
        <w:t>Manthorpe</w:t>
      </w:r>
      <w:proofErr w:type="spellEnd"/>
      <w:r w:rsidRPr="00920F93">
        <w:t xml:space="preserve"> PSM, ACT Ombudsman</w:t>
      </w:r>
    </w:p>
    <w:p w14:paraId="06FE358F" w14:textId="77777777" w:rsidR="00817CA0" w:rsidRPr="00920F93" w:rsidRDefault="00817CA0" w:rsidP="00817CA0">
      <w:pPr>
        <w:pStyle w:val="ListBullet"/>
      </w:pPr>
      <w:r w:rsidRPr="00920F93">
        <w:t xml:space="preserve">Ms </w:t>
      </w:r>
      <w:proofErr w:type="spellStart"/>
      <w:r w:rsidRPr="00920F93">
        <w:t>Jaala</w:t>
      </w:r>
      <w:proofErr w:type="spellEnd"/>
      <w:r w:rsidRPr="00920F93">
        <w:t xml:space="preserve"> Hinchcliffe, Deputy Ombudsman</w:t>
      </w:r>
    </w:p>
    <w:p w14:paraId="6159566F" w14:textId="77777777" w:rsidR="00817CA0" w:rsidRPr="00920F93" w:rsidRDefault="00817CA0" w:rsidP="00817CA0">
      <w:pPr>
        <w:pStyle w:val="ListBullet"/>
      </w:pPr>
      <w:r w:rsidRPr="00920F93">
        <w:t>Ms Louise Macleod, Senior Assistant Ombudsman, Program Delivery Branch</w:t>
      </w:r>
    </w:p>
    <w:p w14:paraId="3B55D5F6" w14:textId="77777777" w:rsidR="00817CA0" w:rsidRPr="00920F93" w:rsidRDefault="00817CA0" w:rsidP="00817CA0">
      <w:pPr>
        <w:pStyle w:val="ListBullet"/>
      </w:pPr>
      <w:r w:rsidRPr="00920F93">
        <w:t>Ms Joy Burch MLA, Speaker, Legislative Assembly for the Australian Capital Territory</w:t>
      </w:r>
    </w:p>
    <w:p w14:paraId="66FE1EF3" w14:textId="77777777" w:rsidR="00817CA0" w:rsidRPr="00920F93" w:rsidRDefault="00817CA0" w:rsidP="00817CA0">
      <w:pPr>
        <w:pStyle w:val="ListBullet"/>
        <w:numPr>
          <w:ilvl w:val="0"/>
          <w:numId w:val="0"/>
        </w:numPr>
        <w:spacing w:before="240"/>
        <w:ind w:left="964" w:hanging="284"/>
        <w:rPr>
          <w:b/>
          <w:bCs/>
        </w:rPr>
      </w:pPr>
      <w:r w:rsidRPr="00920F93">
        <w:rPr>
          <w:b/>
          <w:bCs/>
        </w:rPr>
        <w:t>Office of the Legislative Assembly</w:t>
      </w:r>
    </w:p>
    <w:p w14:paraId="3DF62F49" w14:textId="77777777" w:rsidR="00817CA0" w:rsidRPr="00920F93" w:rsidRDefault="00817CA0" w:rsidP="00817CA0">
      <w:pPr>
        <w:pStyle w:val="ListBullet"/>
      </w:pPr>
      <w:r w:rsidRPr="00920F93">
        <w:t>Mr Tom Duncan, Clerk, Office of the Clerk</w:t>
      </w:r>
    </w:p>
    <w:p w14:paraId="2880E9A6" w14:textId="77777777" w:rsidR="00817CA0" w:rsidRPr="00920F93" w:rsidRDefault="00817CA0" w:rsidP="00817CA0">
      <w:pPr>
        <w:pStyle w:val="ListBullet"/>
      </w:pPr>
      <w:r w:rsidRPr="00920F93">
        <w:t>Ms Julia Agostino, Deputy Clerk and Serjeant-at-Arms, Parliamentary Support Branch</w:t>
      </w:r>
    </w:p>
    <w:p w14:paraId="74904EE2" w14:textId="77777777" w:rsidR="00817CA0" w:rsidRPr="00920F93" w:rsidRDefault="00817CA0" w:rsidP="00817CA0">
      <w:pPr>
        <w:pStyle w:val="ListBullet"/>
      </w:pPr>
      <w:r w:rsidRPr="00920F93">
        <w:t>Mr Ian Duckworth, Executive Manager, Business Support Branch</w:t>
      </w:r>
    </w:p>
    <w:p w14:paraId="7B01AFEF" w14:textId="77777777" w:rsidR="00440901" w:rsidRPr="00920F93" w:rsidRDefault="00817CA0" w:rsidP="00817CA0">
      <w:pPr>
        <w:pStyle w:val="ListBullet"/>
        <w:sectPr w:rsidR="00440901" w:rsidRPr="00920F93" w:rsidSect="003A22D3">
          <w:type w:val="oddPage"/>
          <w:pgSz w:w="11907" w:h="16840" w:code="9"/>
          <w:pgMar w:top="1588" w:right="1418" w:bottom="1418" w:left="1418" w:header="720" w:footer="851" w:gutter="0"/>
          <w:cols w:space="720"/>
          <w:docGrid w:linePitch="360"/>
        </w:sectPr>
      </w:pPr>
      <w:r w:rsidRPr="00920F93">
        <w:t>Mr Malcolm Prentice, Chief Financial Officer, Business Support Branch</w:t>
      </w:r>
    </w:p>
    <w:p w14:paraId="2D58CFBA" w14:textId="67E5C9C2" w:rsidR="00817CA0" w:rsidRPr="00920F93" w:rsidRDefault="00817CA0" w:rsidP="00817CA0">
      <w:pPr>
        <w:pStyle w:val="AppendixHeading1"/>
        <w:rPr>
          <w:b w:val="0"/>
          <w:smallCaps w:val="0"/>
        </w:rPr>
      </w:pPr>
      <w:bookmarkStart w:id="51" w:name="_Toc33606991"/>
      <w:r w:rsidRPr="00920F93">
        <w:rPr>
          <w:b w:val="0"/>
          <w:smallCaps w:val="0"/>
        </w:rPr>
        <w:lastRenderedPageBreak/>
        <w:t>— Questions Taken on Notice</w:t>
      </w:r>
      <w:bookmarkEnd w:id="51"/>
    </w:p>
    <w:p w14:paraId="23010531" w14:textId="546F7656" w:rsidR="00A60A94" w:rsidRPr="00920F93" w:rsidRDefault="00A60A94" w:rsidP="00A60A94">
      <w:pPr>
        <w:pStyle w:val="Header"/>
      </w:pPr>
      <w:bookmarkStart w:id="52" w:name="OLE_LINK1"/>
      <w:bookmarkStart w:id="53" w:name="OLE_LINK2"/>
    </w:p>
    <w:p w14:paraId="7930FD3E" w14:textId="77777777" w:rsidR="00A60A94" w:rsidRPr="00920F93" w:rsidRDefault="00A60A94" w:rsidP="00A60A94"/>
    <w:p w14:paraId="6770288F" w14:textId="77777777" w:rsidR="00A60A94" w:rsidRPr="00920F93" w:rsidRDefault="00A60A94" w:rsidP="00A60A94">
      <w:pPr>
        <w:rPr>
          <w:sz w:val="28"/>
          <w:szCs w:val="28"/>
        </w:rPr>
      </w:pPr>
      <w:r w:rsidRPr="00920F93">
        <w:rPr>
          <w:sz w:val="28"/>
          <w:szCs w:val="28"/>
        </w:rPr>
        <w:t>Questions Taken on Notice – PAC - Inquiry into Annual Reports 2018-19</w:t>
      </w:r>
    </w:p>
    <w:p w14:paraId="54D0EBA9" w14:textId="77777777" w:rsidR="00A60A94" w:rsidRPr="00920F93" w:rsidRDefault="00A60A94" w:rsidP="00A60A94"/>
    <w:tbl>
      <w:tblPr>
        <w:tblStyle w:val="TableGrid"/>
        <w:tblW w:w="14176" w:type="dxa"/>
        <w:tblInd w:w="-289" w:type="dxa"/>
        <w:tblLayout w:type="fixed"/>
        <w:tblLook w:val="04A0" w:firstRow="1" w:lastRow="0" w:firstColumn="1" w:lastColumn="0" w:noHBand="0" w:noVBand="1"/>
      </w:tblPr>
      <w:tblGrid>
        <w:gridCol w:w="568"/>
        <w:gridCol w:w="1276"/>
        <w:gridCol w:w="992"/>
        <w:gridCol w:w="4678"/>
        <w:gridCol w:w="2409"/>
        <w:gridCol w:w="1417"/>
        <w:gridCol w:w="1418"/>
        <w:gridCol w:w="1418"/>
      </w:tblGrid>
      <w:tr w:rsidR="00A60A94" w:rsidRPr="00920F93" w14:paraId="691B9B50" w14:textId="77777777" w:rsidTr="00A60A94">
        <w:trPr>
          <w:tblHeader/>
        </w:trPr>
        <w:tc>
          <w:tcPr>
            <w:tcW w:w="568" w:type="dxa"/>
          </w:tcPr>
          <w:p w14:paraId="6DED99F1" w14:textId="77777777" w:rsidR="00A60A94" w:rsidRPr="00920F93" w:rsidRDefault="00A60A94" w:rsidP="00A60A94">
            <w:pPr>
              <w:rPr>
                <w:i/>
                <w:iCs/>
              </w:rPr>
            </w:pPr>
            <w:r w:rsidRPr="00920F93">
              <w:rPr>
                <w:i/>
                <w:iCs/>
              </w:rPr>
              <w:t>No.</w:t>
            </w:r>
          </w:p>
        </w:tc>
        <w:tc>
          <w:tcPr>
            <w:tcW w:w="1276" w:type="dxa"/>
          </w:tcPr>
          <w:p w14:paraId="4F37B3CD" w14:textId="77777777" w:rsidR="00A60A94" w:rsidRPr="00920F93" w:rsidRDefault="00A60A94" w:rsidP="00A60A94">
            <w:pPr>
              <w:rPr>
                <w:i/>
                <w:iCs/>
              </w:rPr>
            </w:pPr>
            <w:r w:rsidRPr="00920F93">
              <w:rPr>
                <w:i/>
                <w:iCs/>
              </w:rPr>
              <w:t>Hearing date</w:t>
            </w:r>
          </w:p>
        </w:tc>
        <w:tc>
          <w:tcPr>
            <w:tcW w:w="992" w:type="dxa"/>
          </w:tcPr>
          <w:p w14:paraId="26F9A60D" w14:textId="77777777" w:rsidR="00A60A94" w:rsidRPr="00920F93" w:rsidRDefault="00A60A94" w:rsidP="00A60A94">
            <w:pPr>
              <w:rPr>
                <w:i/>
                <w:iCs/>
              </w:rPr>
            </w:pPr>
            <w:r w:rsidRPr="00920F93">
              <w:rPr>
                <w:i/>
                <w:iCs/>
              </w:rPr>
              <w:t>Asked by</w:t>
            </w:r>
          </w:p>
        </w:tc>
        <w:tc>
          <w:tcPr>
            <w:tcW w:w="4678" w:type="dxa"/>
          </w:tcPr>
          <w:p w14:paraId="52640DC0" w14:textId="77777777" w:rsidR="00A60A94" w:rsidRPr="00920F93" w:rsidRDefault="00A60A94" w:rsidP="00A60A94">
            <w:pPr>
              <w:rPr>
                <w:i/>
                <w:iCs/>
              </w:rPr>
            </w:pPr>
            <w:r w:rsidRPr="00920F93">
              <w:rPr>
                <w:i/>
                <w:iCs/>
              </w:rPr>
              <w:t>Subject</w:t>
            </w:r>
          </w:p>
        </w:tc>
        <w:tc>
          <w:tcPr>
            <w:tcW w:w="2409" w:type="dxa"/>
          </w:tcPr>
          <w:p w14:paraId="63704E19" w14:textId="77777777" w:rsidR="00A60A94" w:rsidRPr="00920F93" w:rsidRDefault="00A60A94" w:rsidP="00A60A94">
            <w:pPr>
              <w:rPr>
                <w:i/>
                <w:iCs/>
              </w:rPr>
            </w:pPr>
            <w:r w:rsidRPr="00920F93">
              <w:rPr>
                <w:i/>
                <w:iCs/>
              </w:rPr>
              <w:t>Directed to</w:t>
            </w:r>
          </w:p>
        </w:tc>
        <w:tc>
          <w:tcPr>
            <w:tcW w:w="1417" w:type="dxa"/>
          </w:tcPr>
          <w:p w14:paraId="6670FCA2" w14:textId="77777777" w:rsidR="00A60A94" w:rsidRPr="00920F93" w:rsidRDefault="00A60A94" w:rsidP="00A60A94">
            <w:pPr>
              <w:rPr>
                <w:i/>
                <w:iCs/>
              </w:rPr>
            </w:pPr>
            <w:r w:rsidRPr="00920F93">
              <w:rPr>
                <w:i/>
                <w:iCs/>
              </w:rPr>
              <w:t>Transcript Page No.</w:t>
            </w:r>
          </w:p>
        </w:tc>
        <w:tc>
          <w:tcPr>
            <w:tcW w:w="1418" w:type="dxa"/>
          </w:tcPr>
          <w:p w14:paraId="1798ADBE" w14:textId="77777777" w:rsidR="00A60A94" w:rsidRPr="00920F93" w:rsidRDefault="00A60A94" w:rsidP="00A60A94">
            <w:pPr>
              <w:rPr>
                <w:i/>
                <w:iCs/>
              </w:rPr>
            </w:pPr>
            <w:r w:rsidRPr="00920F93">
              <w:rPr>
                <w:i/>
                <w:iCs/>
              </w:rPr>
              <w:t>Forwarded to witness</w:t>
            </w:r>
          </w:p>
        </w:tc>
        <w:tc>
          <w:tcPr>
            <w:tcW w:w="1418" w:type="dxa"/>
          </w:tcPr>
          <w:p w14:paraId="574E1229" w14:textId="77777777" w:rsidR="00A60A94" w:rsidRPr="00920F93" w:rsidRDefault="00A60A94" w:rsidP="00A60A94">
            <w:pPr>
              <w:rPr>
                <w:i/>
                <w:iCs/>
              </w:rPr>
            </w:pPr>
            <w:r w:rsidRPr="00920F93">
              <w:rPr>
                <w:i/>
                <w:iCs/>
              </w:rPr>
              <w:t>Answered Date</w:t>
            </w:r>
          </w:p>
        </w:tc>
      </w:tr>
      <w:tr w:rsidR="00A60A94" w:rsidRPr="00920F93" w14:paraId="29170D79" w14:textId="77777777" w:rsidTr="00A60A94">
        <w:tc>
          <w:tcPr>
            <w:tcW w:w="568" w:type="dxa"/>
          </w:tcPr>
          <w:p w14:paraId="632245E5" w14:textId="77777777" w:rsidR="00A60A94" w:rsidRPr="00920F93" w:rsidRDefault="00A60A94" w:rsidP="00A60A94">
            <w:r w:rsidRPr="00920F93">
              <w:t>1</w:t>
            </w:r>
          </w:p>
        </w:tc>
        <w:tc>
          <w:tcPr>
            <w:tcW w:w="1276" w:type="dxa"/>
          </w:tcPr>
          <w:p w14:paraId="34E0495E" w14:textId="77777777" w:rsidR="00A60A94" w:rsidRPr="00920F93" w:rsidRDefault="00A60A94" w:rsidP="00A60A94">
            <w:r w:rsidRPr="00920F93">
              <w:t>4/11/2019</w:t>
            </w:r>
          </w:p>
        </w:tc>
        <w:tc>
          <w:tcPr>
            <w:tcW w:w="992" w:type="dxa"/>
          </w:tcPr>
          <w:p w14:paraId="1B6B7990" w14:textId="77777777" w:rsidR="00A60A94" w:rsidRPr="00920F93" w:rsidRDefault="00A60A94" w:rsidP="00A60A94">
            <w:r w:rsidRPr="00920F93">
              <w:t>Vicki Dunne MLA</w:t>
            </w:r>
          </w:p>
        </w:tc>
        <w:tc>
          <w:tcPr>
            <w:tcW w:w="4678" w:type="dxa"/>
          </w:tcPr>
          <w:p w14:paraId="052337B2" w14:textId="77777777" w:rsidR="00A60A94" w:rsidRPr="00920F93" w:rsidRDefault="00A60A94" w:rsidP="00A60A94">
            <w:r w:rsidRPr="00920F93">
              <w:t>Chair: What explains the difference between the 2017-18 actual of $895 million and this year—and the last financial year’s actual of 1.7, which is really close to a doubling?</w:t>
            </w:r>
          </w:p>
          <w:p w14:paraId="331C6BDA" w14:textId="77777777" w:rsidR="00A60A94" w:rsidRPr="00920F93" w:rsidRDefault="00A60A94" w:rsidP="00A60A94">
            <w:r w:rsidRPr="00920F93">
              <w:t>Mr Nicol: —over the last 12 months, so the lower the interest rate, the higher that valuation will be of that liability. So last year—I can take it on notice.</w:t>
            </w:r>
          </w:p>
        </w:tc>
        <w:tc>
          <w:tcPr>
            <w:tcW w:w="2409" w:type="dxa"/>
          </w:tcPr>
          <w:p w14:paraId="646248E9" w14:textId="77777777" w:rsidR="00A60A94" w:rsidRPr="00920F93" w:rsidRDefault="00A60A94" w:rsidP="00A60A94">
            <w:r w:rsidRPr="00920F93">
              <w:t>Mr David Nicol, Under Treasurer</w:t>
            </w:r>
          </w:p>
        </w:tc>
        <w:tc>
          <w:tcPr>
            <w:tcW w:w="1417" w:type="dxa"/>
          </w:tcPr>
          <w:p w14:paraId="2993EDC2" w14:textId="77777777" w:rsidR="00A60A94" w:rsidRPr="00920F93" w:rsidRDefault="00A60A94" w:rsidP="00A60A94">
            <w:r w:rsidRPr="00920F93">
              <w:t>UPT p.10.</w:t>
            </w:r>
          </w:p>
        </w:tc>
        <w:tc>
          <w:tcPr>
            <w:tcW w:w="1418" w:type="dxa"/>
          </w:tcPr>
          <w:p w14:paraId="2B150086" w14:textId="77777777" w:rsidR="00A60A94" w:rsidRPr="00920F93" w:rsidRDefault="00A60A94" w:rsidP="00A60A94">
            <w:r w:rsidRPr="00920F93">
              <w:t>6/11/2019</w:t>
            </w:r>
          </w:p>
        </w:tc>
        <w:tc>
          <w:tcPr>
            <w:tcW w:w="1418" w:type="dxa"/>
          </w:tcPr>
          <w:p w14:paraId="5FC1CE5F" w14:textId="77777777" w:rsidR="00A60A94" w:rsidRPr="00920F93" w:rsidRDefault="00A60A94" w:rsidP="00A60A94">
            <w:r w:rsidRPr="00920F93">
              <w:t>15/11/2019</w:t>
            </w:r>
          </w:p>
        </w:tc>
      </w:tr>
      <w:tr w:rsidR="00A60A94" w:rsidRPr="00920F93" w14:paraId="252BF1D6" w14:textId="77777777" w:rsidTr="00A60A94">
        <w:tc>
          <w:tcPr>
            <w:tcW w:w="568" w:type="dxa"/>
          </w:tcPr>
          <w:p w14:paraId="746C9134" w14:textId="77777777" w:rsidR="00A60A94" w:rsidRPr="00920F93" w:rsidRDefault="00A60A94" w:rsidP="00A60A94">
            <w:r w:rsidRPr="00920F93">
              <w:t>2</w:t>
            </w:r>
          </w:p>
        </w:tc>
        <w:tc>
          <w:tcPr>
            <w:tcW w:w="1276" w:type="dxa"/>
          </w:tcPr>
          <w:p w14:paraId="040B6537" w14:textId="77777777" w:rsidR="00A60A94" w:rsidRPr="00920F93" w:rsidRDefault="00A60A94" w:rsidP="00A60A94">
            <w:r w:rsidRPr="00920F93">
              <w:t>4/11/2019</w:t>
            </w:r>
          </w:p>
        </w:tc>
        <w:tc>
          <w:tcPr>
            <w:tcW w:w="992" w:type="dxa"/>
          </w:tcPr>
          <w:p w14:paraId="4436A30E" w14:textId="77777777" w:rsidR="00A60A94" w:rsidRPr="00920F93" w:rsidRDefault="00A60A94" w:rsidP="00A60A94">
            <w:r w:rsidRPr="00920F93">
              <w:t>Vicki Dunne MLA</w:t>
            </w:r>
          </w:p>
        </w:tc>
        <w:tc>
          <w:tcPr>
            <w:tcW w:w="4678" w:type="dxa"/>
          </w:tcPr>
          <w:p w14:paraId="7F1A3323" w14:textId="77777777" w:rsidR="00A60A94" w:rsidRPr="00920F93" w:rsidRDefault="00A60A94" w:rsidP="00A60A94">
            <w:r w:rsidRPr="00920F93">
              <w:t>Chair: …what was our superannuation liability—that is, the actual outgoings—last year? And how do they—how will they grow? …</w:t>
            </w:r>
          </w:p>
          <w:p w14:paraId="2B28CADD" w14:textId="77777777" w:rsidR="00A60A94" w:rsidRPr="00920F93" w:rsidRDefault="00A60A94" w:rsidP="00A60A94">
            <w:r w:rsidRPr="00920F93">
              <w:t>Under Treasurer: Mr Nicol: And we measure that expense. It might be better if I can—we will give you this on notice, because it gets very—but we measure that expense and that expense adds to our liability each year.</w:t>
            </w:r>
          </w:p>
        </w:tc>
        <w:tc>
          <w:tcPr>
            <w:tcW w:w="2409" w:type="dxa"/>
          </w:tcPr>
          <w:p w14:paraId="56FB5195" w14:textId="77777777" w:rsidR="00A60A94" w:rsidRPr="00920F93" w:rsidRDefault="00A60A94" w:rsidP="00A60A94">
            <w:r w:rsidRPr="00920F93">
              <w:t>Mr David Nicol, Under Treasurer</w:t>
            </w:r>
          </w:p>
        </w:tc>
        <w:tc>
          <w:tcPr>
            <w:tcW w:w="1417" w:type="dxa"/>
          </w:tcPr>
          <w:p w14:paraId="02759E0B" w14:textId="77777777" w:rsidR="00A60A94" w:rsidRPr="00920F93" w:rsidRDefault="00A60A94" w:rsidP="00A60A94">
            <w:r w:rsidRPr="00920F93">
              <w:t>UPT p.11.</w:t>
            </w:r>
          </w:p>
        </w:tc>
        <w:tc>
          <w:tcPr>
            <w:tcW w:w="1418" w:type="dxa"/>
          </w:tcPr>
          <w:p w14:paraId="753CC876" w14:textId="77777777" w:rsidR="00A60A94" w:rsidRPr="00920F93" w:rsidRDefault="00A60A94" w:rsidP="00A60A94">
            <w:r w:rsidRPr="00920F93">
              <w:t>6/11/2019</w:t>
            </w:r>
          </w:p>
        </w:tc>
        <w:tc>
          <w:tcPr>
            <w:tcW w:w="1418" w:type="dxa"/>
          </w:tcPr>
          <w:p w14:paraId="37E3471D" w14:textId="77777777" w:rsidR="00A60A94" w:rsidRPr="00920F93" w:rsidRDefault="00A60A94" w:rsidP="00A60A94">
            <w:r w:rsidRPr="00920F93">
              <w:t>13/11/2019</w:t>
            </w:r>
          </w:p>
        </w:tc>
      </w:tr>
      <w:tr w:rsidR="00A60A94" w:rsidRPr="00920F93" w14:paraId="620412BE" w14:textId="77777777" w:rsidTr="00A60A94">
        <w:tc>
          <w:tcPr>
            <w:tcW w:w="568" w:type="dxa"/>
          </w:tcPr>
          <w:p w14:paraId="21E97177" w14:textId="77777777" w:rsidR="00A60A94" w:rsidRPr="00920F93" w:rsidRDefault="00A60A94" w:rsidP="00A60A94">
            <w:r w:rsidRPr="00920F93">
              <w:t>3</w:t>
            </w:r>
          </w:p>
        </w:tc>
        <w:tc>
          <w:tcPr>
            <w:tcW w:w="1276" w:type="dxa"/>
          </w:tcPr>
          <w:p w14:paraId="13B2AA17" w14:textId="77777777" w:rsidR="00A60A94" w:rsidRPr="00920F93" w:rsidRDefault="00A60A94" w:rsidP="00A60A94">
            <w:r w:rsidRPr="00920F93">
              <w:t>4/11/2019</w:t>
            </w:r>
          </w:p>
        </w:tc>
        <w:tc>
          <w:tcPr>
            <w:tcW w:w="992" w:type="dxa"/>
          </w:tcPr>
          <w:p w14:paraId="4833EF40" w14:textId="77777777" w:rsidR="00A60A94" w:rsidRPr="00920F93" w:rsidRDefault="00A60A94" w:rsidP="00A60A94">
            <w:r w:rsidRPr="00920F93">
              <w:t>Alistair Coe MLA</w:t>
            </w:r>
          </w:p>
        </w:tc>
        <w:tc>
          <w:tcPr>
            <w:tcW w:w="4678" w:type="dxa"/>
          </w:tcPr>
          <w:p w14:paraId="0B6E3B40" w14:textId="77777777" w:rsidR="00A60A94" w:rsidRPr="00920F93" w:rsidRDefault="00A60A94" w:rsidP="00A60A94">
            <w:r w:rsidRPr="00920F93">
              <w:t xml:space="preserve">MR COE: … </w:t>
            </w:r>
            <w:proofErr w:type="gramStart"/>
            <w:r w:rsidRPr="00920F93">
              <w:t>With regard to</w:t>
            </w:r>
            <w:proofErr w:type="gramEnd"/>
            <w:r w:rsidRPr="00920F93">
              <w:t xml:space="preserve"> commercial rates, how many properties are not tenanted at the moment? How many commercial properties are vacant? … Can you recall what the situation was back in 2012, the last of the separate rates and land tax?</w:t>
            </w:r>
          </w:p>
          <w:p w14:paraId="1EE3C74A" w14:textId="77777777" w:rsidR="00A60A94" w:rsidRPr="00920F93" w:rsidRDefault="00A60A94" w:rsidP="00A60A94">
            <w:r w:rsidRPr="00920F93">
              <w:lastRenderedPageBreak/>
              <w:t>Mr Nicol: We might take that on notice and give you details about exactly how the system worked, because I do not have that to hand.</w:t>
            </w:r>
          </w:p>
          <w:p w14:paraId="23612ED6" w14:textId="77777777" w:rsidR="00A60A94" w:rsidRPr="00920F93" w:rsidRDefault="00A60A94" w:rsidP="00A60A94">
            <w:r w:rsidRPr="00920F93">
              <w:t xml:space="preserve">MR COE: Yes, if you could. Yes, so if you </w:t>
            </w:r>
            <w:proofErr w:type="gramStart"/>
            <w:r w:rsidRPr="00920F93">
              <w:t>are able to</w:t>
            </w:r>
            <w:proofErr w:type="gramEnd"/>
            <w:r w:rsidRPr="00920F93">
              <w:t xml:space="preserve"> provide perhaps the number of properties and the value of the rates and land tax in that final year of them being separate, and then perhaps the total number now, and then that will just help—</w:t>
            </w:r>
          </w:p>
          <w:p w14:paraId="624E901F" w14:textId="77777777" w:rsidR="00A60A94" w:rsidRPr="00920F93" w:rsidRDefault="00A60A94" w:rsidP="00A60A94">
            <w:r w:rsidRPr="00920F93">
              <w:t>Mr Nicol: We can provide you with that information.</w:t>
            </w:r>
          </w:p>
        </w:tc>
        <w:tc>
          <w:tcPr>
            <w:tcW w:w="2409" w:type="dxa"/>
          </w:tcPr>
          <w:p w14:paraId="7AFBE0EE" w14:textId="77777777" w:rsidR="00A60A94" w:rsidRPr="00920F93" w:rsidRDefault="00A60A94" w:rsidP="00A60A94">
            <w:r w:rsidRPr="00920F93">
              <w:lastRenderedPageBreak/>
              <w:t>Mr David Nicol, Under Treasurer</w:t>
            </w:r>
          </w:p>
        </w:tc>
        <w:tc>
          <w:tcPr>
            <w:tcW w:w="1417" w:type="dxa"/>
          </w:tcPr>
          <w:p w14:paraId="2BF10B57" w14:textId="77777777" w:rsidR="00A60A94" w:rsidRPr="00920F93" w:rsidRDefault="00A60A94" w:rsidP="00A60A94">
            <w:r w:rsidRPr="00920F93">
              <w:t>UPT pp.21-22.</w:t>
            </w:r>
          </w:p>
        </w:tc>
        <w:tc>
          <w:tcPr>
            <w:tcW w:w="1418" w:type="dxa"/>
          </w:tcPr>
          <w:p w14:paraId="594CCC44" w14:textId="77777777" w:rsidR="00A60A94" w:rsidRPr="00920F93" w:rsidRDefault="00A60A94" w:rsidP="00A60A94">
            <w:r w:rsidRPr="00920F93">
              <w:t>6/11/2019</w:t>
            </w:r>
          </w:p>
        </w:tc>
        <w:tc>
          <w:tcPr>
            <w:tcW w:w="1418" w:type="dxa"/>
          </w:tcPr>
          <w:p w14:paraId="7245275D" w14:textId="77777777" w:rsidR="00A60A94" w:rsidRPr="00920F93" w:rsidRDefault="00A60A94" w:rsidP="00A60A94">
            <w:r w:rsidRPr="00920F93">
              <w:t>26/11/2019</w:t>
            </w:r>
          </w:p>
        </w:tc>
      </w:tr>
      <w:tr w:rsidR="00A60A94" w:rsidRPr="00920F93" w14:paraId="7D9757A3" w14:textId="77777777" w:rsidTr="00A60A94">
        <w:tc>
          <w:tcPr>
            <w:tcW w:w="568" w:type="dxa"/>
          </w:tcPr>
          <w:p w14:paraId="514FFBE2" w14:textId="77777777" w:rsidR="00A60A94" w:rsidRPr="00920F93" w:rsidRDefault="00A60A94" w:rsidP="00A60A94">
            <w:r w:rsidRPr="00920F93">
              <w:t>4</w:t>
            </w:r>
          </w:p>
        </w:tc>
        <w:tc>
          <w:tcPr>
            <w:tcW w:w="1276" w:type="dxa"/>
          </w:tcPr>
          <w:p w14:paraId="047EE66C" w14:textId="77777777" w:rsidR="00A60A94" w:rsidRPr="00920F93" w:rsidRDefault="00A60A94" w:rsidP="00A60A94">
            <w:r w:rsidRPr="00920F93">
              <w:t>4/11/2019</w:t>
            </w:r>
          </w:p>
        </w:tc>
        <w:tc>
          <w:tcPr>
            <w:tcW w:w="992" w:type="dxa"/>
          </w:tcPr>
          <w:p w14:paraId="135A5E22" w14:textId="77777777" w:rsidR="00A60A94" w:rsidRPr="00920F93" w:rsidRDefault="00A60A94" w:rsidP="00A60A94">
            <w:r w:rsidRPr="00920F93">
              <w:t>Alistair Coe MLA</w:t>
            </w:r>
          </w:p>
        </w:tc>
        <w:tc>
          <w:tcPr>
            <w:tcW w:w="4678" w:type="dxa"/>
          </w:tcPr>
          <w:p w14:paraId="0CD9E7DE" w14:textId="77777777" w:rsidR="00A60A94" w:rsidRPr="00920F93" w:rsidRDefault="00A60A94" w:rsidP="00A60A94">
            <w:r w:rsidRPr="00920F93">
              <w:t>MR COE: Sure, okay. I can look that up. And just finally, where are things at with the LDA, or now I guess, SLA, or perhaps ACT government, dispute with the tax office regarding GST?</w:t>
            </w:r>
          </w:p>
          <w:p w14:paraId="1EA0D4E4" w14:textId="77777777" w:rsidR="00A60A94" w:rsidRPr="00920F93" w:rsidRDefault="00A60A94" w:rsidP="00A60A94">
            <w:r w:rsidRPr="00920F93">
              <w:t>Mr Nicol: I will have to take that on notice because I do not have any updated information on that. And I would not like to speak out of turn.</w:t>
            </w:r>
          </w:p>
          <w:p w14:paraId="1B13ECDF" w14:textId="77777777" w:rsidR="00A60A94" w:rsidRPr="00920F93" w:rsidRDefault="00A60A94" w:rsidP="00A60A94">
            <w:r w:rsidRPr="00920F93">
              <w:t>MR COE: But treasury is not providing advice?</w:t>
            </w:r>
          </w:p>
          <w:p w14:paraId="6672E9C5" w14:textId="77777777" w:rsidR="00A60A94" w:rsidRPr="00920F93" w:rsidRDefault="00A60A94" w:rsidP="00A60A94">
            <w:r w:rsidRPr="00920F93">
              <w:t xml:space="preserve">Mr Nicol: I have not had that discussion with the SLA in recent times. No, I </w:t>
            </w:r>
            <w:proofErr w:type="gramStart"/>
            <w:r w:rsidRPr="00920F93">
              <w:t>have to</w:t>
            </w:r>
            <w:proofErr w:type="gramEnd"/>
            <w:r w:rsidRPr="00920F93">
              <w:t xml:space="preserve"> take it on notice.</w:t>
            </w:r>
          </w:p>
        </w:tc>
        <w:tc>
          <w:tcPr>
            <w:tcW w:w="2409" w:type="dxa"/>
          </w:tcPr>
          <w:p w14:paraId="617F24B3" w14:textId="77777777" w:rsidR="00A60A94" w:rsidRPr="00920F93" w:rsidRDefault="00A60A94" w:rsidP="00A60A94">
            <w:r w:rsidRPr="00920F93">
              <w:t>Mr David Nicol, Under Treasurer</w:t>
            </w:r>
          </w:p>
        </w:tc>
        <w:tc>
          <w:tcPr>
            <w:tcW w:w="1417" w:type="dxa"/>
          </w:tcPr>
          <w:p w14:paraId="65AFC3B6" w14:textId="77777777" w:rsidR="00A60A94" w:rsidRPr="00920F93" w:rsidRDefault="00A60A94" w:rsidP="00A60A94">
            <w:r w:rsidRPr="00920F93">
              <w:t>UPT p.22.</w:t>
            </w:r>
          </w:p>
        </w:tc>
        <w:tc>
          <w:tcPr>
            <w:tcW w:w="1418" w:type="dxa"/>
          </w:tcPr>
          <w:p w14:paraId="22F41168" w14:textId="77777777" w:rsidR="00A60A94" w:rsidRPr="00920F93" w:rsidRDefault="00A60A94" w:rsidP="00A60A94">
            <w:r w:rsidRPr="00920F93">
              <w:t>6/11/2019</w:t>
            </w:r>
          </w:p>
        </w:tc>
        <w:tc>
          <w:tcPr>
            <w:tcW w:w="1418" w:type="dxa"/>
          </w:tcPr>
          <w:p w14:paraId="084C9907" w14:textId="77777777" w:rsidR="00A60A94" w:rsidRPr="00920F93" w:rsidRDefault="00A60A94" w:rsidP="00A60A94">
            <w:r w:rsidRPr="00920F93">
              <w:t>13/11/2019</w:t>
            </w:r>
          </w:p>
        </w:tc>
      </w:tr>
      <w:tr w:rsidR="00A60A94" w:rsidRPr="00920F93" w14:paraId="6EC65C77" w14:textId="77777777" w:rsidTr="00A60A94">
        <w:tc>
          <w:tcPr>
            <w:tcW w:w="568" w:type="dxa"/>
          </w:tcPr>
          <w:p w14:paraId="320A0DF7" w14:textId="77777777" w:rsidR="00A60A94" w:rsidRPr="00920F93" w:rsidRDefault="00A60A94" w:rsidP="00A60A94">
            <w:r w:rsidRPr="00920F93">
              <w:t>5</w:t>
            </w:r>
          </w:p>
        </w:tc>
        <w:tc>
          <w:tcPr>
            <w:tcW w:w="1276" w:type="dxa"/>
          </w:tcPr>
          <w:p w14:paraId="46C6790C" w14:textId="77777777" w:rsidR="00A60A94" w:rsidRPr="00920F93" w:rsidRDefault="00A60A94" w:rsidP="00A60A94">
            <w:r w:rsidRPr="00920F93">
              <w:t>4/11/2019</w:t>
            </w:r>
          </w:p>
        </w:tc>
        <w:tc>
          <w:tcPr>
            <w:tcW w:w="992" w:type="dxa"/>
          </w:tcPr>
          <w:p w14:paraId="471EA3AA" w14:textId="77777777" w:rsidR="00A60A94" w:rsidRPr="00920F93" w:rsidRDefault="00A60A94" w:rsidP="00A60A94">
            <w:r w:rsidRPr="00920F93">
              <w:t>Vicki Dunne MLA</w:t>
            </w:r>
          </w:p>
        </w:tc>
        <w:tc>
          <w:tcPr>
            <w:tcW w:w="4678" w:type="dxa"/>
          </w:tcPr>
          <w:p w14:paraId="7D799695" w14:textId="77777777" w:rsidR="00A60A94" w:rsidRPr="00920F93" w:rsidRDefault="00A60A94" w:rsidP="00A60A94">
            <w:r w:rsidRPr="00920F93">
              <w:t xml:space="preserve">Re. passage of the modern slavery legislation in Australia – </w:t>
            </w:r>
          </w:p>
          <w:p w14:paraId="3C92CC90" w14:textId="77777777" w:rsidR="00A60A94" w:rsidRPr="00920F93" w:rsidRDefault="00A60A94" w:rsidP="00A60A94">
            <w:r w:rsidRPr="00920F93">
              <w:t xml:space="preserve">THE CHAIR: Do you want to, on notice, perhaps point back to the Committee where we could do some research on that. And also, on notice, could you, Minister or Mr McAuliffe, whom ever is appropriate, to sort of have a look at those indices to see whether they do </w:t>
            </w:r>
            <w:proofErr w:type="spellStart"/>
            <w:r w:rsidRPr="00920F93">
              <w:t>do</w:t>
            </w:r>
            <w:proofErr w:type="spellEnd"/>
            <w:r w:rsidRPr="00920F93">
              <w:t xml:space="preserve"> work in the modern slavery, child labour area and whether </w:t>
            </w:r>
            <w:r w:rsidRPr="00920F93">
              <w:lastRenderedPageBreak/>
              <w:t>there is any extra obligations imposed upon us because of the passage of the Modern Slavery Act?</w:t>
            </w:r>
          </w:p>
          <w:p w14:paraId="66BE82A8" w14:textId="77777777" w:rsidR="00A60A94" w:rsidRPr="00920F93" w:rsidRDefault="00A60A94" w:rsidP="00A60A94">
            <w:r w:rsidRPr="00920F93">
              <w:t>Mr Barr: That we can do.</w:t>
            </w:r>
          </w:p>
        </w:tc>
        <w:tc>
          <w:tcPr>
            <w:tcW w:w="2409" w:type="dxa"/>
          </w:tcPr>
          <w:p w14:paraId="35A758C6" w14:textId="77777777" w:rsidR="00A60A94" w:rsidRPr="00920F93" w:rsidRDefault="00A60A94" w:rsidP="00A60A94">
            <w:r w:rsidRPr="00920F93">
              <w:lastRenderedPageBreak/>
              <w:t>Mr Andrew Barr MLA, Treasurer</w:t>
            </w:r>
          </w:p>
        </w:tc>
        <w:tc>
          <w:tcPr>
            <w:tcW w:w="1417" w:type="dxa"/>
          </w:tcPr>
          <w:p w14:paraId="7005736D" w14:textId="77777777" w:rsidR="00A60A94" w:rsidRPr="00920F93" w:rsidRDefault="00A60A94" w:rsidP="00A60A94">
            <w:r w:rsidRPr="00920F93">
              <w:t>UPT p.28.</w:t>
            </w:r>
          </w:p>
        </w:tc>
        <w:tc>
          <w:tcPr>
            <w:tcW w:w="1418" w:type="dxa"/>
          </w:tcPr>
          <w:p w14:paraId="1C2A1216" w14:textId="77777777" w:rsidR="00A60A94" w:rsidRPr="00920F93" w:rsidRDefault="00A60A94" w:rsidP="00A60A94">
            <w:r w:rsidRPr="00920F93">
              <w:t>6/11/2019</w:t>
            </w:r>
          </w:p>
        </w:tc>
        <w:tc>
          <w:tcPr>
            <w:tcW w:w="1418" w:type="dxa"/>
          </w:tcPr>
          <w:p w14:paraId="1504A8A4" w14:textId="77777777" w:rsidR="00A60A94" w:rsidRPr="00920F93" w:rsidRDefault="00A60A94" w:rsidP="00A60A94">
            <w:r w:rsidRPr="00920F93">
              <w:t>22/11/2019</w:t>
            </w:r>
          </w:p>
        </w:tc>
      </w:tr>
      <w:tr w:rsidR="00A60A94" w:rsidRPr="00920F93" w14:paraId="53F91974" w14:textId="77777777" w:rsidTr="00A60A94">
        <w:tc>
          <w:tcPr>
            <w:tcW w:w="568" w:type="dxa"/>
          </w:tcPr>
          <w:p w14:paraId="4AD6269C" w14:textId="77777777" w:rsidR="00A60A94" w:rsidRPr="00920F93" w:rsidRDefault="00A60A94" w:rsidP="00A60A94">
            <w:r w:rsidRPr="00920F93">
              <w:t>6</w:t>
            </w:r>
          </w:p>
        </w:tc>
        <w:tc>
          <w:tcPr>
            <w:tcW w:w="1276" w:type="dxa"/>
          </w:tcPr>
          <w:p w14:paraId="1493FF5F" w14:textId="77777777" w:rsidR="00A60A94" w:rsidRPr="00920F93" w:rsidRDefault="00A60A94" w:rsidP="00A60A94">
            <w:r w:rsidRPr="00920F93">
              <w:t>4/11/2019</w:t>
            </w:r>
          </w:p>
        </w:tc>
        <w:tc>
          <w:tcPr>
            <w:tcW w:w="992" w:type="dxa"/>
          </w:tcPr>
          <w:p w14:paraId="0CB8AB0B" w14:textId="77777777" w:rsidR="00A60A94" w:rsidRPr="00920F93" w:rsidRDefault="00A60A94" w:rsidP="00A60A94">
            <w:r w:rsidRPr="00920F93">
              <w:t>Vicki Dunne MLA</w:t>
            </w:r>
          </w:p>
        </w:tc>
        <w:tc>
          <w:tcPr>
            <w:tcW w:w="4678" w:type="dxa"/>
          </w:tcPr>
          <w:p w14:paraId="23867C12" w14:textId="77777777" w:rsidR="00A60A94" w:rsidRPr="00920F93" w:rsidRDefault="00A60A94" w:rsidP="00A60A94">
            <w:r w:rsidRPr="00920F93">
              <w:t xml:space="preserve">Ms Whitten: Okay. </w:t>
            </w:r>
            <w:proofErr w:type="gramStart"/>
            <w:r w:rsidRPr="00920F93">
              <w:t>So</w:t>
            </w:r>
            <w:proofErr w:type="gramEnd"/>
            <w:r w:rsidRPr="00920F93">
              <w:t xml:space="preserve"> looking at the separation rate on page 161, we can see that the separation rate does vary quite considerably, and that is by classification group. So—and we have already mentioned dentists, who would be a </w:t>
            </w:r>
            <w:proofErr w:type="gramStart"/>
            <w:r w:rsidRPr="00920F93">
              <w:t>particular group</w:t>
            </w:r>
            <w:proofErr w:type="gramEnd"/>
            <w:r w:rsidRPr="00920F93">
              <w:t xml:space="preserve">. And we have also got prosecutors as well, who are a </w:t>
            </w:r>
            <w:proofErr w:type="gramStart"/>
            <w:r w:rsidRPr="00920F93">
              <w:t>particular technical</w:t>
            </w:r>
            <w:proofErr w:type="gramEnd"/>
            <w:r w:rsidRPr="00920F93">
              <w:t xml:space="preserve"> group. And then trainees and apprentices.</w:t>
            </w:r>
          </w:p>
          <w:p w14:paraId="7952856B" w14:textId="77777777" w:rsidR="00A60A94" w:rsidRPr="00920F93" w:rsidRDefault="00A60A94" w:rsidP="00A60A94">
            <w:r w:rsidRPr="00920F93">
              <w:t>THE CHAIR: Yes. So why is there such a big number for trainees and apprentices? And is that broken—can that be broken down by trainees who come for, in a sense, a finite period of time, and apprentices who might normally, in the normal course of things, events, move on to a skilled occupation after they have done their apprenticeship?</w:t>
            </w:r>
          </w:p>
          <w:p w14:paraId="6DD553A1" w14:textId="77777777" w:rsidR="00A60A94" w:rsidRPr="00920F93" w:rsidRDefault="00A60A94" w:rsidP="00A60A94">
            <w:r w:rsidRPr="00920F93">
              <w:t>Ms Whitten: In terms of that level of detail, I do not have that with me.</w:t>
            </w:r>
          </w:p>
          <w:p w14:paraId="2BF627C6" w14:textId="77777777" w:rsidR="00A60A94" w:rsidRPr="00920F93" w:rsidRDefault="00A60A94" w:rsidP="00A60A94">
            <w:r w:rsidRPr="00920F93">
              <w:t>THE CHAIR: Could you take that on notice?</w:t>
            </w:r>
          </w:p>
          <w:p w14:paraId="1D609A25" w14:textId="77777777" w:rsidR="00A60A94" w:rsidRPr="00920F93" w:rsidRDefault="00A60A94" w:rsidP="00A60A94">
            <w:r w:rsidRPr="00920F93">
              <w:t>Ms Whitten: I can take that on notice.</w:t>
            </w:r>
          </w:p>
        </w:tc>
        <w:tc>
          <w:tcPr>
            <w:tcW w:w="2409" w:type="dxa"/>
          </w:tcPr>
          <w:p w14:paraId="1E062E4C" w14:textId="4BBB2247" w:rsidR="00A60A94" w:rsidRPr="00920F93" w:rsidRDefault="00A60A94" w:rsidP="00A60A94">
            <w:r w:rsidRPr="00920F93">
              <w:t>Ms Meredith Whitten,</w:t>
            </w:r>
            <w:r w:rsidR="00E05FD4" w:rsidRPr="00920F93">
              <w:t xml:space="preserve"> </w:t>
            </w:r>
            <w:r w:rsidRPr="00920F93">
              <w:t>Deputy</w:t>
            </w:r>
            <w:r w:rsidR="00E05FD4" w:rsidRPr="00920F93">
              <w:t xml:space="preserve"> </w:t>
            </w:r>
            <w:r w:rsidRPr="00920F93">
              <w:t>Director</w:t>
            </w:r>
            <w:r w:rsidR="00E05FD4" w:rsidRPr="00920F93">
              <w:t xml:space="preserve"> </w:t>
            </w:r>
            <w:r w:rsidRPr="00920F93">
              <w:t>General</w:t>
            </w:r>
            <w:r w:rsidR="00E05FD4" w:rsidRPr="00920F93">
              <w:t xml:space="preserve"> </w:t>
            </w:r>
            <w:r w:rsidRPr="00920F93">
              <w:t>Workforce</w:t>
            </w:r>
            <w:r w:rsidR="00E05FD4" w:rsidRPr="00920F93">
              <w:t xml:space="preserve"> </w:t>
            </w:r>
            <w:r w:rsidRPr="00920F93">
              <w:t>Capability</w:t>
            </w:r>
            <w:r w:rsidR="00E05FD4" w:rsidRPr="00920F93">
              <w:t xml:space="preserve"> </w:t>
            </w:r>
            <w:r w:rsidRPr="00920F93">
              <w:t>and</w:t>
            </w:r>
            <w:r w:rsidR="00E05FD4" w:rsidRPr="00920F93">
              <w:t xml:space="preserve"> </w:t>
            </w:r>
            <w:r w:rsidRPr="00920F93">
              <w:t>Governance</w:t>
            </w:r>
          </w:p>
        </w:tc>
        <w:tc>
          <w:tcPr>
            <w:tcW w:w="1417" w:type="dxa"/>
          </w:tcPr>
          <w:p w14:paraId="6E2ADD91" w14:textId="77777777" w:rsidR="00A60A94" w:rsidRPr="00920F93" w:rsidRDefault="00A60A94" w:rsidP="00A60A94">
            <w:r w:rsidRPr="00920F93">
              <w:t>UPT p.47.</w:t>
            </w:r>
          </w:p>
        </w:tc>
        <w:tc>
          <w:tcPr>
            <w:tcW w:w="1418" w:type="dxa"/>
          </w:tcPr>
          <w:p w14:paraId="7D82FA35" w14:textId="77777777" w:rsidR="00A60A94" w:rsidRPr="00920F93" w:rsidRDefault="00A60A94" w:rsidP="00A60A94">
            <w:r w:rsidRPr="00920F93">
              <w:t>6/11/2019</w:t>
            </w:r>
          </w:p>
        </w:tc>
        <w:tc>
          <w:tcPr>
            <w:tcW w:w="1418" w:type="dxa"/>
          </w:tcPr>
          <w:p w14:paraId="24C5D13F" w14:textId="77777777" w:rsidR="00A60A94" w:rsidRPr="00920F93" w:rsidRDefault="00A60A94" w:rsidP="00A60A94">
            <w:r w:rsidRPr="00920F93">
              <w:t>15/11/2019</w:t>
            </w:r>
          </w:p>
        </w:tc>
      </w:tr>
      <w:tr w:rsidR="00A60A94" w:rsidRPr="00920F93" w14:paraId="10748DED" w14:textId="77777777" w:rsidTr="00A60A94">
        <w:tc>
          <w:tcPr>
            <w:tcW w:w="568" w:type="dxa"/>
          </w:tcPr>
          <w:p w14:paraId="1652607E" w14:textId="77777777" w:rsidR="00A60A94" w:rsidRPr="00920F93" w:rsidRDefault="00A60A94" w:rsidP="00A60A94">
            <w:r w:rsidRPr="00920F93">
              <w:t>7</w:t>
            </w:r>
          </w:p>
        </w:tc>
        <w:tc>
          <w:tcPr>
            <w:tcW w:w="1276" w:type="dxa"/>
          </w:tcPr>
          <w:p w14:paraId="714C8415" w14:textId="77777777" w:rsidR="00A60A94" w:rsidRPr="00920F93" w:rsidRDefault="00A60A94" w:rsidP="00A60A94">
            <w:r w:rsidRPr="00920F93">
              <w:t>4/11/2019</w:t>
            </w:r>
          </w:p>
        </w:tc>
        <w:tc>
          <w:tcPr>
            <w:tcW w:w="992" w:type="dxa"/>
          </w:tcPr>
          <w:p w14:paraId="1F741051" w14:textId="77777777" w:rsidR="00A60A94" w:rsidRPr="00920F93" w:rsidRDefault="00A60A94" w:rsidP="00A60A94">
            <w:r w:rsidRPr="00920F93">
              <w:t>Vicki Dunne MLA</w:t>
            </w:r>
          </w:p>
        </w:tc>
        <w:tc>
          <w:tcPr>
            <w:tcW w:w="4678" w:type="dxa"/>
          </w:tcPr>
          <w:p w14:paraId="42A2C27A" w14:textId="77777777" w:rsidR="00A60A94" w:rsidRPr="00920F93" w:rsidRDefault="00A60A94" w:rsidP="00A60A94">
            <w:r w:rsidRPr="00920F93">
              <w:t xml:space="preserve">THE CHAIR: So could you, on notice, say for the last—I do not mind if it is calendar year or financial year, probably financial year is probably more appropriate—tell us how many ARINs you have provided in—at what levels and in what areas? </w:t>
            </w:r>
            <w:proofErr w:type="gramStart"/>
            <w:r w:rsidRPr="00920F93">
              <w:t>So</w:t>
            </w:r>
            <w:proofErr w:type="gramEnd"/>
            <w:r w:rsidRPr="00920F93">
              <w:t xml:space="preserve"> it would have been by this classification </w:t>
            </w:r>
            <w:r w:rsidRPr="00920F93">
              <w:lastRenderedPageBreak/>
              <w:t>group, these classification groups that are in these tables on page 160 and 161.</w:t>
            </w:r>
          </w:p>
          <w:p w14:paraId="790B8DFF" w14:textId="77777777" w:rsidR="00A60A94" w:rsidRPr="00920F93" w:rsidRDefault="00A60A94" w:rsidP="00A60A94">
            <w:r w:rsidRPr="00920F93">
              <w:t xml:space="preserve">And some assessment of </w:t>
            </w:r>
            <w:proofErr w:type="gramStart"/>
            <w:r w:rsidRPr="00920F93">
              <w:t>whether or not</w:t>
            </w:r>
            <w:proofErr w:type="gramEnd"/>
            <w:r w:rsidRPr="00920F93">
              <w:t xml:space="preserve"> they have been successful. I mean—and I take your point that, you know, somebody might negotiate an ARIN and then their family circumstances </w:t>
            </w:r>
            <w:proofErr w:type="gramStart"/>
            <w:r w:rsidRPr="00920F93">
              <w:t>change</w:t>
            </w:r>
            <w:proofErr w:type="gramEnd"/>
            <w:r w:rsidRPr="00920F93">
              <w:t xml:space="preserve"> and they leave anyhow. But there also may be occasions when they leave because we are still not being competitive enough.</w:t>
            </w:r>
          </w:p>
        </w:tc>
        <w:tc>
          <w:tcPr>
            <w:tcW w:w="2409" w:type="dxa"/>
          </w:tcPr>
          <w:p w14:paraId="4B535B02" w14:textId="39C952DD" w:rsidR="00A60A94" w:rsidRPr="00920F93" w:rsidRDefault="00A60A94" w:rsidP="00A60A94">
            <w:r w:rsidRPr="00920F93">
              <w:lastRenderedPageBreak/>
              <w:t>Mr Russell </w:t>
            </w:r>
            <w:proofErr w:type="spellStart"/>
            <w:r w:rsidRPr="00920F93">
              <w:t>Noud</w:t>
            </w:r>
            <w:proofErr w:type="spellEnd"/>
            <w:r w:rsidRPr="00920F93">
              <w:t>,</w:t>
            </w:r>
            <w:r w:rsidR="00E05FD4" w:rsidRPr="00920F93">
              <w:t xml:space="preserve"> </w:t>
            </w:r>
            <w:r w:rsidRPr="00920F93">
              <w:t>Executive</w:t>
            </w:r>
            <w:r w:rsidR="00E05FD4" w:rsidRPr="00920F93">
              <w:t xml:space="preserve"> </w:t>
            </w:r>
            <w:r w:rsidRPr="00920F93">
              <w:t>Group</w:t>
            </w:r>
            <w:r w:rsidR="00E05FD4" w:rsidRPr="00920F93">
              <w:t xml:space="preserve"> </w:t>
            </w:r>
            <w:r w:rsidRPr="00920F93">
              <w:t>Manager</w:t>
            </w:r>
            <w:r w:rsidR="00E05FD4" w:rsidRPr="00920F93">
              <w:t xml:space="preserve"> </w:t>
            </w:r>
            <w:r w:rsidRPr="00920F93">
              <w:t>Workforce</w:t>
            </w:r>
            <w:r w:rsidR="00E05FD4" w:rsidRPr="00920F93">
              <w:t xml:space="preserve"> </w:t>
            </w:r>
            <w:r w:rsidRPr="00920F93">
              <w:t>Capability</w:t>
            </w:r>
            <w:r w:rsidR="00E05FD4" w:rsidRPr="00920F93">
              <w:t xml:space="preserve"> </w:t>
            </w:r>
            <w:r w:rsidRPr="00920F93">
              <w:t>and</w:t>
            </w:r>
            <w:r w:rsidR="00E05FD4" w:rsidRPr="00920F93">
              <w:t xml:space="preserve"> </w:t>
            </w:r>
            <w:r w:rsidRPr="00920F93">
              <w:t>Governance</w:t>
            </w:r>
          </w:p>
        </w:tc>
        <w:tc>
          <w:tcPr>
            <w:tcW w:w="1417" w:type="dxa"/>
          </w:tcPr>
          <w:p w14:paraId="57D740CE" w14:textId="77777777" w:rsidR="00A60A94" w:rsidRPr="00920F93" w:rsidRDefault="00A60A94" w:rsidP="00A60A94">
            <w:r w:rsidRPr="00920F93">
              <w:t>UPT p.49.</w:t>
            </w:r>
          </w:p>
        </w:tc>
        <w:tc>
          <w:tcPr>
            <w:tcW w:w="1418" w:type="dxa"/>
          </w:tcPr>
          <w:p w14:paraId="77DDF9F2" w14:textId="77777777" w:rsidR="00A60A94" w:rsidRPr="00920F93" w:rsidRDefault="00A60A94" w:rsidP="00A60A94">
            <w:r w:rsidRPr="00920F93">
              <w:t>6/11/2019</w:t>
            </w:r>
          </w:p>
        </w:tc>
        <w:tc>
          <w:tcPr>
            <w:tcW w:w="1418" w:type="dxa"/>
          </w:tcPr>
          <w:p w14:paraId="19CAB453" w14:textId="77777777" w:rsidR="00A60A94" w:rsidRPr="00920F93" w:rsidRDefault="00A60A94" w:rsidP="00A60A94">
            <w:r w:rsidRPr="00920F93">
              <w:t>15/11/2019</w:t>
            </w:r>
          </w:p>
        </w:tc>
      </w:tr>
      <w:tr w:rsidR="00A60A94" w:rsidRPr="00920F93" w14:paraId="452BF254" w14:textId="77777777" w:rsidTr="00A60A94">
        <w:tc>
          <w:tcPr>
            <w:tcW w:w="568" w:type="dxa"/>
          </w:tcPr>
          <w:p w14:paraId="6275724C" w14:textId="77777777" w:rsidR="00A60A94" w:rsidRPr="00920F93" w:rsidRDefault="00A60A94" w:rsidP="00A60A94">
            <w:r w:rsidRPr="00920F93">
              <w:t>8</w:t>
            </w:r>
          </w:p>
        </w:tc>
        <w:tc>
          <w:tcPr>
            <w:tcW w:w="1276" w:type="dxa"/>
          </w:tcPr>
          <w:p w14:paraId="4EAEA619" w14:textId="77777777" w:rsidR="00A60A94" w:rsidRPr="00920F93" w:rsidRDefault="00A60A94" w:rsidP="00A60A94">
            <w:r w:rsidRPr="00920F93">
              <w:t>4/11/2019</w:t>
            </w:r>
          </w:p>
        </w:tc>
        <w:tc>
          <w:tcPr>
            <w:tcW w:w="992" w:type="dxa"/>
          </w:tcPr>
          <w:p w14:paraId="1D26FAC8" w14:textId="77777777" w:rsidR="00A60A94" w:rsidRPr="00920F93" w:rsidRDefault="00A60A94" w:rsidP="00A60A94">
            <w:r w:rsidRPr="00920F93">
              <w:t>Tara Cheyne MLA</w:t>
            </w:r>
          </w:p>
        </w:tc>
        <w:tc>
          <w:tcPr>
            <w:tcW w:w="4678" w:type="dxa"/>
          </w:tcPr>
          <w:p w14:paraId="7B6F7B22" w14:textId="77777777" w:rsidR="00A60A94" w:rsidRPr="00920F93" w:rsidRDefault="00A60A94" w:rsidP="00A60A94">
            <w:r w:rsidRPr="00920F93">
              <w:t>MS CHEYNE: Just on that, are you able to take on notice how many psychiatrists and psychologists employed by the government are on ARINs?</w:t>
            </w:r>
          </w:p>
          <w:p w14:paraId="7ED3B531" w14:textId="77777777" w:rsidR="00A60A94" w:rsidRPr="00920F93" w:rsidRDefault="00A60A94" w:rsidP="00A60A94">
            <w:r w:rsidRPr="00920F93">
              <w:t xml:space="preserve">Mr </w:t>
            </w:r>
            <w:proofErr w:type="spellStart"/>
            <w:r w:rsidRPr="00920F93">
              <w:t>Noud</w:t>
            </w:r>
            <w:proofErr w:type="spellEnd"/>
            <w:r w:rsidRPr="00920F93">
              <w:t>: Yes.</w:t>
            </w:r>
          </w:p>
        </w:tc>
        <w:tc>
          <w:tcPr>
            <w:tcW w:w="2409" w:type="dxa"/>
          </w:tcPr>
          <w:p w14:paraId="1ADB2418" w14:textId="3756E62B" w:rsidR="00A60A94" w:rsidRPr="00920F93" w:rsidRDefault="00A60A94" w:rsidP="00A60A94">
            <w:r w:rsidRPr="00920F93">
              <w:t>Mr Russell </w:t>
            </w:r>
            <w:proofErr w:type="spellStart"/>
            <w:r w:rsidRPr="00920F93">
              <w:t>Noud</w:t>
            </w:r>
            <w:proofErr w:type="spellEnd"/>
            <w:r w:rsidRPr="00920F93">
              <w:t>,</w:t>
            </w:r>
            <w:r w:rsidR="00E05FD4" w:rsidRPr="00920F93">
              <w:t xml:space="preserve"> </w:t>
            </w:r>
            <w:r w:rsidRPr="00920F93">
              <w:t>Executive</w:t>
            </w:r>
            <w:r w:rsidR="00E05FD4" w:rsidRPr="00920F93">
              <w:t xml:space="preserve"> </w:t>
            </w:r>
            <w:r w:rsidRPr="00920F93">
              <w:t>Group</w:t>
            </w:r>
            <w:r w:rsidR="00E05FD4" w:rsidRPr="00920F93">
              <w:t xml:space="preserve"> </w:t>
            </w:r>
            <w:r w:rsidRPr="00920F93">
              <w:t>Manager</w:t>
            </w:r>
            <w:r w:rsidR="00E05FD4" w:rsidRPr="00920F93">
              <w:t xml:space="preserve"> </w:t>
            </w:r>
            <w:r w:rsidRPr="00920F93">
              <w:t>Workforce</w:t>
            </w:r>
            <w:r w:rsidR="00E05FD4" w:rsidRPr="00920F93">
              <w:t xml:space="preserve"> </w:t>
            </w:r>
            <w:r w:rsidRPr="00920F93">
              <w:t>Capability</w:t>
            </w:r>
            <w:r w:rsidR="00E05FD4" w:rsidRPr="00920F93">
              <w:t xml:space="preserve"> </w:t>
            </w:r>
            <w:r w:rsidRPr="00920F93">
              <w:t>and</w:t>
            </w:r>
            <w:r w:rsidR="00E05FD4" w:rsidRPr="00920F93">
              <w:t xml:space="preserve"> </w:t>
            </w:r>
            <w:r w:rsidRPr="00920F93">
              <w:t>Governance</w:t>
            </w:r>
          </w:p>
        </w:tc>
        <w:tc>
          <w:tcPr>
            <w:tcW w:w="1417" w:type="dxa"/>
          </w:tcPr>
          <w:p w14:paraId="640479F8" w14:textId="77777777" w:rsidR="00A60A94" w:rsidRPr="00920F93" w:rsidRDefault="00A60A94" w:rsidP="00A60A94">
            <w:pPr>
              <w:keepNext/>
            </w:pPr>
            <w:r w:rsidRPr="00920F93">
              <w:t>UPT p.50.</w:t>
            </w:r>
          </w:p>
        </w:tc>
        <w:tc>
          <w:tcPr>
            <w:tcW w:w="1418" w:type="dxa"/>
          </w:tcPr>
          <w:p w14:paraId="1AC8035A" w14:textId="77777777" w:rsidR="00A60A94" w:rsidRPr="00920F93" w:rsidRDefault="00A60A94" w:rsidP="00A60A94">
            <w:r w:rsidRPr="00920F93">
              <w:t>6/11/2019</w:t>
            </w:r>
          </w:p>
        </w:tc>
        <w:tc>
          <w:tcPr>
            <w:tcW w:w="1418" w:type="dxa"/>
          </w:tcPr>
          <w:p w14:paraId="06354886" w14:textId="77777777" w:rsidR="00A60A94" w:rsidRPr="00920F93" w:rsidRDefault="00A60A94" w:rsidP="00A60A94"/>
        </w:tc>
      </w:tr>
      <w:tr w:rsidR="00A60A94" w:rsidRPr="00920F93" w14:paraId="72C881FE" w14:textId="77777777" w:rsidTr="00A60A94">
        <w:tc>
          <w:tcPr>
            <w:tcW w:w="568" w:type="dxa"/>
          </w:tcPr>
          <w:p w14:paraId="41FC5C74" w14:textId="77777777" w:rsidR="00A60A94" w:rsidRPr="00920F93" w:rsidRDefault="00A60A94" w:rsidP="00A60A94">
            <w:r w:rsidRPr="00920F93">
              <w:t>9</w:t>
            </w:r>
          </w:p>
        </w:tc>
        <w:tc>
          <w:tcPr>
            <w:tcW w:w="1276" w:type="dxa"/>
          </w:tcPr>
          <w:p w14:paraId="0973A31D" w14:textId="77777777" w:rsidR="00A60A94" w:rsidRPr="00920F93" w:rsidRDefault="00A60A94" w:rsidP="00A60A94">
            <w:r w:rsidRPr="00920F93">
              <w:t>4/11/2019</w:t>
            </w:r>
          </w:p>
        </w:tc>
        <w:tc>
          <w:tcPr>
            <w:tcW w:w="992" w:type="dxa"/>
          </w:tcPr>
          <w:p w14:paraId="34454243" w14:textId="77777777" w:rsidR="00A60A94" w:rsidRPr="00920F93" w:rsidRDefault="00A60A94" w:rsidP="00A60A94">
            <w:r w:rsidRPr="00920F93">
              <w:t>Alistair Coe MLA</w:t>
            </w:r>
          </w:p>
        </w:tc>
        <w:tc>
          <w:tcPr>
            <w:tcW w:w="4678" w:type="dxa"/>
          </w:tcPr>
          <w:p w14:paraId="600BDD0E" w14:textId="77777777" w:rsidR="00A60A94" w:rsidRPr="00920F93" w:rsidRDefault="00A60A94" w:rsidP="00A60A94">
            <w:r w:rsidRPr="00920F93">
              <w:t xml:space="preserve">MR COE: Thank you. </w:t>
            </w:r>
            <w:proofErr w:type="gramStart"/>
            <w:r w:rsidRPr="00920F93">
              <w:t>With regard to</w:t>
            </w:r>
            <w:proofErr w:type="gramEnd"/>
            <w:r w:rsidRPr="00920F93">
              <w:t xml:space="preserve"> bullying and harassment and people on leave, how many people at any point in time would be on personal leave due to bullying?</w:t>
            </w:r>
          </w:p>
        </w:tc>
        <w:tc>
          <w:tcPr>
            <w:tcW w:w="2409" w:type="dxa"/>
          </w:tcPr>
          <w:p w14:paraId="422C3E53" w14:textId="2ECF30A2" w:rsidR="00A60A94" w:rsidRPr="00920F93" w:rsidRDefault="00A60A94" w:rsidP="00A60A94">
            <w:r w:rsidRPr="00920F93">
              <w:t>Ms Meredith Whitten,</w:t>
            </w:r>
            <w:r w:rsidR="00E05FD4" w:rsidRPr="00920F93">
              <w:t xml:space="preserve"> </w:t>
            </w:r>
            <w:r w:rsidRPr="00920F93">
              <w:t>Deputy</w:t>
            </w:r>
            <w:r w:rsidR="00E05FD4" w:rsidRPr="00920F93">
              <w:t xml:space="preserve"> </w:t>
            </w:r>
            <w:r w:rsidRPr="00920F93">
              <w:t>Director</w:t>
            </w:r>
            <w:r w:rsidR="00E05FD4" w:rsidRPr="00920F93">
              <w:t xml:space="preserve"> </w:t>
            </w:r>
            <w:r w:rsidRPr="00920F93">
              <w:t>General</w:t>
            </w:r>
            <w:r w:rsidR="00E05FD4" w:rsidRPr="00920F93">
              <w:t xml:space="preserve"> </w:t>
            </w:r>
            <w:r w:rsidRPr="00920F93">
              <w:t>Workforce</w:t>
            </w:r>
            <w:r w:rsidR="00E05FD4" w:rsidRPr="00920F93">
              <w:t xml:space="preserve"> </w:t>
            </w:r>
            <w:r w:rsidRPr="00920F93">
              <w:t>Capability</w:t>
            </w:r>
            <w:r w:rsidR="00E05FD4" w:rsidRPr="00920F93">
              <w:t xml:space="preserve"> </w:t>
            </w:r>
            <w:r w:rsidRPr="00920F93">
              <w:t>and</w:t>
            </w:r>
            <w:r w:rsidR="00E05FD4" w:rsidRPr="00920F93">
              <w:t xml:space="preserve"> </w:t>
            </w:r>
            <w:r w:rsidRPr="00920F93">
              <w:t>Governance</w:t>
            </w:r>
          </w:p>
        </w:tc>
        <w:tc>
          <w:tcPr>
            <w:tcW w:w="1417" w:type="dxa"/>
          </w:tcPr>
          <w:p w14:paraId="365FC0A2" w14:textId="77777777" w:rsidR="00A60A94" w:rsidRPr="00920F93" w:rsidRDefault="00A60A94" w:rsidP="00A60A94">
            <w:r w:rsidRPr="00920F93">
              <w:t>UPT p.55.</w:t>
            </w:r>
          </w:p>
        </w:tc>
        <w:tc>
          <w:tcPr>
            <w:tcW w:w="1418" w:type="dxa"/>
          </w:tcPr>
          <w:p w14:paraId="126DCF76" w14:textId="77777777" w:rsidR="00A60A94" w:rsidRPr="00920F93" w:rsidRDefault="00A60A94" w:rsidP="00A60A94">
            <w:r w:rsidRPr="00920F93">
              <w:t>6/11/2019</w:t>
            </w:r>
          </w:p>
        </w:tc>
        <w:tc>
          <w:tcPr>
            <w:tcW w:w="1418" w:type="dxa"/>
          </w:tcPr>
          <w:p w14:paraId="19BC95B8" w14:textId="77777777" w:rsidR="00A60A94" w:rsidRPr="00920F93" w:rsidRDefault="00A60A94" w:rsidP="00A60A94">
            <w:r w:rsidRPr="00920F93">
              <w:t>13/11/2019</w:t>
            </w:r>
          </w:p>
        </w:tc>
      </w:tr>
      <w:tr w:rsidR="00A60A94" w:rsidRPr="00920F93" w14:paraId="74A67FC3" w14:textId="77777777" w:rsidTr="00A60A94">
        <w:tc>
          <w:tcPr>
            <w:tcW w:w="568" w:type="dxa"/>
          </w:tcPr>
          <w:p w14:paraId="112FD86D" w14:textId="77777777" w:rsidR="00A60A94" w:rsidRPr="00920F93" w:rsidRDefault="00A60A94" w:rsidP="00A60A94">
            <w:r w:rsidRPr="00920F93">
              <w:t>10</w:t>
            </w:r>
          </w:p>
        </w:tc>
        <w:tc>
          <w:tcPr>
            <w:tcW w:w="1276" w:type="dxa"/>
          </w:tcPr>
          <w:p w14:paraId="738E777B" w14:textId="77777777" w:rsidR="00A60A94" w:rsidRPr="00920F93" w:rsidRDefault="00A60A94" w:rsidP="00A60A94">
            <w:r w:rsidRPr="00920F93">
              <w:t>4/11/2019</w:t>
            </w:r>
          </w:p>
        </w:tc>
        <w:tc>
          <w:tcPr>
            <w:tcW w:w="992" w:type="dxa"/>
          </w:tcPr>
          <w:p w14:paraId="3B8A9821" w14:textId="77777777" w:rsidR="00A60A94" w:rsidRPr="00920F93" w:rsidRDefault="00A60A94" w:rsidP="00A60A94">
            <w:r w:rsidRPr="00920F93">
              <w:t>Vicki Dunne MLA</w:t>
            </w:r>
          </w:p>
        </w:tc>
        <w:tc>
          <w:tcPr>
            <w:tcW w:w="4678" w:type="dxa"/>
          </w:tcPr>
          <w:p w14:paraId="4EFAF9F0" w14:textId="77777777" w:rsidR="00A60A94" w:rsidRPr="00920F93" w:rsidRDefault="00A60A94" w:rsidP="00A60A94">
            <w:r w:rsidRPr="00920F93">
              <w:t>Re. Resolving Workplace Issues resource page –</w:t>
            </w:r>
          </w:p>
          <w:p w14:paraId="0D533EC3" w14:textId="77777777" w:rsidR="00A60A94" w:rsidRPr="00920F93" w:rsidRDefault="00A60A94" w:rsidP="00A60A94">
            <w:r w:rsidRPr="00920F93">
              <w:t xml:space="preserve">THE CHAIR: </w:t>
            </w:r>
            <w:proofErr w:type="gramStart"/>
            <w:r w:rsidRPr="00920F93">
              <w:t>So</w:t>
            </w:r>
            <w:proofErr w:type="gramEnd"/>
            <w:r w:rsidRPr="00920F93">
              <w:t xml:space="preserve"> could you, on notice, perhaps indicate to the committee when those are likely to come online on the webpage?</w:t>
            </w:r>
          </w:p>
          <w:p w14:paraId="4D9B78C2" w14:textId="77777777" w:rsidR="00A60A94" w:rsidRPr="00920F93" w:rsidRDefault="00A60A94" w:rsidP="00A60A94">
            <w:r w:rsidRPr="00920F93">
              <w:t>Ms Whitten: Yes, yes, we can.</w:t>
            </w:r>
          </w:p>
        </w:tc>
        <w:tc>
          <w:tcPr>
            <w:tcW w:w="2409" w:type="dxa"/>
          </w:tcPr>
          <w:p w14:paraId="607493F9" w14:textId="76D98CD0" w:rsidR="00A60A94" w:rsidRPr="00920F93" w:rsidRDefault="00A60A94" w:rsidP="00A60A94">
            <w:r w:rsidRPr="00920F93">
              <w:t>Ms Meredith Whitten,</w:t>
            </w:r>
            <w:r w:rsidR="00E05FD4" w:rsidRPr="00920F93">
              <w:t xml:space="preserve"> </w:t>
            </w:r>
            <w:r w:rsidRPr="00920F93">
              <w:t>Deputy</w:t>
            </w:r>
            <w:r w:rsidR="00E05FD4" w:rsidRPr="00920F93">
              <w:t xml:space="preserve"> </w:t>
            </w:r>
            <w:r w:rsidRPr="00920F93">
              <w:t>Director</w:t>
            </w:r>
            <w:r w:rsidR="00E05FD4" w:rsidRPr="00920F93">
              <w:t xml:space="preserve"> </w:t>
            </w:r>
            <w:r w:rsidRPr="00920F93">
              <w:t>General</w:t>
            </w:r>
            <w:r w:rsidR="00E05FD4" w:rsidRPr="00920F93">
              <w:t xml:space="preserve"> </w:t>
            </w:r>
            <w:r w:rsidRPr="00920F93">
              <w:t>Workforce</w:t>
            </w:r>
            <w:r w:rsidR="00E05FD4" w:rsidRPr="00920F93">
              <w:t xml:space="preserve"> </w:t>
            </w:r>
            <w:r w:rsidRPr="00920F93">
              <w:t>Capability</w:t>
            </w:r>
            <w:r w:rsidR="00E05FD4" w:rsidRPr="00920F93">
              <w:t xml:space="preserve"> </w:t>
            </w:r>
            <w:r w:rsidRPr="00920F93">
              <w:t>and</w:t>
            </w:r>
            <w:r w:rsidR="00E05FD4" w:rsidRPr="00920F93">
              <w:t xml:space="preserve"> </w:t>
            </w:r>
            <w:r w:rsidRPr="00920F93">
              <w:t>Governance</w:t>
            </w:r>
          </w:p>
        </w:tc>
        <w:tc>
          <w:tcPr>
            <w:tcW w:w="1417" w:type="dxa"/>
          </w:tcPr>
          <w:p w14:paraId="735DAE11" w14:textId="77777777" w:rsidR="00A60A94" w:rsidRPr="00920F93" w:rsidRDefault="00A60A94" w:rsidP="00A60A94">
            <w:r w:rsidRPr="00920F93">
              <w:t>UPT p.56.</w:t>
            </w:r>
          </w:p>
        </w:tc>
        <w:tc>
          <w:tcPr>
            <w:tcW w:w="1418" w:type="dxa"/>
          </w:tcPr>
          <w:p w14:paraId="6BEBB09E" w14:textId="77777777" w:rsidR="00A60A94" w:rsidRPr="00920F93" w:rsidRDefault="00A60A94" w:rsidP="00A60A94">
            <w:r w:rsidRPr="00920F93">
              <w:t>6/11/2019</w:t>
            </w:r>
          </w:p>
        </w:tc>
        <w:tc>
          <w:tcPr>
            <w:tcW w:w="1418" w:type="dxa"/>
          </w:tcPr>
          <w:p w14:paraId="4BE393B6" w14:textId="77777777" w:rsidR="00A60A94" w:rsidRPr="00920F93" w:rsidRDefault="00A60A94" w:rsidP="00A60A94">
            <w:r w:rsidRPr="00920F93">
              <w:t>15/11/2019</w:t>
            </w:r>
          </w:p>
        </w:tc>
      </w:tr>
      <w:tr w:rsidR="00A60A94" w:rsidRPr="00920F93" w14:paraId="7A16990E" w14:textId="77777777" w:rsidTr="00A60A94">
        <w:tc>
          <w:tcPr>
            <w:tcW w:w="568" w:type="dxa"/>
          </w:tcPr>
          <w:p w14:paraId="32804318" w14:textId="77777777" w:rsidR="00A60A94" w:rsidRPr="00920F93" w:rsidRDefault="00A60A94" w:rsidP="00A60A94">
            <w:r w:rsidRPr="00920F93">
              <w:t>11</w:t>
            </w:r>
          </w:p>
        </w:tc>
        <w:tc>
          <w:tcPr>
            <w:tcW w:w="1276" w:type="dxa"/>
          </w:tcPr>
          <w:p w14:paraId="7D9AAEE1" w14:textId="77777777" w:rsidR="00A60A94" w:rsidRPr="00920F93" w:rsidRDefault="00A60A94" w:rsidP="00A60A94">
            <w:r w:rsidRPr="00920F93">
              <w:t>5/11/2019</w:t>
            </w:r>
          </w:p>
        </w:tc>
        <w:tc>
          <w:tcPr>
            <w:tcW w:w="992" w:type="dxa"/>
          </w:tcPr>
          <w:p w14:paraId="3233F2AA" w14:textId="77777777" w:rsidR="00A60A94" w:rsidRPr="00920F93" w:rsidRDefault="00A60A94" w:rsidP="00A60A94">
            <w:r w:rsidRPr="00920F93">
              <w:t>Vicki Dunne MLA</w:t>
            </w:r>
          </w:p>
        </w:tc>
        <w:tc>
          <w:tcPr>
            <w:tcW w:w="4678" w:type="dxa"/>
          </w:tcPr>
          <w:p w14:paraId="0DF1203A" w14:textId="77777777" w:rsidR="00A60A94" w:rsidRPr="00920F93" w:rsidRDefault="00A60A94" w:rsidP="00A60A94">
            <w:r w:rsidRPr="00920F93">
              <w:t>THE CHAIR: Yes, yes. It is, yes.</w:t>
            </w:r>
          </w:p>
          <w:p w14:paraId="766E1AF2" w14:textId="77777777" w:rsidR="00A60A94" w:rsidRPr="00920F93" w:rsidRDefault="00A60A94" w:rsidP="00A60A94">
            <w:r w:rsidRPr="00920F93">
              <w:t xml:space="preserve">And </w:t>
            </w:r>
            <w:proofErr w:type="gramStart"/>
            <w:r w:rsidRPr="00920F93">
              <w:t>so</w:t>
            </w:r>
            <w:proofErr w:type="gramEnd"/>
            <w:r w:rsidRPr="00920F93">
              <w:t xml:space="preserve"> for the last year, what was the cost of the operation and maintenance of the Murrumbidgee to Googong pipeline?</w:t>
            </w:r>
          </w:p>
          <w:p w14:paraId="790CB9DC" w14:textId="77777777" w:rsidR="00A60A94" w:rsidRPr="00920F93" w:rsidRDefault="00A60A94" w:rsidP="00A60A94">
            <w:r w:rsidRPr="00920F93">
              <w:t xml:space="preserve">Ms </w:t>
            </w:r>
            <w:proofErr w:type="spellStart"/>
            <w:r w:rsidRPr="00920F93">
              <w:t>Breaden</w:t>
            </w:r>
            <w:proofErr w:type="spellEnd"/>
            <w:r w:rsidRPr="00920F93">
              <w:t>: I do not have that information on hand.</w:t>
            </w:r>
          </w:p>
          <w:p w14:paraId="7843282D" w14:textId="77777777" w:rsidR="00A60A94" w:rsidRPr="00920F93" w:rsidRDefault="00A60A94" w:rsidP="00A60A94">
            <w:r w:rsidRPr="00920F93">
              <w:t>THE CHAIR: Could you take it on notice, thank you?</w:t>
            </w:r>
          </w:p>
          <w:p w14:paraId="43693EE8" w14:textId="77777777" w:rsidR="00A60A94" w:rsidRPr="00920F93" w:rsidRDefault="00A60A94" w:rsidP="00A60A94">
            <w:r w:rsidRPr="00920F93">
              <w:lastRenderedPageBreak/>
              <w:t>Mr Barr: We will take that on notice, yes.</w:t>
            </w:r>
          </w:p>
          <w:p w14:paraId="379F2E29" w14:textId="77777777" w:rsidR="00A60A94" w:rsidRPr="00920F93" w:rsidRDefault="00A60A94" w:rsidP="00A60A94">
            <w:r w:rsidRPr="00920F93">
              <w:t xml:space="preserve">Ms </w:t>
            </w:r>
            <w:proofErr w:type="spellStart"/>
            <w:r w:rsidRPr="00920F93">
              <w:t>Breaden</w:t>
            </w:r>
            <w:proofErr w:type="spellEnd"/>
            <w:r w:rsidRPr="00920F93">
              <w:t>: Can do.</w:t>
            </w:r>
          </w:p>
        </w:tc>
        <w:tc>
          <w:tcPr>
            <w:tcW w:w="2409" w:type="dxa"/>
          </w:tcPr>
          <w:p w14:paraId="70BAB99A" w14:textId="0FAC23E4" w:rsidR="00A60A94" w:rsidRPr="00920F93" w:rsidRDefault="00A60A94" w:rsidP="00A60A94">
            <w:r w:rsidRPr="00920F93">
              <w:lastRenderedPageBreak/>
              <w:t>Treasurer / Ms</w:t>
            </w:r>
            <w:r w:rsidR="00E05FD4" w:rsidRPr="00920F93">
              <w:t> </w:t>
            </w:r>
            <w:r w:rsidRPr="00920F93">
              <w:t>Jane</w:t>
            </w:r>
            <w:r w:rsidR="00E05FD4" w:rsidRPr="00920F93">
              <w:t> </w:t>
            </w:r>
            <w:proofErr w:type="spellStart"/>
            <w:r w:rsidRPr="00920F93">
              <w:t>Breaden</w:t>
            </w:r>
            <w:proofErr w:type="spellEnd"/>
            <w:r w:rsidRPr="00920F93">
              <w:t>, General Manager Business, Icon Water Limited</w:t>
            </w:r>
          </w:p>
        </w:tc>
        <w:tc>
          <w:tcPr>
            <w:tcW w:w="1417" w:type="dxa"/>
          </w:tcPr>
          <w:p w14:paraId="466F3990" w14:textId="77777777" w:rsidR="00A60A94" w:rsidRPr="00920F93" w:rsidRDefault="00A60A94" w:rsidP="00A60A94">
            <w:r w:rsidRPr="00920F93">
              <w:t>UPT p.5.</w:t>
            </w:r>
          </w:p>
        </w:tc>
        <w:tc>
          <w:tcPr>
            <w:tcW w:w="1418" w:type="dxa"/>
          </w:tcPr>
          <w:p w14:paraId="34002374" w14:textId="77777777" w:rsidR="00A60A94" w:rsidRPr="00920F93" w:rsidRDefault="00A60A94" w:rsidP="00A60A94">
            <w:r w:rsidRPr="00920F93">
              <w:t>6/11/2019</w:t>
            </w:r>
          </w:p>
        </w:tc>
        <w:tc>
          <w:tcPr>
            <w:tcW w:w="1418" w:type="dxa"/>
          </w:tcPr>
          <w:p w14:paraId="045CE054" w14:textId="77777777" w:rsidR="00A60A94" w:rsidRPr="00920F93" w:rsidRDefault="00A60A94" w:rsidP="00A60A94">
            <w:r w:rsidRPr="00920F93">
              <w:t>13/11/2019</w:t>
            </w:r>
          </w:p>
        </w:tc>
      </w:tr>
      <w:tr w:rsidR="00A60A94" w:rsidRPr="00920F93" w14:paraId="727DA241" w14:textId="77777777" w:rsidTr="00A60A94">
        <w:tc>
          <w:tcPr>
            <w:tcW w:w="568" w:type="dxa"/>
          </w:tcPr>
          <w:p w14:paraId="4FFAA42C" w14:textId="77777777" w:rsidR="00A60A94" w:rsidRPr="00920F93" w:rsidRDefault="00A60A94" w:rsidP="00A60A94">
            <w:r w:rsidRPr="00920F93">
              <w:t>12</w:t>
            </w:r>
          </w:p>
        </w:tc>
        <w:tc>
          <w:tcPr>
            <w:tcW w:w="1276" w:type="dxa"/>
          </w:tcPr>
          <w:p w14:paraId="5D791003" w14:textId="77777777" w:rsidR="00A60A94" w:rsidRPr="00920F93" w:rsidRDefault="00A60A94" w:rsidP="00A60A94">
            <w:r w:rsidRPr="00920F93">
              <w:t>5/11/2019</w:t>
            </w:r>
          </w:p>
        </w:tc>
        <w:tc>
          <w:tcPr>
            <w:tcW w:w="992" w:type="dxa"/>
          </w:tcPr>
          <w:p w14:paraId="08682FBD" w14:textId="77777777" w:rsidR="00A60A94" w:rsidRPr="00920F93" w:rsidRDefault="00A60A94" w:rsidP="00A60A94">
            <w:r w:rsidRPr="00920F93">
              <w:t>Tara Cheyne MLA</w:t>
            </w:r>
          </w:p>
        </w:tc>
        <w:tc>
          <w:tcPr>
            <w:tcW w:w="4678" w:type="dxa"/>
          </w:tcPr>
          <w:p w14:paraId="1FFC27AD" w14:textId="77777777" w:rsidR="00A60A94" w:rsidRPr="00920F93" w:rsidRDefault="00A60A94" w:rsidP="00A60A94">
            <w:r w:rsidRPr="00920F93">
              <w:t>MS CHEYNE: Yes, I am aware. Drinking fountains, I understand that Icon Water has previously had a very good program partnering with the community to provide drinking fountains. I know that there is a formal program with Refill Canberra, but I have heard from community groups recently that Icon Water has decided to stop providing the infrastructure for community groups to have drinking fountains. Are you able to shed some light on that?</w:t>
            </w:r>
          </w:p>
        </w:tc>
        <w:tc>
          <w:tcPr>
            <w:tcW w:w="2409" w:type="dxa"/>
          </w:tcPr>
          <w:p w14:paraId="278ACC4D" w14:textId="77777777" w:rsidR="00A60A94" w:rsidRPr="00920F93" w:rsidRDefault="00A60A94" w:rsidP="00A60A94">
            <w:r w:rsidRPr="00920F93">
              <w:t xml:space="preserve">Mr Ray </w:t>
            </w:r>
            <w:proofErr w:type="spellStart"/>
            <w:r w:rsidRPr="00920F93">
              <w:t>Hezkial</w:t>
            </w:r>
            <w:proofErr w:type="spellEnd"/>
            <w:r w:rsidRPr="00920F93">
              <w:t>, Managing Director, Icon Water Limited</w:t>
            </w:r>
          </w:p>
        </w:tc>
        <w:tc>
          <w:tcPr>
            <w:tcW w:w="1417" w:type="dxa"/>
          </w:tcPr>
          <w:p w14:paraId="12CC5F25" w14:textId="77777777" w:rsidR="00A60A94" w:rsidRPr="00920F93" w:rsidRDefault="00A60A94" w:rsidP="00A60A94">
            <w:r w:rsidRPr="00920F93">
              <w:t>p.10.</w:t>
            </w:r>
          </w:p>
        </w:tc>
        <w:tc>
          <w:tcPr>
            <w:tcW w:w="1418" w:type="dxa"/>
          </w:tcPr>
          <w:p w14:paraId="456AD89F" w14:textId="77777777" w:rsidR="00A60A94" w:rsidRPr="00920F93" w:rsidRDefault="00A60A94" w:rsidP="00A60A94">
            <w:r w:rsidRPr="00920F93">
              <w:t>6/11/2019</w:t>
            </w:r>
          </w:p>
        </w:tc>
        <w:tc>
          <w:tcPr>
            <w:tcW w:w="1418" w:type="dxa"/>
          </w:tcPr>
          <w:p w14:paraId="2F051EDC" w14:textId="77777777" w:rsidR="00A60A94" w:rsidRPr="00920F93" w:rsidRDefault="00A60A94" w:rsidP="00A60A94">
            <w:r w:rsidRPr="00920F93">
              <w:t>13/11/2019</w:t>
            </w:r>
          </w:p>
        </w:tc>
      </w:tr>
      <w:tr w:rsidR="00A60A94" w:rsidRPr="00920F93" w14:paraId="5182300E" w14:textId="77777777" w:rsidTr="00A60A94">
        <w:tc>
          <w:tcPr>
            <w:tcW w:w="568" w:type="dxa"/>
          </w:tcPr>
          <w:p w14:paraId="58C68AA1" w14:textId="77777777" w:rsidR="00A60A94" w:rsidRPr="00920F93" w:rsidRDefault="00A60A94" w:rsidP="00A60A94">
            <w:r w:rsidRPr="00920F93">
              <w:t>13</w:t>
            </w:r>
          </w:p>
        </w:tc>
        <w:tc>
          <w:tcPr>
            <w:tcW w:w="1276" w:type="dxa"/>
          </w:tcPr>
          <w:p w14:paraId="53C1156F" w14:textId="77777777" w:rsidR="00A60A94" w:rsidRPr="00920F93" w:rsidRDefault="00A60A94" w:rsidP="00A60A94">
            <w:r w:rsidRPr="00920F93">
              <w:t>5/11/2019</w:t>
            </w:r>
          </w:p>
        </w:tc>
        <w:tc>
          <w:tcPr>
            <w:tcW w:w="992" w:type="dxa"/>
          </w:tcPr>
          <w:p w14:paraId="31602016" w14:textId="77777777" w:rsidR="00A60A94" w:rsidRPr="00920F93" w:rsidRDefault="00A60A94" w:rsidP="00A60A94">
            <w:r w:rsidRPr="00920F93">
              <w:t>Vicki Dunne MLA</w:t>
            </w:r>
          </w:p>
        </w:tc>
        <w:tc>
          <w:tcPr>
            <w:tcW w:w="4678" w:type="dxa"/>
          </w:tcPr>
          <w:p w14:paraId="4FBBC0E3" w14:textId="77777777" w:rsidR="00A60A94" w:rsidRPr="00920F93" w:rsidRDefault="00A60A94" w:rsidP="00A60A94">
            <w:r w:rsidRPr="00920F93">
              <w:t>Customers with blocked or broken water and sewer mains:</w:t>
            </w:r>
          </w:p>
          <w:p w14:paraId="70E39695" w14:textId="77777777" w:rsidR="00A60A94" w:rsidRPr="00920F93" w:rsidRDefault="00A60A94" w:rsidP="00A60A94">
            <w:r w:rsidRPr="00920F93">
              <w:t>THE CHAIR: … if you are advising people that they need to do this work, and if it is your fault you will pay for them, why are you not advising them that we have a standard bill of fare and this is what we should expect to pay so that those people go to the plumber that you do not recommend, at least forearmed with the knowledge of what ACTEW was going to pay—is going to pay for them, and how many outstanding where there is a discrepancy between what ACTEW has paid and what the punter has paid. How many of those are there?</w:t>
            </w:r>
          </w:p>
        </w:tc>
        <w:tc>
          <w:tcPr>
            <w:tcW w:w="2409" w:type="dxa"/>
          </w:tcPr>
          <w:p w14:paraId="6614D554" w14:textId="77777777" w:rsidR="00A60A94" w:rsidRPr="00920F93" w:rsidRDefault="00A60A94" w:rsidP="00A60A94">
            <w:r w:rsidRPr="00920F93">
              <w:t xml:space="preserve">Mr Ray </w:t>
            </w:r>
            <w:proofErr w:type="spellStart"/>
            <w:r w:rsidRPr="00920F93">
              <w:t>Hezkial</w:t>
            </w:r>
            <w:proofErr w:type="spellEnd"/>
            <w:r w:rsidRPr="00920F93">
              <w:t>, Managing Director, Icon Water Limited</w:t>
            </w:r>
          </w:p>
        </w:tc>
        <w:tc>
          <w:tcPr>
            <w:tcW w:w="1417" w:type="dxa"/>
          </w:tcPr>
          <w:p w14:paraId="4848D374" w14:textId="77777777" w:rsidR="00A60A94" w:rsidRPr="00920F93" w:rsidRDefault="00A60A94" w:rsidP="00A60A94">
            <w:r w:rsidRPr="00920F93">
              <w:t>UPT p.13.</w:t>
            </w:r>
          </w:p>
        </w:tc>
        <w:tc>
          <w:tcPr>
            <w:tcW w:w="1418" w:type="dxa"/>
          </w:tcPr>
          <w:p w14:paraId="2CE4DE1C" w14:textId="77777777" w:rsidR="00A60A94" w:rsidRPr="00920F93" w:rsidRDefault="00A60A94" w:rsidP="00A60A94">
            <w:r w:rsidRPr="00920F93">
              <w:t>6/11/2019</w:t>
            </w:r>
          </w:p>
        </w:tc>
        <w:tc>
          <w:tcPr>
            <w:tcW w:w="1418" w:type="dxa"/>
          </w:tcPr>
          <w:p w14:paraId="6329B143" w14:textId="77777777" w:rsidR="00A60A94" w:rsidRPr="00920F93" w:rsidRDefault="00A60A94" w:rsidP="00A60A94">
            <w:r w:rsidRPr="00920F93">
              <w:t>13/11/2019</w:t>
            </w:r>
          </w:p>
        </w:tc>
      </w:tr>
      <w:tr w:rsidR="00A60A94" w:rsidRPr="00920F93" w14:paraId="6B7CAD01" w14:textId="77777777" w:rsidTr="00A60A94">
        <w:tc>
          <w:tcPr>
            <w:tcW w:w="568" w:type="dxa"/>
          </w:tcPr>
          <w:p w14:paraId="0A7A6554" w14:textId="77777777" w:rsidR="00A60A94" w:rsidRPr="00920F93" w:rsidRDefault="00A60A94" w:rsidP="00A60A94">
            <w:r w:rsidRPr="00920F93">
              <w:t>14</w:t>
            </w:r>
          </w:p>
        </w:tc>
        <w:tc>
          <w:tcPr>
            <w:tcW w:w="1276" w:type="dxa"/>
          </w:tcPr>
          <w:p w14:paraId="148DEBA2" w14:textId="77777777" w:rsidR="00A60A94" w:rsidRPr="00920F93" w:rsidRDefault="00A60A94" w:rsidP="00A60A94">
            <w:r w:rsidRPr="00920F93">
              <w:t>5/11/2019</w:t>
            </w:r>
          </w:p>
        </w:tc>
        <w:tc>
          <w:tcPr>
            <w:tcW w:w="992" w:type="dxa"/>
          </w:tcPr>
          <w:p w14:paraId="23956E76" w14:textId="77777777" w:rsidR="00A60A94" w:rsidRPr="00920F93" w:rsidRDefault="00A60A94" w:rsidP="00A60A94">
            <w:r w:rsidRPr="00920F93">
              <w:t>Alistair Coe MLA</w:t>
            </w:r>
          </w:p>
        </w:tc>
        <w:tc>
          <w:tcPr>
            <w:tcW w:w="4678" w:type="dxa"/>
          </w:tcPr>
          <w:p w14:paraId="36BB58B8" w14:textId="77777777" w:rsidR="00A60A94" w:rsidRPr="00920F93" w:rsidRDefault="00A60A94" w:rsidP="00A60A94">
            <w:r w:rsidRPr="00920F93">
              <w:t xml:space="preserve">MR COE: And </w:t>
            </w:r>
            <w:proofErr w:type="gramStart"/>
            <w:r w:rsidRPr="00920F93">
              <w:t>with regard to</w:t>
            </w:r>
            <w:proofErr w:type="gramEnd"/>
            <w:r w:rsidRPr="00920F93">
              <w:t xml:space="preserve"> houses at higher elevation, I am thinking about Casey and Taylor in particular … the top of Taylor where houses are being constructed at the moment, what pressure issues are there and how can they be addressed?</w:t>
            </w:r>
          </w:p>
        </w:tc>
        <w:tc>
          <w:tcPr>
            <w:tcW w:w="2409" w:type="dxa"/>
          </w:tcPr>
          <w:p w14:paraId="4C4758FE" w14:textId="77777777" w:rsidR="00A60A94" w:rsidRPr="00920F93" w:rsidRDefault="00A60A94" w:rsidP="00A60A94">
            <w:r w:rsidRPr="00920F93">
              <w:t xml:space="preserve">Mr Ray </w:t>
            </w:r>
            <w:proofErr w:type="spellStart"/>
            <w:r w:rsidRPr="00920F93">
              <w:t>Hezkial</w:t>
            </w:r>
            <w:proofErr w:type="spellEnd"/>
            <w:r w:rsidRPr="00920F93">
              <w:t>, Managing Director, Icon Water Limited</w:t>
            </w:r>
          </w:p>
        </w:tc>
        <w:tc>
          <w:tcPr>
            <w:tcW w:w="1417" w:type="dxa"/>
          </w:tcPr>
          <w:p w14:paraId="682DF36B" w14:textId="77777777" w:rsidR="00A60A94" w:rsidRPr="00920F93" w:rsidRDefault="00A60A94" w:rsidP="00A60A94">
            <w:r w:rsidRPr="00920F93">
              <w:t>UPT p.22.</w:t>
            </w:r>
          </w:p>
        </w:tc>
        <w:tc>
          <w:tcPr>
            <w:tcW w:w="1418" w:type="dxa"/>
          </w:tcPr>
          <w:p w14:paraId="45E04655" w14:textId="77777777" w:rsidR="00A60A94" w:rsidRPr="00920F93" w:rsidRDefault="00A60A94" w:rsidP="00A60A94">
            <w:r w:rsidRPr="00920F93">
              <w:t>6/11/2019</w:t>
            </w:r>
          </w:p>
        </w:tc>
        <w:tc>
          <w:tcPr>
            <w:tcW w:w="1418" w:type="dxa"/>
          </w:tcPr>
          <w:p w14:paraId="47F70B63" w14:textId="77777777" w:rsidR="00A60A94" w:rsidRPr="00920F93" w:rsidRDefault="00A60A94" w:rsidP="00A60A94">
            <w:r w:rsidRPr="00920F93">
              <w:t>13/11/2019</w:t>
            </w:r>
          </w:p>
        </w:tc>
      </w:tr>
      <w:tr w:rsidR="00A60A94" w:rsidRPr="00920F93" w14:paraId="397ACE8F" w14:textId="77777777" w:rsidTr="00A60A94">
        <w:tc>
          <w:tcPr>
            <w:tcW w:w="568" w:type="dxa"/>
          </w:tcPr>
          <w:p w14:paraId="2905E99D" w14:textId="77777777" w:rsidR="00A60A94" w:rsidRPr="00920F93" w:rsidRDefault="00A60A94" w:rsidP="00A60A94">
            <w:r w:rsidRPr="00920F93">
              <w:lastRenderedPageBreak/>
              <w:t>15</w:t>
            </w:r>
          </w:p>
        </w:tc>
        <w:tc>
          <w:tcPr>
            <w:tcW w:w="1276" w:type="dxa"/>
          </w:tcPr>
          <w:p w14:paraId="62DFF563" w14:textId="77777777" w:rsidR="00A60A94" w:rsidRPr="00920F93" w:rsidRDefault="00A60A94" w:rsidP="00A60A94">
            <w:r w:rsidRPr="00920F93">
              <w:t>5/11/2019</w:t>
            </w:r>
          </w:p>
        </w:tc>
        <w:tc>
          <w:tcPr>
            <w:tcW w:w="992" w:type="dxa"/>
          </w:tcPr>
          <w:p w14:paraId="44D5D080" w14:textId="77777777" w:rsidR="00A60A94" w:rsidRPr="00920F93" w:rsidRDefault="00A60A94" w:rsidP="00A60A94">
            <w:r w:rsidRPr="00920F93">
              <w:t>Alistair Coe MLA</w:t>
            </w:r>
          </w:p>
        </w:tc>
        <w:tc>
          <w:tcPr>
            <w:tcW w:w="4678" w:type="dxa"/>
          </w:tcPr>
          <w:p w14:paraId="59AC89CD" w14:textId="77777777" w:rsidR="00A60A94" w:rsidRPr="00920F93" w:rsidRDefault="00A60A94" w:rsidP="00A60A94">
            <w:r w:rsidRPr="00920F93">
              <w:t>Re. Crace Odour Management Project:</w:t>
            </w:r>
          </w:p>
          <w:p w14:paraId="4B2F6C5E" w14:textId="77777777" w:rsidR="00A60A94" w:rsidRPr="00920F93" w:rsidRDefault="00A60A94" w:rsidP="00A60A94">
            <w:r w:rsidRPr="00920F93">
              <w:t xml:space="preserve">MR COE: If you </w:t>
            </w:r>
            <w:proofErr w:type="gramStart"/>
            <w:r w:rsidRPr="00920F93">
              <w:t>are able to</w:t>
            </w:r>
            <w:proofErr w:type="gramEnd"/>
            <w:r w:rsidRPr="00920F93">
              <w:t xml:space="preserve"> take—perhaps on those—any plans you have for the reinstatement, I think you said, of some of those paths or the tracks. That would be good.</w:t>
            </w:r>
          </w:p>
        </w:tc>
        <w:tc>
          <w:tcPr>
            <w:tcW w:w="2409" w:type="dxa"/>
          </w:tcPr>
          <w:p w14:paraId="755D2564" w14:textId="77777777" w:rsidR="00A60A94" w:rsidRPr="00920F93" w:rsidRDefault="00A60A94" w:rsidP="00A60A94">
            <w:r w:rsidRPr="00920F93">
              <w:t xml:space="preserve">Mr Ray </w:t>
            </w:r>
            <w:proofErr w:type="spellStart"/>
            <w:r w:rsidRPr="00920F93">
              <w:t>Hezkial</w:t>
            </w:r>
            <w:proofErr w:type="spellEnd"/>
            <w:r w:rsidRPr="00920F93">
              <w:t>, Managing Director, Icon Water Limited</w:t>
            </w:r>
          </w:p>
        </w:tc>
        <w:tc>
          <w:tcPr>
            <w:tcW w:w="1417" w:type="dxa"/>
          </w:tcPr>
          <w:p w14:paraId="117065F7" w14:textId="77777777" w:rsidR="00A60A94" w:rsidRPr="00920F93" w:rsidRDefault="00A60A94" w:rsidP="00A60A94">
            <w:r w:rsidRPr="00920F93">
              <w:t>UPT pp.23-24.</w:t>
            </w:r>
          </w:p>
        </w:tc>
        <w:tc>
          <w:tcPr>
            <w:tcW w:w="1418" w:type="dxa"/>
          </w:tcPr>
          <w:p w14:paraId="2004794B" w14:textId="77777777" w:rsidR="00A60A94" w:rsidRPr="00920F93" w:rsidRDefault="00A60A94" w:rsidP="00A60A94">
            <w:r w:rsidRPr="00920F93">
              <w:t>6/11/2019</w:t>
            </w:r>
          </w:p>
        </w:tc>
        <w:tc>
          <w:tcPr>
            <w:tcW w:w="1418" w:type="dxa"/>
          </w:tcPr>
          <w:p w14:paraId="66ADED70" w14:textId="77777777" w:rsidR="00A60A94" w:rsidRPr="00920F93" w:rsidRDefault="00A60A94" w:rsidP="00A60A94">
            <w:r w:rsidRPr="00920F93">
              <w:t>13/11/2019</w:t>
            </w:r>
          </w:p>
        </w:tc>
      </w:tr>
      <w:tr w:rsidR="00A60A94" w:rsidRPr="00920F93" w14:paraId="62C0EDB9" w14:textId="77777777" w:rsidTr="00A60A94">
        <w:tc>
          <w:tcPr>
            <w:tcW w:w="568" w:type="dxa"/>
          </w:tcPr>
          <w:p w14:paraId="37531ADE" w14:textId="77777777" w:rsidR="00A60A94" w:rsidRPr="00920F93" w:rsidRDefault="00A60A94" w:rsidP="00A60A94">
            <w:r w:rsidRPr="00920F93">
              <w:t>16</w:t>
            </w:r>
          </w:p>
        </w:tc>
        <w:tc>
          <w:tcPr>
            <w:tcW w:w="1276" w:type="dxa"/>
          </w:tcPr>
          <w:p w14:paraId="0A3A851A" w14:textId="77777777" w:rsidR="00A60A94" w:rsidRPr="00920F93" w:rsidRDefault="00A60A94" w:rsidP="00A60A94">
            <w:r w:rsidRPr="00920F93">
              <w:t>5/11/2019</w:t>
            </w:r>
          </w:p>
        </w:tc>
        <w:tc>
          <w:tcPr>
            <w:tcW w:w="992" w:type="dxa"/>
          </w:tcPr>
          <w:p w14:paraId="0210F0BE" w14:textId="77777777" w:rsidR="00A60A94" w:rsidRPr="00920F93" w:rsidRDefault="00A60A94" w:rsidP="00A60A94">
            <w:r w:rsidRPr="00920F93">
              <w:t>Vicki Dunne MLA</w:t>
            </w:r>
          </w:p>
        </w:tc>
        <w:tc>
          <w:tcPr>
            <w:tcW w:w="4678" w:type="dxa"/>
          </w:tcPr>
          <w:p w14:paraId="5EF068A3" w14:textId="77777777" w:rsidR="00A60A94" w:rsidRPr="00920F93" w:rsidRDefault="00A60A94" w:rsidP="00A60A94">
            <w:r w:rsidRPr="00920F93">
              <w:t>Re. Reduced network losses:</w:t>
            </w:r>
          </w:p>
          <w:p w14:paraId="47EB1739" w14:textId="77777777" w:rsidR="00A60A94" w:rsidRPr="00920F93" w:rsidRDefault="00A60A94" w:rsidP="00A60A94">
            <w:r w:rsidRPr="00920F93">
              <w:t>THE CHAIR: Could you point the committee to either the information or where we would find the information, on notice?</w:t>
            </w:r>
          </w:p>
          <w:p w14:paraId="20E6C6AB" w14:textId="77777777" w:rsidR="00A60A94" w:rsidRPr="00920F93" w:rsidRDefault="00A60A94" w:rsidP="00A60A94">
            <w:r w:rsidRPr="00920F93">
              <w:t xml:space="preserve">Mr </w:t>
            </w:r>
            <w:proofErr w:type="spellStart"/>
            <w:r w:rsidRPr="00920F93">
              <w:t>Dimasi</w:t>
            </w:r>
            <w:proofErr w:type="spellEnd"/>
            <w:r w:rsidRPr="00920F93">
              <w:t>: Yes, we will do that.</w:t>
            </w:r>
          </w:p>
        </w:tc>
        <w:tc>
          <w:tcPr>
            <w:tcW w:w="2409" w:type="dxa"/>
          </w:tcPr>
          <w:p w14:paraId="5060433F" w14:textId="77777777" w:rsidR="00A60A94" w:rsidRPr="00920F93" w:rsidRDefault="00A60A94" w:rsidP="00A60A94">
            <w:r w:rsidRPr="00920F93">
              <w:t xml:space="preserve">Mr Joe </w:t>
            </w:r>
            <w:proofErr w:type="spellStart"/>
            <w:r w:rsidRPr="00920F93">
              <w:t>Dimasi</w:t>
            </w:r>
            <w:proofErr w:type="spellEnd"/>
            <w:r w:rsidRPr="00920F93">
              <w:t>, Senior Commissioner, Independent Competition and Regulatory Commission</w:t>
            </w:r>
          </w:p>
        </w:tc>
        <w:tc>
          <w:tcPr>
            <w:tcW w:w="1417" w:type="dxa"/>
          </w:tcPr>
          <w:p w14:paraId="18009969" w14:textId="77777777" w:rsidR="00A60A94" w:rsidRPr="00920F93" w:rsidRDefault="00A60A94" w:rsidP="00A60A94">
            <w:r w:rsidRPr="00920F93">
              <w:t>UPT p.26.</w:t>
            </w:r>
          </w:p>
        </w:tc>
        <w:tc>
          <w:tcPr>
            <w:tcW w:w="1418" w:type="dxa"/>
          </w:tcPr>
          <w:p w14:paraId="6A0A1C98" w14:textId="77777777" w:rsidR="00A60A94" w:rsidRPr="00920F93" w:rsidRDefault="00A60A94" w:rsidP="00A60A94">
            <w:r w:rsidRPr="00920F93">
              <w:t>6/11/2019</w:t>
            </w:r>
          </w:p>
        </w:tc>
        <w:tc>
          <w:tcPr>
            <w:tcW w:w="1418" w:type="dxa"/>
          </w:tcPr>
          <w:p w14:paraId="20F7F00D" w14:textId="77777777" w:rsidR="00A60A94" w:rsidRPr="00920F93" w:rsidRDefault="00A60A94" w:rsidP="00A60A94">
            <w:r w:rsidRPr="00920F93">
              <w:t>13/11/2019</w:t>
            </w:r>
          </w:p>
        </w:tc>
      </w:tr>
      <w:tr w:rsidR="00A60A94" w:rsidRPr="00920F93" w14:paraId="4011E63F" w14:textId="77777777" w:rsidTr="00A60A94">
        <w:tc>
          <w:tcPr>
            <w:tcW w:w="568" w:type="dxa"/>
          </w:tcPr>
          <w:p w14:paraId="1E6CCB98" w14:textId="77777777" w:rsidR="00A60A94" w:rsidRPr="00920F93" w:rsidRDefault="00A60A94" w:rsidP="00A60A94">
            <w:r w:rsidRPr="00920F93">
              <w:t>17</w:t>
            </w:r>
          </w:p>
        </w:tc>
        <w:tc>
          <w:tcPr>
            <w:tcW w:w="1276" w:type="dxa"/>
          </w:tcPr>
          <w:p w14:paraId="4ECB4396" w14:textId="77777777" w:rsidR="00A60A94" w:rsidRPr="00920F93" w:rsidRDefault="00A60A94" w:rsidP="00A60A94">
            <w:r w:rsidRPr="00920F93">
              <w:t>5/11/2019</w:t>
            </w:r>
          </w:p>
        </w:tc>
        <w:tc>
          <w:tcPr>
            <w:tcW w:w="992" w:type="dxa"/>
          </w:tcPr>
          <w:p w14:paraId="66ECA243" w14:textId="77777777" w:rsidR="00A60A94" w:rsidRPr="00920F93" w:rsidRDefault="00A60A94" w:rsidP="00A60A94">
            <w:r w:rsidRPr="00920F93">
              <w:t>Vicki Dunne MLA</w:t>
            </w:r>
          </w:p>
        </w:tc>
        <w:tc>
          <w:tcPr>
            <w:tcW w:w="4678" w:type="dxa"/>
          </w:tcPr>
          <w:p w14:paraId="1F19DD34" w14:textId="77777777" w:rsidR="00A60A94" w:rsidRPr="00920F93" w:rsidRDefault="00A60A94" w:rsidP="00A60A94">
            <w:r w:rsidRPr="00920F93">
              <w:t>THE CHAIR: Great. Just a very quick question, I am pretty sure this will be a quick question before we close.</w:t>
            </w:r>
          </w:p>
          <w:p w14:paraId="3E47C6D8" w14:textId="77777777" w:rsidR="00A60A94" w:rsidRPr="00920F93" w:rsidRDefault="00A60A94" w:rsidP="00A60A94">
            <w:r w:rsidRPr="00920F93">
              <w:t>Is the ICRC looking at undertaking further investigations into competition issues? I notice that it is a while since you did competition compared to neutrality studies. I think Capital Linen a decade ago, or thereabouts. Are you looking at those sorts of issues?</w:t>
            </w:r>
          </w:p>
          <w:p w14:paraId="62A413B9" w14:textId="77777777" w:rsidR="00A60A94" w:rsidRPr="00920F93" w:rsidRDefault="00A60A94" w:rsidP="00A60A94">
            <w:r w:rsidRPr="00920F93">
              <w:t>…</w:t>
            </w:r>
          </w:p>
          <w:p w14:paraId="4B959672" w14:textId="77777777" w:rsidR="00A60A94" w:rsidRPr="00920F93" w:rsidRDefault="00A60A94" w:rsidP="00A60A94">
            <w:r w:rsidRPr="00920F93">
              <w:t>THE CHAIR: Chief Minister, are there any on the horizon, competitive to neutrality investigations?</w:t>
            </w:r>
          </w:p>
          <w:p w14:paraId="44B95F04" w14:textId="77777777" w:rsidR="00A60A94" w:rsidRPr="00920F93" w:rsidRDefault="00A60A94" w:rsidP="00A60A94">
            <w:r w:rsidRPr="00920F93">
              <w:t>Mr Barr: I do not believe so. But I will check, and I will take that on notice.</w:t>
            </w:r>
          </w:p>
          <w:p w14:paraId="167F00DC" w14:textId="77777777" w:rsidR="00A60A94" w:rsidRPr="00920F93" w:rsidRDefault="00A60A94" w:rsidP="00A60A94"/>
        </w:tc>
        <w:tc>
          <w:tcPr>
            <w:tcW w:w="2409" w:type="dxa"/>
          </w:tcPr>
          <w:p w14:paraId="2150BAAF" w14:textId="77777777" w:rsidR="00A60A94" w:rsidRPr="00920F93" w:rsidRDefault="00A60A94" w:rsidP="00A60A94">
            <w:r w:rsidRPr="00920F93">
              <w:t>The Treasurer</w:t>
            </w:r>
          </w:p>
        </w:tc>
        <w:tc>
          <w:tcPr>
            <w:tcW w:w="1417" w:type="dxa"/>
          </w:tcPr>
          <w:p w14:paraId="31169F58" w14:textId="77777777" w:rsidR="00A60A94" w:rsidRPr="00920F93" w:rsidRDefault="00A60A94" w:rsidP="00A60A94">
            <w:r w:rsidRPr="00920F93">
              <w:t>UPT p.33.</w:t>
            </w:r>
          </w:p>
        </w:tc>
        <w:tc>
          <w:tcPr>
            <w:tcW w:w="1418" w:type="dxa"/>
          </w:tcPr>
          <w:p w14:paraId="4BEBCFA8" w14:textId="77777777" w:rsidR="00A60A94" w:rsidRPr="00920F93" w:rsidRDefault="00A60A94" w:rsidP="00A60A94">
            <w:r w:rsidRPr="00920F93">
              <w:t>6/11/2019</w:t>
            </w:r>
          </w:p>
        </w:tc>
        <w:tc>
          <w:tcPr>
            <w:tcW w:w="1418" w:type="dxa"/>
          </w:tcPr>
          <w:p w14:paraId="308A2DF5" w14:textId="77777777" w:rsidR="00A60A94" w:rsidRPr="00920F93" w:rsidRDefault="00A60A94" w:rsidP="00A60A94">
            <w:r w:rsidRPr="00920F93">
              <w:t>13/11/2019</w:t>
            </w:r>
          </w:p>
        </w:tc>
      </w:tr>
      <w:tr w:rsidR="00A60A94" w:rsidRPr="00920F93" w14:paraId="2CBAF77C" w14:textId="77777777" w:rsidTr="00A60A94">
        <w:tc>
          <w:tcPr>
            <w:tcW w:w="568" w:type="dxa"/>
          </w:tcPr>
          <w:p w14:paraId="09BADB5A" w14:textId="77777777" w:rsidR="00A60A94" w:rsidRPr="00920F93" w:rsidRDefault="00A60A94" w:rsidP="00A60A94">
            <w:r w:rsidRPr="00920F93">
              <w:t>18</w:t>
            </w:r>
          </w:p>
        </w:tc>
        <w:tc>
          <w:tcPr>
            <w:tcW w:w="1276" w:type="dxa"/>
          </w:tcPr>
          <w:p w14:paraId="607DC4B7" w14:textId="77777777" w:rsidR="00A60A94" w:rsidRPr="00920F93" w:rsidRDefault="00A60A94" w:rsidP="00A60A94">
            <w:r w:rsidRPr="00920F93">
              <w:t>5/11/2019</w:t>
            </w:r>
          </w:p>
        </w:tc>
        <w:tc>
          <w:tcPr>
            <w:tcW w:w="992" w:type="dxa"/>
          </w:tcPr>
          <w:p w14:paraId="53F08316" w14:textId="77777777" w:rsidR="00A60A94" w:rsidRPr="00920F93" w:rsidRDefault="00A60A94" w:rsidP="00A60A94">
            <w:r w:rsidRPr="00920F93">
              <w:t>Vicki Dunne MLA</w:t>
            </w:r>
          </w:p>
        </w:tc>
        <w:tc>
          <w:tcPr>
            <w:tcW w:w="4678" w:type="dxa"/>
          </w:tcPr>
          <w:p w14:paraId="4CE1BE54" w14:textId="77777777" w:rsidR="00A60A94" w:rsidRPr="00920F93" w:rsidRDefault="00A60A94" w:rsidP="00A60A94">
            <w:r w:rsidRPr="00920F93">
              <w:t xml:space="preserve">THE CHAIR: Okay, great, thank you for that, Ms Holmes. In relation to the Lifetime Care and Support Fund, in dollar figures and percentages for 2018-19, what proportion of the revenue from the support levy came from motor vehicle registrations; vintage, veteran and historical </w:t>
            </w:r>
            <w:r w:rsidRPr="00920F93">
              <w:lastRenderedPageBreak/>
              <w:t>registrations; worker’s compensation; and self-insurers?</w:t>
            </w:r>
          </w:p>
          <w:p w14:paraId="0B4F8678" w14:textId="77777777" w:rsidR="00A60A94" w:rsidRPr="00920F93" w:rsidRDefault="00A60A94" w:rsidP="00A60A94">
            <w:r w:rsidRPr="00920F93">
              <w:t>…</w:t>
            </w:r>
          </w:p>
          <w:p w14:paraId="04E656EE" w14:textId="77777777" w:rsidR="00A60A94" w:rsidRPr="00920F93" w:rsidRDefault="00A60A94" w:rsidP="00A60A94">
            <w:r w:rsidRPr="00920F93">
              <w:t>Ms Holmes: Yes. I do not have the split out for what the vintage vehicles are from that amount. And the—</w:t>
            </w:r>
          </w:p>
          <w:p w14:paraId="13A197D2" w14:textId="77777777" w:rsidR="00A60A94" w:rsidRPr="00920F93" w:rsidRDefault="00A60A94" w:rsidP="00A60A94">
            <w:r w:rsidRPr="00920F93">
              <w:t>THE CHAIR: Is that obtainable, or you just do not—</w:t>
            </w:r>
          </w:p>
          <w:p w14:paraId="3949FEF9" w14:textId="77777777" w:rsidR="00A60A94" w:rsidRPr="00920F93" w:rsidRDefault="00A60A94" w:rsidP="00A60A94">
            <w:r w:rsidRPr="00920F93">
              <w:t>Ms Holmes: It is certainly obtainable.</w:t>
            </w:r>
          </w:p>
          <w:p w14:paraId="66C76C53" w14:textId="77777777" w:rsidR="00A60A94" w:rsidRPr="00920F93" w:rsidRDefault="00A60A94" w:rsidP="00A60A94">
            <w:r w:rsidRPr="00920F93">
              <w:t>THE CHAIR: Okay. On notice, could we get the split, please?</w:t>
            </w:r>
          </w:p>
          <w:p w14:paraId="0B938C24" w14:textId="77777777" w:rsidR="00A60A94" w:rsidRPr="00920F93" w:rsidRDefault="00A60A94" w:rsidP="00A60A94">
            <w:r w:rsidRPr="00920F93">
              <w:t>Ms Holmes: Mm-hmm.</w:t>
            </w:r>
          </w:p>
        </w:tc>
        <w:tc>
          <w:tcPr>
            <w:tcW w:w="2409" w:type="dxa"/>
          </w:tcPr>
          <w:p w14:paraId="3673E857" w14:textId="77777777" w:rsidR="00A60A94" w:rsidRPr="00920F93" w:rsidRDefault="00A60A94" w:rsidP="00A60A94">
            <w:r w:rsidRPr="00920F93">
              <w:lastRenderedPageBreak/>
              <w:t>Ms Lisa Holmes, Executive Branch Manager, Economic and Financial, Economic Budget and Industrial Relations</w:t>
            </w:r>
          </w:p>
        </w:tc>
        <w:tc>
          <w:tcPr>
            <w:tcW w:w="1417" w:type="dxa"/>
          </w:tcPr>
          <w:p w14:paraId="17A53257" w14:textId="77777777" w:rsidR="00A60A94" w:rsidRPr="00920F93" w:rsidRDefault="00A60A94" w:rsidP="00A60A94">
            <w:r w:rsidRPr="00920F93">
              <w:t>UPT p.35.</w:t>
            </w:r>
          </w:p>
        </w:tc>
        <w:tc>
          <w:tcPr>
            <w:tcW w:w="1418" w:type="dxa"/>
          </w:tcPr>
          <w:p w14:paraId="3788FA30" w14:textId="77777777" w:rsidR="00A60A94" w:rsidRPr="00920F93" w:rsidRDefault="00A60A94" w:rsidP="00A60A94">
            <w:r w:rsidRPr="00920F93">
              <w:t>6/11/2019</w:t>
            </w:r>
          </w:p>
        </w:tc>
        <w:tc>
          <w:tcPr>
            <w:tcW w:w="1418" w:type="dxa"/>
          </w:tcPr>
          <w:p w14:paraId="1CF2E153" w14:textId="77777777" w:rsidR="00A60A94" w:rsidRPr="00920F93" w:rsidRDefault="00A60A94" w:rsidP="00A60A94">
            <w:r w:rsidRPr="00920F93">
              <w:t>15/11/2019</w:t>
            </w:r>
          </w:p>
        </w:tc>
      </w:tr>
      <w:tr w:rsidR="00A60A94" w:rsidRPr="00920F93" w14:paraId="7EFC3FD7" w14:textId="77777777" w:rsidTr="00A60A94">
        <w:tc>
          <w:tcPr>
            <w:tcW w:w="568" w:type="dxa"/>
          </w:tcPr>
          <w:p w14:paraId="1BB50AB8" w14:textId="77777777" w:rsidR="00A60A94" w:rsidRPr="00920F93" w:rsidRDefault="00A60A94" w:rsidP="00A60A94">
            <w:r w:rsidRPr="00920F93">
              <w:t>19</w:t>
            </w:r>
          </w:p>
        </w:tc>
        <w:tc>
          <w:tcPr>
            <w:tcW w:w="1276" w:type="dxa"/>
          </w:tcPr>
          <w:p w14:paraId="0B68F0F1" w14:textId="77777777" w:rsidR="00A60A94" w:rsidRPr="00920F93" w:rsidRDefault="00A60A94" w:rsidP="00A60A94">
            <w:r w:rsidRPr="00920F93">
              <w:t>5/11/2019</w:t>
            </w:r>
          </w:p>
        </w:tc>
        <w:tc>
          <w:tcPr>
            <w:tcW w:w="992" w:type="dxa"/>
          </w:tcPr>
          <w:p w14:paraId="53EFF496" w14:textId="77777777" w:rsidR="00A60A94" w:rsidRPr="00920F93" w:rsidRDefault="00A60A94" w:rsidP="00A60A94">
            <w:r w:rsidRPr="00920F93">
              <w:t>Vicki Dunne MLA</w:t>
            </w:r>
          </w:p>
        </w:tc>
        <w:tc>
          <w:tcPr>
            <w:tcW w:w="4678" w:type="dxa"/>
          </w:tcPr>
          <w:p w14:paraId="378710AF" w14:textId="77777777" w:rsidR="00A60A94" w:rsidRPr="00920F93" w:rsidRDefault="00A60A94" w:rsidP="00A60A94">
            <w:r w:rsidRPr="00920F93">
              <w:t>International travel:</w:t>
            </w:r>
          </w:p>
          <w:p w14:paraId="5397DC85" w14:textId="77777777" w:rsidR="00A60A94" w:rsidRPr="00920F93" w:rsidRDefault="00A60A94" w:rsidP="00A60A94">
            <w:r w:rsidRPr="00920F93">
              <w:t>THE CHAIR: And is it—how often would a member of your staff also—ministerial staff also attend?</w:t>
            </w:r>
          </w:p>
          <w:p w14:paraId="03F3B715" w14:textId="77777777" w:rsidR="00A60A94" w:rsidRPr="00920F93" w:rsidRDefault="00A60A94" w:rsidP="00A60A94">
            <w:r w:rsidRPr="00920F93">
              <w:t>Mr Barr: On occasion. Not frequently, but it would again depend on the circumstances and, in this instance, obviously language skills.</w:t>
            </w:r>
          </w:p>
          <w:p w14:paraId="37C34F29" w14:textId="77777777" w:rsidR="00A60A94" w:rsidRPr="00920F93" w:rsidRDefault="00A60A94" w:rsidP="00A60A94">
            <w:r w:rsidRPr="00920F93">
              <w:t xml:space="preserve">THE CHAIR: </w:t>
            </w:r>
            <w:proofErr w:type="gramStart"/>
            <w:r w:rsidRPr="00920F93">
              <w:t>So</w:t>
            </w:r>
            <w:proofErr w:type="gramEnd"/>
            <w:r w:rsidRPr="00920F93">
              <w:t xml:space="preserve"> on notice, could you, perhaps for your tenure as Chief Minister, indicate to the committee how often that has happened, and the reasons why that would have happened?</w:t>
            </w:r>
          </w:p>
          <w:p w14:paraId="5AC0AA04" w14:textId="77777777" w:rsidR="00A60A94" w:rsidRPr="00920F93" w:rsidRDefault="00A60A94" w:rsidP="00A60A94">
            <w:r w:rsidRPr="00920F93">
              <w:t>Mr Barr: Yes. For domestic and international travel?</w:t>
            </w:r>
          </w:p>
          <w:p w14:paraId="2C47384A" w14:textId="77777777" w:rsidR="00A60A94" w:rsidRPr="00920F93" w:rsidRDefault="00A60A94" w:rsidP="00A60A94">
            <w:r w:rsidRPr="00920F93">
              <w:t>THE CHAIR: International.</w:t>
            </w:r>
          </w:p>
          <w:p w14:paraId="43474ABF" w14:textId="77777777" w:rsidR="00A60A94" w:rsidRPr="00920F93" w:rsidRDefault="00A60A94" w:rsidP="00A60A94">
            <w:r w:rsidRPr="00920F93">
              <w:t>Mr Barr: International only?</w:t>
            </w:r>
          </w:p>
          <w:p w14:paraId="210B4F64" w14:textId="77777777" w:rsidR="00A60A94" w:rsidRPr="00920F93" w:rsidRDefault="00A60A94" w:rsidP="00A60A94">
            <w:r w:rsidRPr="00920F93">
              <w:t>THE CHAIR: Yes.</w:t>
            </w:r>
          </w:p>
          <w:p w14:paraId="49F1662D" w14:textId="77777777" w:rsidR="00A60A94" w:rsidRPr="00920F93" w:rsidRDefault="00A60A94" w:rsidP="00A60A94">
            <w:r w:rsidRPr="00920F93">
              <w:t xml:space="preserve">Mr Barr: I mean, it does also happen on domestic occasions when, for example, there are multiple ministerial meetings on the same day and I </w:t>
            </w:r>
            <w:r w:rsidRPr="00920F93">
              <w:lastRenderedPageBreak/>
              <w:t>cannot physically be in three places at once, that either officials or staff or a combination thereof would attend—</w:t>
            </w:r>
          </w:p>
          <w:p w14:paraId="4CE9A4B0" w14:textId="77777777" w:rsidR="00A60A94" w:rsidRPr="00920F93" w:rsidRDefault="00A60A94" w:rsidP="00A60A94">
            <w:r w:rsidRPr="00920F93">
              <w:t>THE CHAIR: No, no, no, I am really thinking about advance. Advance.</w:t>
            </w:r>
          </w:p>
          <w:p w14:paraId="3A5FD3B2" w14:textId="77777777" w:rsidR="00A60A94" w:rsidRPr="00920F93" w:rsidRDefault="00A60A94" w:rsidP="00A60A94">
            <w:r w:rsidRPr="00920F93">
              <w:t>Mr Barr: In the international? Yes, sure.</w:t>
            </w:r>
          </w:p>
        </w:tc>
        <w:tc>
          <w:tcPr>
            <w:tcW w:w="2409" w:type="dxa"/>
          </w:tcPr>
          <w:p w14:paraId="094932C0" w14:textId="77777777" w:rsidR="00A60A94" w:rsidRPr="00920F93" w:rsidRDefault="00A60A94" w:rsidP="00A60A94">
            <w:r w:rsidRPr="00920F93">
              <w:lastRenderedPageBreak/>
              <w:t>Chief Minister</w:t>
            </w:r>
          </w:p>
        </w:tc>
        <w:tc>
          <w:tcPr>
            <w:tcW w:w="1417" w:type="dxa"/>
          </w:tcPr>
          <w:p w14:paraId="582CB67B" w14:textId="77777777" w:rsidR="00A60A94" w:rsidRPr="00920F93" w:rsidRDefault="00A60A94" w:rsidP="00A60A94">
            <w:r w:rsidRPr="00920F93">
              <w:t>UPT pp.41-42.</w:t>
            </w:r>
          </w:p>
        </w:tc>
        <w:tc>
          <w:tcPr>
            <w:tcW w:w="1418" w:type="dxa"/>
          </w:tcPr>
          <w:p w14:paraId="46617881" w14:textId="77777777" w:rsidR="00A60A94" w:rsidRPr="00920F93" w:rsidRDefault="00A60A94" w:rsidP="00A60A94">
            <w:r w:rsidRPr="00920F93">
              <w:t>6/11/2019</w:t>
            </w:r>
          </w:p>
        </w:tc>
        <w:tc>
          <w:tcPr>
            <w:tcW w:w="1418" w:type="dxa"/>
          </w:tcPr>
          <w:p w14:paraId="2458D551" w14:textId="77777777" w:rsidR="00A60A94" w:rsidRPr="00920F93" w:rsidRDefault="00A60A94" w:rsidP="00A60A94">
            <w:r w:rsidRPr="00920F93">
              <w:t>13/11/2019</w:t>
            </w:r>
          </w:p>
        </w:tc>
      </w:tr>
      <w:tr w:rsidR="00A60A94" w:rsidRPr="00920F93" w14:paraId="3EFD9E6F" w14:textId="77777777" w:rsidTr="00A60A94">
        <w:tc>
          <w:tcPr>
            <w:tcW w:w="568" w:type="dxa"/>
          </w:tcPr>
          <w:p w14:paraId="2E2A1CE2" w14:textId="77777777" w:rsidR="00A60A94" w:rsidRPr="00920F93" w:rsidRDefault="00A60A94" w:rsidP="00A60A94">
            <w:r w:rsidRPr="00920F93">
              <w:t>20</w:t>
            </w:r>
          </w:p>
        </w:tc>
        <w:tc>
          <w:tcPr>
            <w:tcW w:w="1276" w:type="dxa"/>
          </w:tcPr>
          <w:p w14:paraId="20A2D4A8" w14:textId="77777777" w:rsidR="00A60A94" w:rsidRPr="00920F93" w:rsidRDefault="00A60A94" w:rsidP="00A60A94">
            <w:r w:rsidRPr="00920F93">
              <w:t>5/11/2019</w:t>
            </w:r>
          </w:p>
        </w:tc>
        <w:tc>
          <w:tcPr>
            <w:tcW w:w="992" w:type="dxa"/>
          </w:tcPr>
          <w:p w14:paraId="21C5009B" w14:textId="77777777" w:rsidR="00A60A94" w:rsidRPr="00920F93" w:rsidRDefault="00A60A94" w:rsidP="00A60A94">
            <w:r w:rsidRPr="00920F93">
              <w:t>Vicki Dunne MLA</w:t>
            </w:r>
          </w:p>
        </w:tc>
        <w:tc>
          <w:tcPr>
            <w:tcW w:w="4678" w:type="dxa"/>
          </w:tcPr>
          <w:p w14:paraId="1DB51067" w14:textId="77777777" w:rsidR="00A60A94" w:rsidRPr="00920F93" w:rsidRDefault="00A60A94" w:rsidP="00A60A94">
            <w:r w:rsidRPr="00920F93">
              <w:t xml:space="preserve">THE CHAIR: … </w:t>
            </w:r>
            <w:proofErr w:type="gramStart"/>
            <w:r w:rsidRPr="00920F93">
              <w:t>So</w:t>
            </w:r>
            <w:proofErr w:type="gramEnd"/>
            <w:r w:rsidRPr="00920F93">
              <w:t xml:space="preserve"> what particular contribution did this staffer make to this particular delegation? Did they participate in the delegation?</w:t>
            </w:r>
          </w:p>
          <w:p w14:paraId="46430DF1" w14:textId="77777777" w:rsidR="00A60A94" w:rsidRPr="00920F93" w:rsidRDefault="00A60A94" w:rsidP="00A60A94">
            <w:r w:rsidRPr="00920F93">
              <w:t>Mr Barr: In—sorry, in the subsequent?</w:t>
            </w:r>
          </w:p>
          <w:p w14:paraId="157ABE2E" w14:textId="77777777" w:rsidR="00A60A94" w:rsidRPr="00920F93" w:rsidRDefault="00A60A94" w:rsidP="00A60A94">
            <w:r w:rsidRPr="00920F93">
              <w:t>THE CHAIR: Yes, in the subsequent delegation.</w:t>
            </w:r>
          </w:p>
          <w:p w14:paraId="20DEA635" w14:textId="77777777" w:rsidR="00A60A94" w:rsidRPr="00920F93" w:rsidRDefault="00A60A94" w:rsidP="00A60A94">
            <w:r w:rsidRPr="00920F93">
              <w:t>Mr Barr: I believe so, but I will check.</w:t>
            </w:r>
          </w:p>
        </w:tc>
        <w:tc>
          <w:tcPr>
            <w:tcW w:w="2409" w:type="dxa"/>
          </w:tcPr>
          <w:p w14:paraId="189AFB46" w14:textId="77777777" w:rsidR="00A60A94" w:rsidRPr="00920F93" w:rsidRDefault="00A60A94" w:rsidP="00A60A94">
            <w:r w:rsidRPr="00920F93">
              <w:t>Chief Minister</w:t>
            </w:r>
          </w:p>
        </w:tc>
        <w:tc>
          <w:tcPr>
            <w:tcW w:w="1417" w:type="dxa"/>
          </w:tcPr>
          <w:p w14:paraId="0CA672DE" w14:textId="77777777" w:rsidR="00A60A94" w:rsidRPr="00920F93" w:rsidRDefault="00A60A94" w:rsidP="00A60A94">
            <w:r w:rsidRPr="00920F93">
              <w:t>UPT p.42.</w:t>
            </w:r>
          </w:p>
        </w:tc>
        <w:tc>
          <w:tcPr>
            <w:tcW w:w="1418" w:type="dxa"/>
          </w:tcPr>
          <w:p w14:paraId="6891583B" w14:textId="77777777" w:rsidR="00A60A94" w:rsidRPr="00920F93" w:rsidRDefault="00A60A94" w:rsidP="00A60A94">
            <w:r w:rsidRPr="00920F93">
              <w:t>6/11/2019</w:t>
            </w:r>
          </w:p>
        </w:tc>
        <w:tc>
          <w:tcPr>
            <w:tcW w:w="1418" w:type="dxa"/>
          </w:tcPr>
          <w:p w14:paraId="2AF2C85F" w14:textId="77777777" w:rsidR="00A60A94" w:rsidRPr="00920F93" w:rsidRDefault="00A60A94" w:rsidP="00A60A94"/>
        </w:tc>
      </w:tr>
      <w:tr w:rsidR="00A60A94" w:rsidRPr="00920F93" w14:paraId="18E4274A" w14:textId="77777777" w:rsidTr="00A60A94">
        <w:tc>
          <w:tcPr>
            <w:tcW w:w="568" w:type="dxa"/>
          </w:tcPr>
          <w:p w14:paraId="22B3CB76" w14:textId="77777777" w:rsidR="00A60A94" w:rsidRPr="00920F93" w:rsidRDefault="00A60A94" w:rsidP="00A60A94">
            <w:r w:rsidRPr="00920F93">
              <w:t>21</w:t>
            </w:r>
          </w:p>
        </w:tc>
        <w:tc>
          <w:tcPr>
            <w:tcW w:w="1276" w:type="dxa"/>
          </w:tcPr>
          <w:p w14:paraId="66913E1D" w14:textId="77777777" w:rsidR="00A60A94" w:rsidRPr="00920F93" w:rsidRDefault="00A60A94" w:rsidP="00A60A94">
            <w:r w:rsidRPr="00920F93">
              <w:t>5/11/2019</w:t>
            </w:r>
          </w:p>
        </w:tc>
        <w:tc>
          <w:tcPr>
            <w:tcW w:w="992" w:type="dxa"/>
          </w:tcPr>
          <w:p w14:paraId="6D08CCFA" w14:textId="77777777" w:rsidR="00A60A94" w:rsidRPr="00920F93" w:rsidRDefault="00A60A94" w:rsidP="00A60A94">
            <w:r w:rsidRPr="00920F93">
              <w:t>Nicole Lawder MLA</w:t>
            </w:r>
          </w:p>
        </w:tc>
        <w:tc>
          <w:tcPr>
            <w:tcW w:w="4678" w:type="dxa"/>
          </w:tcPr>
          <w:p w14:paraId="05AC88FC" w14:textId="77777777" w:rsidR="00A60A94" w:rsidRPr="00920F93" w:rsidRDefault="00A60A94" w:rsidP="00A60A94">
            <w:r w:rsidRPr="00920F93">
              <w:t>MS LAWDER: On how many other occasions, at least this term, have non-executive members accompanied travel overseas?</w:t>
            </w:r>
          </w:p>
          <w:p w14:paraId="470FF042" w14:textId="77777777" w:rsidR="00A60A94" w:rsidRPr="00920F93" w:rsidRDefault="00A60A94" w:rsidP="00A60A94">
            <w:r w:rsidRPr="00920F93">
              <w:t>…</w:t>
            </w:r>
          </w:p>
          <w:p w14:paraId="4980DD1B" w14:textId="77777777" w:rsidR="00A60A94" w:rsidRPr="00920F93" w:rsidRDefault="00A60A94" w:rsidP="00A60A94">
            <w:r w:rsidRPr="00920F93">
              <w:t>MS LAWDER: Going back to my previous question about how many times had this occurred, are you able to perhaps take on notice how many times that has occurred in the history of the Assembly?</w:t>
            </w:r>
          </w:p>
        </w:tc>
        <w:tc>
          <w:tcPr>
            <w:tcW w:w="2409" w:type="dxa"/>
          </w:tcPr>
          <w:p w14:paraId="6FAF396F" w14:textId="77777777" w:rsidR="00A60A94" w:rsidRPr="00920F93" w:rsidRDefault="00A60A94" w:rsidP="00A60A94">
            <w:r w:rsidRPr="00920F93">
              <w:t>Chief Minister</w:t>
            </w:r>
          </w:p>
        </w:tc>
        <w:tc>
          <w:tcPr>
            <w:tcW w:w="1417" w:type="dxa"/>
          </w:tcPr>
          <w:p w14:paraId="303B555B" w14:textId="77777777" w:rsidR="00A60A94" w:rsidRPr="00920F93" w:rsidRDefault="00A60A94" w:rsidP="00A60A94">
            <w:r w:rsidRPr="00920F93">
              <w:t>UPT pp.43, 44.</w:t>
            </w:r>
          </w:p>
        </w:tc>
        <w:tc>
          <w:tcPr>
            <w:tcW w:w="1418" w:type="dxa"/>
          </w:tcPr>
          <w:p w14:paraId="6F464B9D" w14:textId="77777777" w:rsidR="00A60A94" w:rsidRPr="00920F93" w:rsidRDefault="00A60A94" w:rsidP="00A60A94">
            <w:r w:rsidRPr="00920F93">
              <w:t>06/11/2019</w:t>
            </w:r>
          </w:p>
        </w:tc>
        <w:tc>
          <w:tcPr>
            <w:tcW w:w="1418" w:type="dxa"/>
          </w:tcPr>
          <w:p w14:paraId="76CFB1C7" w14:textId="77777777" w:rsidR="00A60A94" w:rsidRPr="00920F93" w:rsidRDefault="00A60A94" w:rsidP="00A60A94">
            <w:r w:rsidRPr="00920F93">
              <w:t>22/11/2019</w:t>
            </w:r>
          </w:p>
        </w:tc>
      </w:tr>
      <w:tr w:rsidR="00A60A94" w:rsidRPr="00920F93" w14:paraId="26563FB6" w14:textId="77777777" w:rsidTr="00A60A94">
        <w:tc>
          <w:tcPr>
            <w:tcW w:w="568" w:type="dxa"/>
          </w:tcPr>
          <w:p w14:paraId="03C40F70" w14:textId="77777777" w:rsidR="00A60A94" w:rsidRPr="00920F93" w:rsidRDefault="00A60A94" w:rsidP="00A60A94">
            <w:r w:rsidRPr="00920F93">
              <w:t>22</w:t>
            </w:r>
          </w:p>
        </w:tc>
        <w:tc>
          <w:tcPr>
            <w:tcW w:w="1276" w:type="dxa"/>
          </w:tcPr>
          <w:p w14:paraId="1390EF17" w14:textId="77777777" w:rsidR="00A60A94" w:rsidRPr="00920F93" w:rsidRDefault="00A60A94" w:rsidP="00A60A94">
            <w:r w:rsidRPr="00920F93">
              <w:t>5/11/2019</w:t>
            </w:r>
          </w:p>
        </w:tc>
        <w:tc>
          <w:tcPr>
            <w:tcW w:w="992" w:type="dxa"/>
          </w:tcPr>
          <w:p w14:paraId="3A31100F" w14:textId="77777777" w:rsidR="00A60A94" w:rsidRPr="00920F93" w:rsidRDefault="00A60A94" w:rsidP="00A60A94">
            <w:r w:rsidRPr="00920F93">
              <w:t>Vicki Dunne MLA</w:t>
            </w:r>
          </w:p>
        </w:tc>
        <w:tc>
          <w:tcPr>
            <w:tcW w:w="4678" w:type="dxa"/>
          </w:tcPr>
          <w:p w14:paraId="0741ECF7" w14:textId="77777777" w:rsidR="00A60A94" w:rsidRPr="00920F93" w:rsidRDefault="00A60A94" w:rsidP="00A60A94">
            <w:r w:rsidRPr="00920F93">
              <w:t xml:space="preserve">THE CHAIR: </w:t>
            </w:r>
            <w:proofErr w:type="gramStart"/>
            <w:r w:rsidRPr="00920F93">
              <w:t>So</w:t>
            </w:r>
            <w:proofErr w:type="gramEnd"/>
            <w:r w:rsidRPr="00920F93">
              <w:t xml:space="preserve"> does everyone travel at the same class and stay at the same accommodation?</w:t>
            </w:r>
          </w:p>
          <w:p w14:paraId="072C6739" w14:textId="77777777" w:rsidR="00A60A94" w:rsidRPr="00920F93" w:rsidRDefault="00A60A94" w:rsidP="00A60A94">
            <w:r w:rsidRPr="00920F93">
              <w:t>Mr Barr: Yes, I believe so. I will check on the travel class. In relation to the Indian trip or on all trips?</w:t>
            </w:r>
          </w:p>
          <w:p w14:paraId="4D809E9E" w14:textId="77777777" w:rsidR="00A60A94" w:rsidRPr="00920F93" w:rsidRDefault="00A60A94" w:rsidP="00A60A94">
            <w:r w:rsidRPr="00920F93">
              <w:t>THE CHAIR: On the Indian trip, please.</w:t>
            </w:r>
          </w:p>
        </w:tc>
        <w:tc>
          <w:tcPr>
            <w:tcW w:w="2409" w:type="dxa"/>
          </w:tcPr>
          <w:p w14:paraId="5A51F3FB" w14:textId="77777777" w:rsidR="00A60A94" w:rsidRPr="00920F93" w:rsidRDefault="00A60A94" w:rsidP="00A60A94">
            <w:r w:rsidRPr="00920F93">
              <w:t>Chief Minister</w:t>
            </w:r>
          </w:p>
        </w:tc>
        <w:tc>
          <w:tcPr>
            <w:tcW w:w="1417" w:type="dxa"/>
          </w:tcPr>
          <w:p w14:paraId="1509C332" w14:textId="77777777" w:rsidR="00A60A94" w:rsidRPr="00920F93" w:rsidRDefault="00A60A94" w:rsidP="00A60A94">
            <w:r w:rsidRPr="00920F93">
              <w:t>UPT p.44.</w:t>
            </w:r>
          </w:p>
        </w:tc>
        <w:tc>
          <w:tcPr>
            <w:tcW w:w="1418" w:type="dxa"/>
          </w:tcPr>
          <w:p w14:paraId="329214EE" w14:textId="77777777" w:rsidR="00A60A94" w:rsidRPr="00920F93" w:rsidRDefault="00A60A94" w:rsidP="00A60A94">
            <w:r w:rsidRPr="00920F93">
              <w:t>06/11/2019</w:t>
            </w:r>
          </w:p>
        </w:tc>
        <w:tc>
          <w:tcPr>
            <w:tcW w:w="1418" w:type="dxa"/>
          </w:tcPr>
          <w:p w14:paraId="2939B80B" w14:textId="77777777" w:rsidR="00A60A94" w:rsidRPr="00920F93" w:rsidRDefault="00A60A94" w:rsidP="00A60A94">
            <w:r w:rsidRPr="00920F93">
              <w:t>15/11/2019</w:t>
            </w:r>
          </w:p>
        </w:tc>
      </w:tr>
      <w:tr w:rsidR="00A60A94" w:rsidRPr="00920F93" w14:paraId="3A773349" w14:textId="77777777" w:rsidTr="00A60A94">
        <w:tc>
          <w:tcPr>
            <w:tcW w:w="568" w:type="dxa"/>
          </w:tcPr>
          <w:p w14:paraId="55D6E80E" w14:textId="77777777" w:rsidR="00A60A94" w:rsidRPr="00920F93" w:rsidRDefault="00A60A94" w:rsidP="00A60A94">
            <w:r w:rsidRPr="00920F93">
              <w:t>23</w:t>
            </w:r>
          </w:p>
        </w:tc>
        <w:tc>
          <w:tcPr>
            <w:tcW w:w="1276" w:type="dxa"/>
          </w:tcPr>
          <w:p w14:paraId="3091511B" w14:textId="77777777" w:rsidR="00A60A94" w:rsidRPr="00920F93" w:rsidRDefault="00A60A94" w:rsidP="00A60A94">
            <w:r w:rsidRPr="00920F93">
              <w:t>5/11/2019</w:t>
            </w:r>
          </w:p>
        </w:tc>
        <w:tc>
          <w:tcPr>
            <w:tcW w:w="992" w:type="dxa"/>
          </w:tcPr>
          <w:p w14:paraId="51E1417D" w14:textId="77777777" w:rsidR="00A60A94" w:rsidRPr="00920F93" w:rsidRDefault="00A60A94" w:rsidP="00A60A94">
            <w:r w:rsidRPr="00920F93">
              <w:t>Vicki Dunne MLA</w:t>
            </w:r>
          </w:p>
        </w:tc>
        <w:tc>
          <w:tcPr>
            <w:tcW w:w="4678" w:type="dxa"/>
          </w:tcPr>
          <w:p w14:paraId="499A3998" w14:textId="77777777" w:rsidR="00A60A94" w:rsidRPr="00920F93" w:rsidRDefault="00A60A94" w:rsidP="00A60A94">
            <w:r w:rsidRPr="00920F93">
              <w:t xml:space="preserve">THE CHAIR: </w:t>
            </w:r>
            <w:proofErr w:type="gramStart"/>
            <w:r w:rsidRPr="00920F93">
              <w:t>So</w:t>
            </w:r>
            <w:proofErr w:type="gramEnd"/>
            <w:r w:rsidRPr="00920F93">
              <w:t xml:space="preserve"> there was no one who travelled on the Indian trip who was an official who would not have qualified for business class travel?</w:t>
            </w:r>
          </w:p>
          <w:p w14:paraId="3CA04640" w14:textId="77777777" w:rsidR="00A60A94" w:rsidRPr="00920F93" w:rsidRDefault="00A60A94" w:rsidP="00A60A94">
            <w:r w:rsidRPr="00920F93">
              <w:t xml:space="preserve">Mr Barr: I will double-check that. There may have been one who did </w:t>
            </w:r>
            <w:proofErr w:type="gramStart"/>
            <w:r w:rsidRPr="00920F93">
              <w:t>not, but</w:t>
            </w:r>
            <w:proofErr w:type="gramEnd"/>
            <w:r w:rsidRPr="00920F93">
              <w:t xml:space="preserve"> let me check.</w:t>
            </w:r>
          </w:p>
        </w:tc>
        <w:tc>
          <w:tcPr>
            <w:tcW w:w="2409" w:type="dxa"/>
          </w:tcPr>
          <w:p w14:paraId="6BB3CA68" w14:textId="77777777" w:rsidR="00A60A94" w:rsidRPr="00920F93" w:rsidRDefault="00A60A94" w:rsidP="00A60A94">
            <w:r w:rsidRPr="00920F93">
              <w:t>Chief Minister</w:t>
            </w:r>
          </w:p>
        </w:tc>
        <w:tc>
          <w:tcPr>
            <w:tcW w:w="1417" w:type="dxa"/>
          </w:tcPr>
          <w:p w14:paraId="6B68EAB8" w14:textId="77777777" w:rsidR="00A60A94" w:rsidRPr="00920F93" w:rsidRDefault="00A60A94" w:rsidP="00A60A94">
            <w:r w:rsidRPr="00920F93">
              <w:t>UPT p.45.</w:t>
            </w:r>
          </w:p>
        </w:tc>
        <w:tc>
          <w:tcPr>
            <w:tcW w:w="1418" w:type="dxa"/>
          </w:tcPr>
          <w:p w14:paraId="33018743" w14:textId="77777777" w:rsidR="00A60A94" w:rsidRPr="00920F93" w:rsidRDefault="00A60A94" w:rsidP="00A60A94">
            <w:r w:rsidRPr="00920F93">
              <w:t>06/11/2019</w:t>
            </w:r>
          </w:p>
        </w:tc>
        <w:tc>
          <w:tcPr>
            <w:tcW w:w="1418" w:type="dxa"/>
          </w:tcPr>
          <w:p w14:paraId="5CAED6E7" w14:textId="77777777" w:rsidR="00A60A94" w:rsidRPr="00920F93" w:rsidRDefault="00A60A94" w:rsidP="00A60A94">
            <w:r w:rsidRPr="00920F93">
              <w:t>15/11/2019</w:t>
            </w:r>
          </w:p>
        </w:tc>
      </w:tr>
      <w:tr w:rsidR="00A60A94" w:rsidRPr="00920F93" w14:paraId="09821491" w14:textId="77777777" w:rsidTr="00A60A94">
        <w:tc>
          <w:tcPr>
            <w:tcW w:w="568" w:type="dxa"/>
          </w:tcPr>
          <w:p w14:paraId="09F7496B" w14:textId="77777777" w:rsidR="00A60A94" w:rsidRPr="00920F93" w:rsidRDefault="00A60A94" w:rsidP="00A60A94">
            <w:r w:rsidRPr="00920F93">
              <w:lastRenderedPageBreak/>
              <w:t>24</w:t>
            </w:r>
          </w:p>
        </w:tc>
        <w:tc>
          <w:tcPr>
            <w:tcW w:w="1276" w:type="dxa"/>
          </w:tcPr>
          <w:p w14:paraId="6EC855CD" w14:textId="77777777" w:rsidR="00A60A94" w:rsidRPr="00920F93" w:rsidRDefault="00A60A94" w:rsidP="00A60A94">
            <w:r w:rsidRPr="00920F93">
              <w:t>5/11/2019</w:t>
            </w:r>
          </w:p>
        </w:tc>
        <w:tc>
          <w:tcPr>
            <w:tcW w:w="992" w:type="dxa"/>
          </w:tcPr>
          <w:p w14:paraId="169081B3" w14:textId="77777777" w:rsidR="00A60A94" w:rsidRPr="00920F93" w:rsidRDefault="00A60A94" w:rsidP="00A60A94">
            <w:r w:rsidRPr="00920F93">
              <w:t>Nicole Lawder MLA</w:t>
            </w:r>
          </w:p>
        </w:tc>
        <w:tc>
          <w:tcPr>
            <w:tcW w:w="4678" w:type="dxa"/>
          </w:tcPr>
          <w:p w14:paraId="40CC7CFB" w14:textId="77777777" w:rsidR="00A60A94" w:rsidRPr="00920F93" w:rsidRDefault="00A60A94" w:rsidP="00A60A94">
            <w:r w:rsidRPr="00920F93">
              <w:t>MS LAWDER: Could you provide a break-down to the committee of the cost of the trip by airfares and class, accommodation and rating, hospitality expenses, other travel such as a car, and any other costs?</w:t>
            </w:r>
          </w:p>
          <w:p w14:paraId="7FE37190" w14:textId="77777777" w:rsidR="00A60A94" w:rsidRPr="00920F93" w:rsidRDefault="00A60A94" w:rsidP="00A60A94">
            <w:r w:rsidRPr="00920F93">
              <w:t>Mr Barr: That is part of the usual reporting process, so yes, we will do that. I think we foreshadowed in advance of the trip in a media release, so very publicly, the costs associated with that and that will be reported in due course.</w:t>
            </w:r>
          </w:p>
        </w:tc>
        <w:tc>
          <w:tcPr>
            <w:tcW w:w="2409" w:type="dxa"/>
          </w:tcPr>
          <w:p w14:paraId="53888CFC" w14:textId="77777777" w:rsidR="00A60A94" w:rsidRPr="00920F93" w:rsidRDefault="00A60A94" w:rsidP="00A60A94">
            <w:r w:rsidRPr="00920F93">
              <w:t>Chief Minister</w:t>
            </w:r>
          </w:p>
        </w:tc>
        <w:tc>
          <w:tcPr>
            <w:tcW w:w="1417" w:type="dxa"/>
          </w:tcPr>
          <w:p w14:paraId="38957A23" w14:textId="77777777" w:rsidR="00A60A94" w:rsidRPr="00920F93" w:rsidRDefault="00A60A94" w:rsidP="00A60A94">
            <w:r w:rsidRPr="00920F93">
              <w:t>UPT p.46.</w:t>
            </w:r>
          </w:p>
        </w:tc>
        <w:tc>
          <w:tcPr>
            <w:tcW w:w="1418" w:type="dxa"/>
          </w:tcPr>
          <w:p w14:paraId="597B5B58" w14:textId="77777777" w:rsidR="00A60A94" w:rsidRPr="00920F93" w:rsidRDefault="00A60A94" w:rsidP="00A60A94">
            <w:r w:rsidRPr="00920F93">
              <w:t>06/11/2019</w:t>
            </w:r>
          </w:p>
        </w:tc>
        <w:tc>
          <w:tcPr>
            <w:tcW w:w="1418" w:type="dxa"/>
          </w:tcPr>
          <w:p w14:paraId="6C6C1582" w14:textId="77777777" w:rsidR="00A60A94" w:rsidRPr="00920F93" w:rsidRDefault="00A60A94" w:rsidP="00A60A94">
            <w:r w:rsidRPr="00920F93">
              <w:t>22/11/2019</w:t>
            </w:r>
          </w:p>
        </w:tc>
      </w:tr>
      <w:tr w:rsidR="00A60A94" w:rsidRPr="00920F93" w14:paraId="760A3569" w14:textId="77777777" w:rsidTr="00A60A94">
        <w:tc>
          <w:tcPr>
            <w:tcW w:w="568" w:type="dxa"/>
          </w:tcPr>
          <w:p w14:paraId="5E5BA75C" w14:textId="77777777" w:rsidR="00A60A94" w:rsidRPr="00920F93" w:rsidRDefault="00A60A94" w:rsidP="00A60A94">
            <w:r w:rsidRPr="00920F93">
              <w:t>25</w:t>
            </w:r>
          </w:p>
        </w:tc>
        <w:tc>
          <w:tcPr>
            <w:tcW w:w="1276" w:type="dxa"/>
          </w:tcPr>
          <w:p w14:paraId="7D306676" w14:textId="77777777" w:rsidR="00A60A94" w:rsidRPr="00920F93" w:rsidRDefault="00A60A94" w:rsidP="00A60A94">
            <w:r w:rsidRPr="00920F93">
              <w:t>5/11/2019</w:t>
            </w:r>
          </w:p>
        </w:tc>
        <w:tc>
          <w:tcPr>
            <w:tcW w:w="992" w:type="dxa"/>
          </w:tcPr>
          <w:p w14:paraId="44D7A83D" w14:textId="77777777" w:rsidR="00A60A94" w:rsidRPr="00920F93" w:rsidRDefault="00A60A94" w:rsidP="00A60A94">
            <w:r w:rsidRPr="00920F93">
              <w:t>Nicole Lawder MLA</w:t>
            </w:r>
          </w:p>
        </w:tc>
        <w:tc>
          <w:tcPr>
            <w:tcW w:w="4678" w:type="dxa"/>
          </w:tcPr>
          <w:p w14:paraId="205E113E" w14:textId="77777777" w:rsidR="00A60A94" w:rsidRPr="00920F93" w:rsidRDefault="00A60A94" w:rsidP="00A60A94">
            <w:r w:rsidRPr="00920F93">
              <w:t>MS LAWDER: Did anyone request an airline upgrade or receive an airline upgrade?</w:t>
            </w:r>
          </w:p>
          <w:p w14:paraId="53C82C46" w14:textId="77777777" w:rsidR="00A60A94" w:rsidRPr="00920F93" w:rsidRDefault="00A60A94" w:rsidP="00A60A94">
            <w:r w:rsidRPr="00920F93">
              <w:t xml:space="preserve">Mr Barr: I do not believe </w:t>
            </w:r>
            <w:proofErr w:type="gramStart"/>
            <w:r w:rsidRPr="00920F93">
              <w:t>so</w:t>
            </w:r>
            <w:proofErr w:type="gramEnd"/>
            <w:r w:rsidRPr="00920F93">
              <w:t xml:space="preserve"> but I will check that</w:t>
            </w:r>
          </w:p>
        </w:tc>
        <w:tc>
          <w:tcPr>
            <w:tcW w:w="2409" w:type="dxa"/>
          </w:tcPr>
          <w:p w14:paraId="41574E79" w14:textId="77777777" w:rsidR="00A60A94" w:rsidRPr="00920F93" w:rsidRDefault="00A60A94" w:rsidP="00A60A94">
            <w:r w:rsidRPr="00920F93">
              <w:t>Chief Minister</w:t>
            </w:r>
          </w:p>
        </w:tc>
        <w:tc>
          <w:tcPr>
            <w:tcW w:w="1417" w:type="dxa"/>
          </w:tcPr>
          <w:p w14:paraId="4D6A5804" w14:textId="77777777" w:rsidR="00A60A94" w:rsidRPr="00920F93" w:rsidRDefault="00A60A94" w:rsidP="00A60A94">
            <w:r w:rsidRPr="00920F93">
              <w:t>UPT p.46.</w:t>
            </w:r>
          </w:p>
        </w:tc>
        <w:tc>
          <w:tcPr>
            <w:tcW w:w="1418" w:type="dxa"/>
          </w:tcPr>
          <w:p w14:paraId="03BF660D" w14:textId="77777777" w:rsidR="00A60A94" w:rsidRPr="00920F93" w:rsidRDefault="00A60A94" w:rsidP="00A60A94">
            <w:r w:rsidRPr="00920F93">
              <w:t>06/11/2019</w:t>
            </w:r>
          </w:p>
        </w:tc>
        <w:tc>
          <w:tcPr>
            <w:tcW w:w="1418" w:type="dxa"/>
          </w:tcPr>
          <w:p w14:paraId="60BAB6F8" w14:textId="77777777" w:rsidR="00A60A94" w:rsidRPr="00920F93" w:rsidRDefault="00A60A94" w:rsidP="00A60A94">
            <w:r w:rsidRPr="00920F93">
              <w:t>13/11/2019</w:t>
            </w:r>
          </w:p>
        </w:tc>
      </w:tr>
      <w:tr w:rsidR="00A60A94" w:rsidRPr="00920F93" w14:paraId="471C6450" w14:textId="77777777" w:rsidTr="00A60A94">
        <w:tc>
          <w:tcPr>
            <w:tcW w:w="568" w:type="dxa"/>
          </w:tcPr>
          <w:p w14:paraId="00AFFDE0" w14:textId="77777777" w:rsidR="00A60A94" w:rsidRPr="00920F93" w:rsidRDefault="00A60A94" w:rsidP="00A60A94">
            <w:r w:rsidRPr="00920F93">
              <w:t>26</w:t>
            </w:r>
          </w:p>
        </w:tc>
        <w:tc>
          <w:tcPr>
            <w:tcW w:w="1276" w:type="dxa"/>
          </w:tcPr>
          <w:p w14:paraId="7AAB303F" w14:textId="77777777" w:rsidR="00A60A94" w:rsidRPr="00920F93" w:rsidRDefault="00A60A94" w:rsidP="00A60A94">
            <w:r w:rsidRPr="00920F93">
              <w:t>5/11/2019</w:t>
            </w:r>
          </w:p>
        </w:tc>
        <w:tc>
          <w:tcPr>
            <w:tcW w:w="992" w:type="dxa"/>
          </w:tcPr>
          <w:p w14:paraId="1466D1BC" w14:textId="77777777" w:rsidR="00A60A94" w:rsidRPr="00920F93" w:rsidRDefault="00A60A94" w:rsidP="00A60A94">
            <w:r w:rsidRPr="00920F93">
              <w:t>Vicki Dunne MLA</w:t>
            </w:r>
          </w:p>
        </w:tc>
        <w:tc>
          <w:tcPr>
            <w:tcW w:w="4678" w:type="dxa"/>
          </w:tcPr>
          <w:p w14:paraId="4788C714" w14:textId="77777777" w:rsidR="00A60A94" w:rsidRPr="00920F93" w:rsidRDefault="00A60A94" w:rsidP="00A60A94">
            <w:r w:rsidRPr="00920F93">
              <w:t xml:space="preserve">THE CHAIR: </w:t>
            </w:r>
            <w:proofErr w:type="gramStart"/>
            <w:r w:rsidRPr="00920F93">
              <w:t>So</w:t>
            </w:r>
            <w:proofErr w:type="gramEnd"/>
            <w:r w:rsidRPr="00920F93">
              <w:t xml:space="preserve"> what are the criteria for taking on contractors rather than permanent employees?</w:t>
            </w:r>
          </w:p>
          <w:p w14:paraId="654A236E" w14:textId="77777777" w:rsidR="00A60A94" w:rsidRPr="00920F93" w:rsidRDefault="00A60A94" w:rsidP="00A60A94">
            <w:r w:rsidRPr="00920F93">
              <w:t xml:space="preserve">Mr </w:t>
            </w:r>
            <w:proofErr w:type="spellStart"/>
            <w:r w:rsidRPr="00920F93">
              <w:t>Tanton</w:t>
            </w:r>
            <w:proofErr w:type="spellEnd"/>
            <w:r w:rsidRPr="00920F93">
              <w:t xml:space="preserve">: </w:t>
            </w:r>
            <w:proofErr w:type="gramStart"/>
            <w:r w:rsidRPr="00920F93">
              <w:t>So</w:t>
            </w:r>
            <w:proofErr w:type="gramEnd"/>
            <w:r w:rsidRPr="00920F93">
              <w:t xml:space="preserve"> contractors is generally—we look at—we have areas of permanent skills that we need only on a short-time basis. </w:t>
            </w:r>
            <w:proofErr w:type="gramStart"/>
            <w:r w:rsidRPr="00920F93">
              <w:t>So</w:t>
            </w:r>
            <w:proofErr w:type="gramEnd"/>
            <w:r w:rsidRPr="00920F93">
              <w:t xml:space="preserve"> some cases, they are for a set time. </w:t>
            </w:r>
            <w:proofErr w:type="gramStart"/>
            <w:r w:rsidRPr="00920F93">
              <w:t>So</w:t>
            </w:r>
            <w:proofErr w:type="gramEnd"/>
            <w:r w:rsidRPr="00920F93">
              <w:t xml:space="preserve"> if it is maybe for a project that runs from 12 months, two years, three years, we would bring on a contractor because there is not an ongoing body of work after that. Or if there is specific information or expertise that we </w:t>
            </w:r>
            <w:proofErr w:type="gramStart"/>
            <w:r w:rsidRPr="00920F93">
              <w:t>actually require</w:t>
            </w:r>
            <w:proofErr w:type="gramEnd"/>
            <w:r w:rsidRPr="00920F93">
              <w:t xml:space="preserve"> to bring into the service because we do not currently have it available to us.</w:t>
            </w:r>
          </w:p>
          <w:p w14:paraId="683E12A4" w14:textId="77777777" w:rsidR="00A60A94" w:rsidRPr="00920F93" w:rsidRDefault="00A60A94" w:rsidP="00A60A94">
            <w:r w:rsidRPr="00920F93">
              <w:t xml:space="preserve">THE CHAIR: </w:t>
            </w:r>
            <w:proofErr w:type="gramStart"/>
            <w:r w:rsidRPr="00920F93">
              <w:t>So</w:t>
            </w:r>
            <w:proofErr w:type="gramEnd"/>
            <w:r w:rsidRPr="00920F93">
              <w:t xml:space="preserve"> what would be the average length of the contract and what would the average salary on a contract be?</w:t>
            </w:r>
          </w:p>
          <w:p w14:paraId="305E1C0F" w14:textId="77777777" w:rsidR="00A60A94" w:rsidRPr="00920F93" w:rsidRDefault="00A60A94" w:rsidP="00A60A94">
            <w:r w:rsidRPr="00920F93">
              <w:t xml:space="preserve">Mr </w:t>
            </w:r>
            <w:proofErr w:type="spellStart"/>
            <w:r w:rsidRPr="00920F93">
              <w:t>Tanton</w:t>
            </w:r>
            <w:proofErr w:type="spellEnd"/>
            <w:r w:rsidRPr="00920F93">
              <w:t>: I do not actually have that on hand. I can take that on notice.</w:t>
            </w:r>
          </w:p>
        </w:tc>
        <w:tc>
          <w:tcPr>
            <w:tcW w:w="2409" w:type="dxa"/>
          </w:tcPr>
          <w:p w14:paraId="2567364E" w14:textId="77777777" w:rsidR="00A60A94" w:rsidRPr="00920F93" w:rsidRDefault="00A60A94" w:rsidP="00A60A94">
            <w:r w:rsidRPr="00920F93">
              <w:t xml:space="preserve">Mr Graham </w:t>
            </w:r>
            <w:proofErr w:type="spellStart"/>
            <w:r w:rsidRPr="00920F93">
              <w:t>Tanton</w:t>
            </w:r>
            <w:proofErr w:type="spellEnd"/>
            <w:r w:rsidRPr="00920F93">
              <w:t>, Executive Group Manager, Shared Services, Commercial Services and Infrastructure</w:t>
            </w:r>
          </w:p>
        </w:tc>
        <w:tc>
          <w:tcPr>
            <w:tcW w:w="1417" w:type="dxa"/>
          </w:tcPr>
          <w:p w14:paraId="039B136D" w14:textId="77777777" w:rsidR="00A60A94" w:rsidRPr="00920F93" w:rsidRDefault="00A60A94" w:rsidP="00A60A94">
            <w:r w:rsidRPr="00920F93">
              <w:t>UPT pp.53-54.</w:t>
            </w:r>
          </w:p>
        </w:tc>
        <w:tc>
          <w:tcPr>
            <w:tcW w:w="1418" w:type="dxa"/>
          </w:tcPr>
          <w:p w14:paraId="6F44DBD7" w14:textId="77777777" w:rsidR="00A60A94" w:rsidRPr="00920F93" w:rsidRDefault="00A60A94" w:rsidP="00A60A94">
            <w:r w:rsidRPr="00920F93">
              <w:t>6/11/2019</w:t>
            </w:r>
          </w:p>
        </w:tc>
        <w:tc>
          <w:tcPr>
            <w:tcW w:w="1418" w:type="dxa"/>
          </w:tcPr>
          <w:p w14:paraId="3FB2BD7E" w14:textId="77777777" w:rsidR="00A60A94" w:rsidRPr="00920F93" w:rsidRDefault="00A60A94" w:rsidP="00A60A94">
            <w:r w:rsidRPr="00920F93">
              <w:t>13/11/2019</w:t>
            </w:r>
          </w:p>
        </w:tc>
      </w:tr>
      <w:tr w:rsidR="00A60A94" w:rsidRPr="00920F93" w14:paraId="04A4082B" w14:textId="77777777" w:rsidTr="00A60A94">
        <w:tc>
          <w:tcPr>
            <w:tcW w:w="568" w:type="dxa"/>
          </w:tcPr>
          <w:p w14:paraId="27412D3A" w14:textId="77777777" w:rsidR="00A60A94" w:rsidRPr="00920F93" w:rsidRDefault="00A60A94" w:rsidP="00A60A94">
            <w:r w:rsidRPr="00920F93">
              <w:lastRenderedPageBreak/>
              <w:t>27</w:t>
            </w:r>
          </w:p>
        </w:tc>
        <w:tc>
          <w:tcPr>
            <w:tcW w:w="1276" w:type="dxa"/>
          </w:tcPr>
          <w:p w14:paraId="0A70CD96" w14:textId="77777777" w:rsidR="00A60A94" w:rsidRPr="00920F93" w:rsidRDefault="00A60A94" w:rsidP="00A60A94">
            <w:r w:rsidRPr="00920F93">
              <w:t>5/11/2019</w:t>
            </w:r>
          </w:p>
        </w:tc>
        <w:tc>
          <w:tcPr>
            <w:tcW w:w="992" w:type="dxa"/>
          </w:tcPr>
          <w:p w14:paraId="248B99DC" w14:textId="77777777" w:rsidR="00A60A94" w:rsidRPr="00920F93" w:rsidRDefault="00A60A94" w:rsidP="00A60A94">
            <w:r w:rsidRPr="00920F93">
              <w:t>Tara Cheyne MLA</w:t>
            </w:r>
          </w:p>
        </w:tc>
        <w:tc>
          <w:tcPr>
            <w:tcW w:w="4678" w:type="dxa"/>
          </w:tcPr>
          <w:p w14:paraId="1A9A4066" w14:textId="77777777" w:rsidR="00A60A94" w:rsidRPr="00920F93" w:rsidRDefault="00A60A94" w:rsidP="00A60A94">
            <w:r w:rsidRPr="00920F93">
              <w:t xml:space="preserve">Mr Davies: … The loophole that we are looking for was around multi-factual authentication on the Outlook Web client. That may have inconvenienced some </w:t>
            </w:r>
            <w:proofErr w:type="gramStart"/>
            <w:r w:rsidRPr="00920F93">
              <w:t>people, but</w:t>
            </w:r>
            <w:proofErr w:type="gramEnd"/>
            <w:r w:rsidRPr="00920F93">
              <w:t xml:space="preserve"> was there. That was a recommendation from the Australian Cyber Security Centre to close that loophole off.</w:t>
            </w:r>
          </w:p>
          <w:p w14:paraId="2AA55ABA" w14:textId="77777777" w:rsidR="00A60A94" w:rsidRPr="00920F93" w:rsidRDefault="00A60A94" w:rsidP="00A60A94">
            <w:r w:rsidRPr="00920F93">
              <w:t xml:space="preserve">MS CHEYNE: </w:t>
            </w:r>
            <w:proofErr w:type="gramStart"/>
            <w:r w:rsidRPr="00920F93">
              <w:t>So</w:t>
            </w:r>
            <w:proofErr w:type="gramEnd"/>
            <w:r w:rsidRPr="00920F93">
              <w:t xml:space="preserve"> the loophole was that multi-factual authentication did not exist.</w:t>
            </w:r>
          </w:p>
          <w:p w14:paraId="24966AF6" w14:textId="77777777" w:rsidR="00A60A94" w:rsidRPr="00920F93" w:rsidRDefault="00A60A94" w:rsidP="00A60A94">
            <w:r w:rsidRPr="00920F93">
              <w:t>Mr Davies: Yes, that is right. Correct.</w:t>
            </w:r>
          </w:p>
          <w:p w14:paraId="39922D98" w14:textId="77777777" w:rsidR="00A60A94" w:rsidRPr="00920F93" w:rsidRDefault="00A60A94" w:rsidP="00A60A94">
            <w:r w:rsidRPr="00920F93">
              <w:t xml:space="preserve">MS CHEYNE: And </w:t>
            </w:r>
            <w:proofErr w:type="gramStart"/>
            <w:r w:rsidRPr="00920F93">
              <w:t>so</w:t>
            </w:r>
            <w:proofErr w:type="gramEnd"/>
            <w:r w:rsidRPr="00920F93">
              <w:t xml:space="preserve"> we were planning to roll out multi-factual authentication regardless of whether there was a breach, or did we only do it because a breach occurred?</w:t>
            </w:r>
          </w:p>
          <w:p w14:paraId="37EBEBF9" w14:textId="77777777" w:rsidR="00A60A94" w:rsidRPr="00920F93" w:rsidRDefault="00A60A94" w:rsidP="00A60A94">
            <w:r w:rsidRPr="00920F93">
              <w:t xml:space="preserve">Mr Davies: We did it where post the breach occurred. We do have multi-factual authentication for many of our systems. We did not have it for the Outlook Web access so that </w:t>
            </w:r>
            <w:proofErr w:type="gramStart"/>
            <w:r w:rsidRPr="00920F93">
              <w:t>was something that was</w:t>
            </w:r>
            <w:proofErr w:type="gramEnd"/>
            <w:r w:rsidRPr="00920F93">
              <w:t xml:space="preserve"> a recommendation.</w:t>
            </w:r>
          </w:p>
          <w:p w14:paraId="70C87B6F" w14:textId="77777777" w:rsidR="00A60A94" w:rsidRPr="00920F93" w:rsidRDefault="00A60A94" w:rsidP="00A60A94">
            <w:r w:rsidRPr="00920F93">
              <w:t>MS CHEYNE: Had that previously been identified as a risk?</w:t>
            </w:r>
          </w:p>
          <w:p w14:paraId="56343235" w14:textId="77777777" w:rsidR="00A60A94" w:rsidRPr="00920F93" w:rsidRDefault="00A60A94" w:rsidP="00A60A94">
            <w:r w:rsidRPr="00920F93">
              <w:t>Mr Davies: I could not answer that question. I would have to take that on notice whether we had that as part of our risk plan or a security risk plan.</w:t>
            </w:r>
          </w:p>
          <w:p w14:paraId="2B76EFD9" w14:textId="77777777" w:rsidR="00A60A94" w:rsidRPr="00920F93" w:rsidRDefault="00A60A94" w:rsidP="00A60A94">
            <w:r w:rsidRPr="00920F93">
              <w:t>…</w:t>
            </w:r>
          </w:p>
          <w:p w14:paraId="76D4C05E" w14:textId="23AEC617" w:rsidR="00A60A94" w:rsidRPr="00920F93" w:rsidRDefault="00A60A94" w:rsidP="00A60A94">
            <w:r w:rsidRPr="00920F93">
              <w:t xml:space="preserve">We also manage, every time we have a Cloud system, for example, a new system comes on board, we do a security assessment against it, yes. It just happened to be in this </w:t>
            </w:r>
            <w:proofErr w:type="gramStart"/>
            <w:r w:rsidRPr="00920F93">
              <w:t>particular case</w:t>
            </w:r>
            <w:proofErr w:type="gramEnd"/>
            <w:r w:rsidRPr="00920F93">
              <w:t xml:space="preserve"> it was not there. I do not know the history of it </w:t>
            </w:r>
            <w:r w:rsidRPr="00920F93">
              <w:lastRenderedPageBreak/>
              <w:t xml:space="preserve">myself, but I </w:t>
            </w:r>
            <w:proofErr w:type="gramStart"/>
            <w:r w:rsidRPr="00920F93">
              <w:t>have to</w:t>
            </w:r>
            <w:proofErr w:type="gramEnd"/>
            <w:r w:rsidRPr="00920F93">
              <w:t xml:space="preserve"> go and find on notice why that particular one was not closed.</w:t>
            </w:r>
          </w:p>
        </w:tc>
        <w:tc>
          <w:tcPr>
            <w:tcW w:w="2409" w:type="dxa"/>
          </w:tcPr>
          <w:p w14:paraId="5AE4D6E0" w14:textId="77777777" w:rsidR="00A60A94" w:rsidRPr="00920F93" w:rsidRDefault="00A60A94" w:rsidP="00A60A94">
            <w:r w:rsidRPr="00920F93">
              <w:lastRenderedPageBreak/>
              <w:t>Mr Gary Davis, Executive Group Manager, Shared Services ICT, Commercial Services and Infrastructure</w:t>
            </w:r>
          </w:p>
        </w:tc>
        <w:tc>
          <w:tcPr>
            <w:tcW w:w="1417" w:type="dxa"/>
          </w:tcPr>
          <w:p w14:paraId="18142B9D" w14:textId="77777777" w:rsidR="00A60A94" w:rsidRPr="00920F93" w:rsidRDefault="00A60A94" w:rsidP="00A60A94">
            <w:r w:rsidRPr="00920F93">
              <w:t>UPT p.56.</w:t>
            </w:r>
          </w:p>
        </w:tc>
        <w:tc>
          <w:tcPr>
            <w:tcW w:w="1418" w:type="dxa"/>
          </w:tcPr>
          <w:p w14:paraId="58D9F083" w14:textId="77777777" w:rsidR="00A60A94" w:rsidRPr="00920F93" w:rsidRDefault="00A60A94" w:rsidP="00A60A94">
            <w:r w:rsidRPr="00920F93">
              <w:t>6/11/2019</w:t>
            </w:r>
          </w:p>
        </w:tc>
        <w:tc>
          <w:tcPr>
            <w:tcW w:w="1418" w:type="dxa"/>
          </w:tcPr>
          <w:p w14:paraId="3BECC08F" w14:textId="77777777" w:rsidR="00A60A94" w:rsidRPr="00920F93" w:rsidRDefault="00A60A94" w:rsidP="00A60A94">
            <w:r w:rsidRPr="00920F93">
              <w:t>13/11/2019</w:t>
            </w:r>
          </w:p>
        </w:tc>
      </w:tr>
      <w:tr w:rsidR="00A60A94" w:rsidRPr="00920F93" w14:paraId="4EE33B23" w14:textId="77777777" w:rsidTr="00A60A94">
        <w:tc>
          <w:tcPr>
            <w:tcW w:w="568" w:type="dxa"/>
          </w:tcPr>
          <w:p w14:paraId="23DA0169" w14:textId="77777777" w:rsidR="00A60A94" w:rsidRPr="00920F93" w:rsidRDefault="00A60A94" w:rsidP="00A60A94">
            <w:r w:rsidRPr="00920F93">
              <w:t>28</w:t>
            </w:r>
          </w:p>
        </w:tc>
        <w:tc>
          <w:tcPr>
            <w:tcW w:w="1276" w:type="dxa"/>
          </w:tcPr>
          <w:p w14:paraId="7D74DDED" w14:textId="77777777" w:rsidR="00A60A94" w:rsidRPr="00920F93" w:rsidRDefault="00A60A94" w:rsidP="00A60A94">
            <w:r w:rsidRPr="00920F93">
              <w:t>5/11/2019</w:t>
            </w:r>
          </w:p>
        </w:tc>
        <w:tc>
          <w:tcPr>
            <w:tcW w:w="992" w:type="dxa"/>
          </w:tcPr>
          <w:p w14:paraId="0772C390" w14:textId="77777777" w:rsidR="00A60A94" w:rsidRPr="00920F93" w:rsidRDefault="00A60A94" w:rsidP="00A60A94">
            <w:r w:rsidRPr="00920F93">
              <w:t>Nicole Lawder MLA</w:t>
            </w:r>
          </w:p>
        </w:tc>
        <w:tc>
          <w:tcPr>
            <w:tcW w:w="4678" w:type="dxa"/>
          </w:tcPr>
          <w:p w14:paraId="58C52588" w14:textId="77777777" w:rsidR="00A60A94" w:rsidRPr="00920F93" w:rsidRDefault="00A60A94" w:rsidP="00A60A94">
            <w:r w:rsidRPr="00920F93">
              <w:t xml:space="preserve">MS LAWDER: What exactly are you looking for? What performance indicators did you have or the scope that made you select </w:t>
            </w:r>
            <w:proofErr w:type="spellStart"/>
            <w:r w:rsidRPr="00920F93">
              <w:t>Collexus</w:t>
            </w:r>
            <w:proofErr w:type="spellEnd"/>
            <w:r w:rsidRPr="00920F93">
              <w:t>, did you say?</w:t>
            </w:r>
          </w:p>
          <w:p w14:paraId="1E3DB16B" w14:textId="77777777" w:rsidR="00A60A94" w:rsidRPr="00920F93" w:rsidRDefault="00A60A94" w:rsidP="00A60A94">
            <w:r w:rsidRPr="00920F93">
              <w:t xml:space="preserve">Mr </w:t>
            </w:r>
            <w:proofErr w:type="spellStart"/>
            <w:r w:rsidRPr="00920F93">
              <w:t>Tanton</w:t>
            </w:r>
            <w:proofErr w:type="spellEnd"/>
            <w:r w:rsidRPr="00920F93">
              <w:t xml:space="preserve">: </w:t>
            </w:r>
            <w:proofErr w:type="spellStart"/>
            <w:r w:rsidRPr="00920F93">
              <w:t>Collexus</w:t>
            </w:r>
            <w:proofErr w:type="spellEnd"/>
            <w:r w:rsidRPr="00920F93">
              <w:t>.</w:t>
            </w:r>
          </w:p>
          <w:p w14:paraId="3FCC15A3" w14:textId="77777777" w:rsidR="00A60A94" w:rsidRPr="00920F93" w:rsidRDefault="00A60A94" w:rsidP="00A60A94">
            <w:r w:rsidRPr="00920F93">
              <w:t>MS LAWDER: Yes, opposed to another system.</w:t>
            </w:r>
          </w:p>
          <w:p w14:paraId="1366D7CC" w14:textId="77777777" w:rsidR="00A60A94" w:rsidRPr="00920F93" w:rsidRDefault="00A60A94" w:rsidP="00A60A94">
            <w:r w:rsidRPr="00920F93">
              <w:t xml:space="preserve">Mr </w:t>
            </w:r>
            <w:proofErr w:type="spellStart"/>
            <w:r w:rsidRPr="00920F93">
              <w:t>Tanton</w:t>
            </w:r>
            <w:proofErr w:type="spellEnd"/>
            <w:r w:rsidRPr="00920F93">
              <w:t xml:space="preserve">: I </w:t>
            </w:r>
            <w:proofErr w:type="gramStart"/>
            <w:r w:rsidRPr="00920F93">
              <w:t>actually do</w:t>
            </w:r>
            <w:proofErr w:type="gramEnd"/>
            <w:r w:rsidRPr="00920F93">
              <w:t xml:space="preserve"> not have the procurement criteria in front of me, but I am happy to take that on notice.</w:t>
            </w:r>
          </w:p>
        </w:tc>
        <w:tc>
          <w:tcPr>
            <w:tcW w:w="2409" w:type="dxa"/>
          </w:tcPr>
          <w:p w14:paraId="6B716ED2" w14:textId="77777777" w:rsidR="00A60A94" w:rsidRPr="00920F93" w:rsidRDefault="00A60A94" w:rsidP="00A60A94">
            <w:r w:rsidRPr="00920F93">
              <w:t xml:space="preserve">Mr Graham </w:t>
            </w:r>
            <w:proofErr w:type="spellStart"/>
            <w:r w:rsidRPr="00920F93">
              <w:t>Tanton</w:t>
            </w:r>
            <w:proofErr w:type="spellEnd"/>
            <w:r w:rsidRPr="00920F93">
              <w:t>, Executive Group Manager, Shared Services, Commercial Services and Infrastructure</w:t>
            </w:r>
          </w:p>
        </w:tc>
        <w:tc>
          <w:tcPr>
            <w:tcW w:w="1417" w:type="dxa"/>
          </w:tcPr>
          <w:p w14:paraId="79B55397" w14:textId="77777777" w:rsidR="00A60A94" w:rsidRPr="00920F93" w:rsidRDefault="00A60A94" w:rsidP="00A60A94">
            <w:r w:rsidRPr="00920F93">
              <w:t>UPT pp.60-61.</w:t>
            </w:r>
          </w:p>
        </w:tc>
        <w:tc>
          <w:tcPr>
            <w:tcW w:w="1418" w:type="dxa"/>
          </w:tcPr>
          <w:p w14:paraId="3C54B7E0" w14:textId="77777777" w:rsidR="00A60A94" w:rsidRPr="00920F93" w:rsidRDefault="00A60A94" w:rsidP="00A60A94">
            <w:r w:rsidRPr="00920F93">
              <w:t>6/11/2019</w:t>
            </w:r>
          </w:p>
        </w:tc>
        <w:tc>
          <w:tcPr>
            <w:tcW w:w="1418" w:type="dxa"/>
          </w:tcPr>
          <w:p w14:paraId="191ED522" w14:textId="77777777" w:rsidR="00A60A94" w:rsidRPr="00920F93" w:rsidRDefault="00A60A94" w:rsidP="00A60A94">
            <w:r w:rsidRPr="00920F93">
              <w:t>13/11/2019</w:t>
            </w:r>
          </w:p>
        </w:tc>
      </w:tr>
      <w:tr w:rsidR="00A60A94" w:rsidRPr="00920F93" w14:paraId="6B2EE72B" w14:textId="77777777" w:rsidTr="00A60A94">
        <w:tc>
          <w:tcPr>
            <w:tcW w:w="568" w:type="dxa"/>
          </w:tcPr>
          <w:p w14:paraId="7E6099FC" w14:textId="77777777" w:rsidR="00A60A94" w:rsidRPr="00920F93" w:rsidRDefault="00A60A94" w:rsidP="00A60A94">
            <w:r w:rsidRPr="00920F93">
              <w:t>29</w:t>
            </w:r>
          </w:p>
        </w:tc>
        <w:tc>
          <w:tcPr>
            <w:tcW w:w="1276" w:type="dxa"/>
          </w:tcPr>
          <w:p w14:paraId="5B004471" w14:textId="77777777" w:rsidR="00A60A94" w:rsidRPr="00920F93" w:rsidRDefault="00A60A94" w:rsidP="00A60A94">
            <w:r w:rsidRPr="00920F93">
              <w:t>5/11/2019</w:t>
            </w:r>
          </w:p>
        </w:tc>
        <w:tc>
          <w:tcPr>
            <w:tcW w:w="992" w:type="dxa"/>
          </w:tcPr>
          <w:p w14:paraId="344E9278" w14:textId="77777777" w:rsidR="00A60A94" w:rsidRPr="00920F93" w:rsidRDefault="00A60A94" w:rsidP="00A60A94">
            <w:r w:rsidRPr="00920F93">
              <w:t>Nicole Lawder MLA</w:t>
            </w:r>
          </w:p>
        </w:tc>
        <w:tc>
          <w:tcPr>
            <w:tcW w:w="4678" w:type="dxa"/>
          </w:tcPr>
          <w:p w14:paraId="4555E341" w14:textId="77777777" w:rsidR="00A60A94" w:rsidRPr="00920F93" w:rsidRDefault="00A60A94" w:rsidP="00A60A94">
            <w:r w:rsidRPr="00920F93">
              <w:t>MS LAWDER: Yes. And just finally, of the contractors that you do have, who have been employed for perhaps more than two years continuously, are you able to take on notice, how many of them were formally ACT public service employees who have moved to being contractors?</w:t>
            </w:r>
          </w:p>
          <w:p w14:paraId="0AFC1067" w14:textId="77777777" w:rsidR="00A60A94" w:rsidRPr="00920F93" w:rsidRDefault="00A60A94" w:rsidP="00A60A94">
            <w:r w:rsidRPr="00920F93">
              <w:t>Mr Nicol: Yes, we could do that.</w:t>
            </w:r>
          </w:p>
          <w:p w14:paraId="030E0674" w14:textId="77777777" w:rsidR="00A60A94" w:rsidRPr="00920F93" w:rsidRDefault="00A60A94" w:rsidP="00A60A94">
            <w:r w:rsidRPr="00920F93">
              <w:t xml:space="preserve">Mr </w:t>
            </w:r>
            <w:proofErr w:type="spellStart"/>
            <w:r w:rsidRPr="00920F93">
              <w:t>Tanton</w:t>
            </w:r>
            <w:proofErr w:type="spellEnd"/>
            <w:r w:rsidRPr="00920F93">
              <w:t>: We can do that.</w:t>
            </w:r>
          </w:p>
        </w:tc>
        <w:tc>
          <w:tcPr>
            <w:tcW w:w="2409" w:type="dxa"/>
          </w:tcPr>
          <w:p w14:paraId="4C1A4B1C" w14:textId="77777777" w:rsidR="00A60A94" w:rsidRPr="00920F93" w:rsidRDefault="00A60A94" w:rsidP="00A60A94">
            <w:r w:rsidRPr="00920F93">
              <w:t>Mr David Nicol, Under Treasurer /</w:t>
            </w:r>
          </w:p>
          <w:p w14:paraId="27C04924" w14:textId="77777777" w:rsidR="00A60A94" w:rsidRPr="00920F93" w:rsidRDefault="00A60A94" w:rsidP="00A60A94">
            <w:r w:rsidRPr="00920F93">
              <w:t xml:space="preserve">Mr Graham </w:t>
            </w:r>
            <w:proofErr w:type="spellStart"/>
            <w:r w:rsidRPr="00920F93">
              <w:t>Tanton</w:t>
            </w:r>
            <w:proofErr w:type="spellEnd"/>
            <w:r w:rsidRPr="00920F93">
              <w:t>, Executive Group Manager, Shared Services, Commercial Services and Infrastructure</w:t>
            </w:r>
          </w:p>
        </w:tc>
        <w:tc>
          <w:tcPr>
            <w:tcW w:w="1417" w:type="dxa"/>
          </w:tcPr>
          <w:p w14:paraId="16C2BE00" w14:textId="77777777" w:rsidR="00A60A94" w:rsidRPr="00920F93" w:rsidRDefault="00A60A94" w:rsidP="00A60A94">
            <w:r w:rsidRPr="00920F93">
              <w:t>UPT p.68.</w:t>
            </w:r>
          </w:p>
        </w:tc>
        <w:tc>
          <w:tcPr>
            <w:tcW w:w="1418" w:type="dxa"/>
          </w:tcPr>
          <w:p w14:paraId="47FFCA42" w14:textId="77777777" w:rsidR="00A60A94" w:rsidRPr="00920F93" w:rsidRDefault="00A60A94" w:rsidP="00A60A94">
            <w:r w:rsidRPr="00920F93">
              <w:t>6/11/2019</w:t>
            </w:r>
          </w:p>
        </w:tc>
        <w:tc>
          <w:tcPr>
            <w:tcW w:w="1418" w:type="dxa"/>
          </w:tcPr>
          <w:p w14:paraId="3AFF3206" w14:textId="77777777" w:rsidR="00A60A94" w:rsidRPr="00920F93" w:rsidRDefault="00A60A94" w:rsidP="00A60A94">
            <w:r w:rsidRPr="00920F93">
              <w:t>13/11/2019</w:t>
            </w:r>
          </w:p>
        </w:tc>
      </w:tr>
      <w:tr w:rsidR="00A60A94" w:rsidRPr="00920F93" w14:paraId="395B036D" w14:textId="77777777" w:rsidTr="00A60A94">
        <w:tc>
          <w:tcPr>
            <w:tcW w:w="568" w:type="dxa"/>
          </w:tcPr>
          <w:p w14:paraId="01675868" w14:textId="77777777" w:rsidR="00A60A94" w:rsidRPr="00920F93" w:rsidRDefault="00A60A94" w:rsidP="00A60A94">
            <w:r w:rsidRPr="00920F93">
              <w:t>30</w:t>
            </w:r>
          </w:p>
        </w:tc>
        <w:tc>
          <w:tcPr>
            <w:tcW w:w="1276" w:type="dxa"/>
          </w:tcPr>
          <w:p w14:paraId="74B743F4" w14:textId="77777777" w:rsidR="00A60A94" w:rsidRPr="00920F93" w:rsidRDefault="00A60A94" w:rsidP="00A60A94">
            <w:r w:rsidRPr="00920F93">
              <w:t>5/11/2019</w:t>
            </w:r>
          </w:p>
        </w:tc>
        <w:tc>
          <w:tcPr>
            <w:tcW w:w="992" w:type="dxa"/>
          </w:tcPr>
          <w:p w14:paraId="35B6CDFF" w14:textId="77777777" w:rsidR="00A60A94" w:rsidRPr="00920F93" w:rsidRDefault="00A60A94" w:rsidP="00A60A94">
            <w:r w:rsidRPr="00920F93">
              <w:t>Vicki Dunne MLA</w:t>
            </w:r>
          </w:p>
        </w:tc>
        <w:tc>
          <w:tcPr>
            <w:tcW w:w="4678" w:type="dxa"/>
          </w:tcPr>
          <w:p w14:paraId="4109734C" w14:textId="77777777" w:rsidR="00A60A94" w:rsidRPr="00920F93" w:rsidRDefault="00A60A94" w:rsidP="00A60A94">
            <w:r w:rsidRPr="00920F93">
              <w:t xml:space="preserve">THE CHAIR: Yes. Could I ask about Shared Services invoicing, </w:t>
            </w:r>
            <w:proofErr w:type="gramStart"/>
            <w:r w:rsidRPr="00920F93">
              <w:t>in particular to</w:t>
            </w:r>
            <w:proofErr w:type="gramEnd"/>
            <w:r w:rsidRPr="00920F93">
              <w:t xml:space="preserve"> ACT Health. Have Shared Services experienced an increase or a decrease in invoicing to Health compared to the previous financial year?</w:t>
            </w:r>
          </w:p>
          <w:p w14:paraId="22990546" w14:textId="77777777" w:rsidR="00A60A94" w:rsidRPr="00920F93" w:rsidRDefault="00A60A94" w:rsidP="00A60A94">
            <w:r w:rsidRPr="00920F93">
              <w:t xml:space="preserve">Mr </w:t>
            </w:r>
            <w:proofErr w:type="spellStart"/>
            <w:r w:rsidRPr="00920F93">
              <w:t>Tanton</w:t>
            </w:r>
            <w:proofErr w:type="spellEnd"/>
            <w:r w:rsidRPr="00920F93">
              <w:t>: I would need to take that on notice. I am not aware, off the top of my head, of it increasing to—actually, are you talking about businesses invoicing Health, or—</w:t>
            </w:r>
          </w:p>
          <w:p w14:paraId="636C2006" w14:textId="77777777" w:rsidR="00A60A94" w:rsidRPr="00920F93" w:rsidRDefault="00A60A94" w:rsidP="00A60A94">
            <w:r w:rsidRPr="00920F93">
              <w:t>THE CHAIR: No, no, no, your Shared Services invoicing, yes.</w:t>
            </w:r>
          </w:p>
          <w:p w14:paraId="46157EF7" w14:textId="77777777" w:rsidR="00A60A94" w:rsidRPr="00920F93" w:rsidRDefault="00A60A94" w:rsidP="00A60A94">
            <w:r w:rsidRPr="00920F93">
              <w:lastRenderedPageBreak/>
              <w:t xml:space="preserve">Mr </w:t>
            </w:r>
            <w:proofErr w:type="spellStart"/>
            <w:r w:rsidRPr="00920F93">
              <w:t>Tanton</w:t>
            </w:r>
            <w:proofErr w:type="spellEnd"/>
            <w:r w:rsidRPr="00920F93">
              <w:t>: Shared Services? We generally bill on a—we bill on a quarterly basis. We send out for our services. We are a cost-recovered agency. Our cost base has not really been adjusted for a period now. So, you know, the amount of invoicing—but I can ask that more generally, take it on notice.</w:t>
            </w:r>
          </w:p>
          <w:p w14:paraId="41B49C14" w14:textId="77777777" w:rsidR="00A60A94" w:rsidRPr="00920F93" w:rsidRDefault="00A60A94" w:rsidP="00A60A94">
            <w:r w:rsidRPr="00920F93">
              <w:t>Mr Nicol: Can I—just a clarifying question. Are you talking about the dollar quantum, or the number of invoices, Chair?</w:t>
            </w:r>
          </w:p>
          <w:p w14:paraId="48D476A5" w14:textId="77777777" w:rsidR="00A60A94" w:rsidRPr="00920F93" w:rsidRDefault="00A60A94" w:rsidP="00A60A94">
            <w:r w:rsidRPr="00920F93">
              <w:t>THE CHAIR: No, I mean the dollar quantum. The number of invoices is immaterial.</w:t>
            </w:r>
          </w:p>
        </w:tc>
        <w:tc>
          <w:tcPr>
            <w:tcW w:w="2409" w:type="dxa"/>
          </w:tcPr>
          <w:p w14:paraId="19D86771" w14:textId="77777777" w:rsidR="00A60A94" w:rsidRPr="00920F93" w:rsidRDefault="00A60A94" w:rsidP="00A60A94">
            <w:r w:rsidRPr="00920F93">
              <w:lastRenderedPageBreak/>
              <w:t xml:space="preserve">Mr Graham </w:t>
            </w:r>
            <w:proofErr w:type="spellStart"/>
            <w:r w:rsidRPr="00920F93">
              <w:t>Tanton</w:t>
            </w:r>
            <w:proofErr w:type="spellEnd"/>
            <w:r w:rsidRPr="00920F93">
              <w:t>, Executive Group Manager, Shared Services, Commercial Services and Infrastructure /</w:t>
            </w:r>
          </w:p>
          <w:p w14:paraId="51007886" w14:textId="6C2CE729" w:rsidR="00A60A94" w:rsidRPr="00920F93" w:rsidRDefault="00A60A94" w:rsidP="00A60A94">
            <w:r w:rsidRPr="00920F93">
              <w:t xml:space="preserve">Mr David Nicol, Under Treasurer </w:t>
            </w:r>
          </w:p>
        </w:tc>
        <w:tc>
          <w:tcPr>
            <w:tcW w:w="1417" w:type="dxa"/>
          </w:tcPr>
          <w:p w14:paraId="1A1C920F" w14:textId="77777777" w:rsidR="00A60A94" w:rsidRPr="00920F93" w:rsidRDefault="00A60A94" w:rsidP="00A60A94">
            <w:r w:rsidRPr="00920F93">
              <w:t>UPT p.69.</w:t>
            </w:r>
          </w:p>
        </w:tc>
        <w:tc>
          <w:tcPr>
            <w:tcW w:w="1418" w:type="dxa"/>
          </w:tcPr>
          <w:p w14:paraId="551C1A12" w14:textId="77777777" w:rsidR="00A60A94" w:rsidRPr="00920F93" w:rsidRDefault="00A60A94" w:rsidP="00A60A94">
            <w:r w:rsidRPr="00920F93">
              <w:t>6/11/2019</w:t>
            </w:r>
          </w:p>
        </w:tc>
        <w:tc>
          <w:tcPr>
            <w:tcW w:w="1418" w:type="dxa"/>
          </w:tcPr>
          <w:p w14:paraId="32210F77" w14:textId="77777777" w:rsidR="00A60A94" w:rsidRPr="00920F93" w:rsidRDefault="00A60A94" w:rsidP="00A60A94">
            <w:r w:rsidRPr="00920F93">
              <w:t>13/11/2019</w:t>
            </w:r>
          </w:p>
        </w:tc>
      </w:tr>
      <w:tr w:rsidR="00A60A94" w:rsidRPr="00920F93" w14:paraId="42F7164C" w14:textId="77777777" w:rsidTr="00A60A94">
        <w:tc>
          <w:tcPr>
            <w:tcW w:w="568" w:type="dxa"/>
          </w:tcPr>
          <w:p w14:paraId="739F331A" w14:textId="77777777" w:rsidR="00A60A94" w:rsidRPr="00920F93" w:rsidRDefault="00A60A94" w:rsidP="00A60A94">
            <w:r w:rsidRPr="00920F93">
              <w:t>31</w:t>
            </w:r>
          </w:p>
        </w:tc>
        <w:tc>
          <w:tcPr>
            <w:tcW w:w="1276" w:type="dxa"/>
          </w:tcPr>
          <w:p w14:paraId="3D7869BA" w14:textId="77777777" w:rsidR="00A60A94" w:rsidRPr="00920F93" w:rsidRDefault="00A60A94" w:rsidP="00A60A94">
            <w:r w:rsidRPr="00920F93">
              <w:t>5/11/2019</w:t>
            </w:r>
          </w:p>
        </w:tc>
        <w:tc>
          <w:tcPr>
            <w:tcW w:w="992" w:type="dxa"/>
          </w:tcPr>
          <w:p w14:paraId="4F7CD305" w14:textId="77777777" w:rsidR="00A60A94" w:rsidRPr="00920F93" w:rsidRDefault="00A60A94" w:rsidP="00A60A94">
            <w:r w:rsidRPr="00920F93">
              <w:t>Nicole Lawder MLA</w:t>
            </w:r>
          </w:p>
        </w:tc>
        <w:tc>
          <w:tcPr>
            <w:tcW w:w="4678" w:type="dxa"/>
          </w:tcPr>
          <w:p w14:paraId="02B8477A" w14:textId="77777777" w:rsidR="00A60A94" w:rsidRPr="00920F93" w:rsidRDefault="00A60A94" w:rsidP="00A60A94">
            <w:r w:rsidRPr="00920F93">
              <w:t>MS LAWDER: No, I am just wondering if there may come a point where you decide to go back to weekly, that is all.</w:t>
            </w:r>
          </w:p>
          <w:p w14:paraId="729AD2EF" w14:textId="77777777" w:rsidR="00A60A94" w:rsidRPr="00920F93" w:rsidRDefault="00A60A94" w:rsidP="00A60A94">
            <w:r w:rsidRPr="00920F93">
              <w:t>Mr Nichol: No, I take your point. Yes.</w:t>
            </w:r>
          </w:p>
          <w:p w14:paraId="389AFCD5" w14:textId="77777777" w:rsidR="00A60A94" w:rsidRPr="00920F93" w:rsidRDefault="00A60A94" w:rsidP="00A60A94">
            <w:r w:rsidRPr="00920F93">
              <w:t>Ms Pritchard: Yes, we would have to readjust</w:t>
            </w:r>
          </w:p>
          <w:p w14:paraId="2CE2586A" w14:textId="77777777" w:rsidR="00A60A94" w:rsidRPr="00920F93" w:rsidRDefault="00A60A94" w:rsidP="00A60A94">
            <w:r w:rsidRPr="00920F93">
              <w:t>MS LAWDER: Because it is no longer as efficient.</w:t>
            </w:r>
          </w:p>
          <w:p w14:paraId="0266969B" w14:textId="77777777" w:rsidR="00A60A94" w:rsidRPr="00920F93" w:rsidRDefault="00A60A94" w:rsidP="00A60A94">
            <w:r w:rsidRPr="00920F93">
              <w:t>Ms Pritchard: Yes. If our volume became extreme—</w:t>
            </w:r>
          </w:p>
          <w:p w14:paraId="34AC5F59" w14:textId="77777777" w:rsidR="00A60A94" w:rsidRPr="00920F93" w:rsidRDefault="00A60A94" w:rsidP="00A60A94">
            <w:r w:rsidRPr="00920F93">
              <w:t>NOT FOR QUOTATION, REPRODUCTION OR PUBLICATION</w:t>
            </w:r>
          </w:p>
          <w:p w14:paraId="53D2A529" w14:textId="77777777" w:rsidR="00A60A94" w:rsidRPr="00920F93" w:rsidRDefault="00A60A94" w:rsidP="00A60A94">
            <w:r w:rsidRPr="00920F93">
              <w:t>5 November 2019 77 Public Accounts</w:t>
            </w:r>
          </w:p>
          <w:p w14:paraId="5316FFD8" w14:textId="77777777" w:rsidR="00A60A94" w:rsidRPr="00920F93" w:rsidRDefault="00A60A94" w:rsidP="00A60A94">
            <w:r w:rsidRPr="00920F93">
              <w:t>UNCORRECTED PROOF COPY</w:t>
            </w:r>
          </w:p>
          <w:p w14:paraId="3461D52A" w14:textId="77777777" w:rsidR="00A60A94" w:rsidRPr="00920F93" w:rsidRDefault="00A60A94" w:rsidP="00A60A94">
            <w:r w:rsidRPr="00920F93">
              <w:t>MS LAWDER: And what is that tipping point, do you know?</w:t>
            </w:r>
          </w:p>
          <w:p w14:paraId="283B81FA" w14:textId="77777777" w:rsidR="00A60A94" w:rsidRPr="00920F93" w:rsidRDefault="00A60A94" w:rsidP="00A60A94">
            <w:r w:rsidRPr="00920F93">
              <w:t>Ms Pritchard: No, I would not know that of the top of my head. I would have to take that on notice.</w:t>
            </w:r>
          </w:p>
        </w:tc>
        <w:tc>
          <w:tcPr>
            <w:tcW w:w="2409" w:type="dxa"/>
          </w:tcPr>
          <w:p w14:paraId="0DF625DF" w14:textId="77777777" w:rsidR="00A60A94" w:rsidRPr="00920F93" w:rsidRDefault="00A60A94" w:rsidP="00A60A94">
            <w:r w:rsidRPr="00920F93">
              <w:t>Ms Suzanne Pritchard, Finance Manager, ACT Insurance Authority, Commercial Services and Infrastructure</w:t>
            </w:r>
          </w:p>
        </w:tc>
        <w:tc>
          <w:tcPr>
            <w:tcW w:w="1417" w:type="dxa"/>
          </w:tcPr>
          <w:p w14:paraId="37178B84" w14:textId="77777777" w:rsidR="00A60A94" w:rsidRPr="00920F93" w:rsidRDefault="00A60A94" w:rsidP="00A60A94">
            <w:r w:rsidRPr="00920F93">
              <w:t>UPT pp. 76-77.</w:t>
            </w:r>
          </w:p>
        </w:tc>
        <w:tc>
          <w:tcPr>
            <w:tcW w:w="1418" w:type="dxa"/>
          </w:tcPr>
          <w:p w14:paraId="1D5026F0" w14:textId="77777777" w:rsidR="00A60A94" w:rsidRPr="00920F93" w:rsidRDefault="00A60A94" w:rsidP="00A60A94">
            <w:r w:rsidRPr="00920F93">
              <w:t>6/11/2019</w:t>
            </w:r>
          </w:p>
        </w:tc>
        <w:tc>
          <w:tcPr>
            <w:tcW w:w="1418" w:type="dxa"/>
          </w:tcPr>
          <w:p w14:paraId="26F292D1" w14:textId="77777777" w:rsidR="00A60A94" w:rsidRPr="00920F93" w:rsidRDefault="00A60A94" w:rsidP="00A60A94">
            <w:r w:rsidRPr="00920F93">
              <w:t>13/11/2019</w:t>
            </w:r>
          </w:p>
        </w:tc>
      </w:tr>
      <w:tr w:rsidR="00A60A94" w:rsidRPr="00920F93" w14:paraId="5F8B1B5C" w14:textId="77777777" w:rsidTr="00A60A94">
        <w:tc>
          <w:tcPr>
            <w:tcW w:w="568" w:type="dxa"/>
          </w:tcPr>
          <w:p w14:paraId="1C1F2832" w14:textId="77777777" w:rsidR="00A60A94" w:rsidRPr="00920F93" w:rsidRDefault="00A60A94" w:rsidP="00A60A94">
            <w:r w:rsidRPr="00920F93">
              <w:lastRenderedPageBreak/>
              <w:t>32</w:t>
            </w:r>
          </w:p>
        </w:tc>
        <w:tc>
          <w:tcPr>
            <w:tcW w:w="1276" w:type="dxa"/>
          </w:tcPr>
          <w:p w14:paraId="7255BDAF" w14:textId="77777777" w:rsidR="00A60A94" w:rsidRPr="00920F93" w:rsidRDefault="00A60A94" w:rsidP="00A60A94">
            <w:r w:rsidRPr="00920F93">
              <w:t>5/11/2019</w:t>
            </w:r>
          </w:p>
        </w:tc>
        <w:tc>
          <w:tcPr>
            <w:tcW w:w="992" w:type="dxa"/>
          </w:tcPr>
          <w:p w14:paraId="5E5AD344" w14:textId="77777777" w:rsidR="00A60A94" w:rsidRPr="00920F93" w:rsidRDefault="00A60A94" w:rsidP="00A60A94">
            <w:r w:rsidRPr="00920F93">
              <w:t>Vicki Dunne MLA</w:t>
            </w:r>
          </w:p>
        </w:tc>
        <w:tc>
          <w:tcPr>
            <w:tcW w:w="4678" w:type="dxa"/>
          </w:tcPr>
          <w:p w14:paraId="5D67B8BC" w14:textId="77777777" w:rsidR="00A60A94" w:rsidRPr="00920F93" w:rsidRDefault="00A60A94" w:rsidP="00A60A94">
            <w:r w:rsidRPr="00920F93">
              <w:t>THE CHAIR: I have got a question about the capital funding ratio, but before I do, does the ACTIA annual report comply with the Chief Minister’s guidelines on annual reports in terms of—it is just I am struck at what must be 150 gsm paper. You know, it is—it stands out as being quite rigid and possibly expensive.</w:t>
            </w:r>
          </w:p>
          <w:p w14:paraId="6F26E6C0" w14:textId="77777777" w:rsidR="00A60A94" w:rsidRPr="00920F93" w:rsidRDefault="00A60A94" w:rsidP="00A60A94">
            <w:r w:rsidRPr="00920F93">
              <w:t>Ms Pritchard: We use ACT Publishing Services—</w:t>
            </w:r>
          </w:p>
          <w:p w14:paraId="426F4784" w14:textId="77777777" w:rsidR="00A60A94" w:rsidRPr="00920F93" w:rsidRDefault="00A60A94" w:rsidP="00A60A94">
            <w:r w:rsidRPr="00920F93">
              <w:t>THE CHAIR: Yes?</w:t>
            </w:r>
          </w:p>
          <w:p w14:paraId="42175EDB" w14:textId="77777777" w:rsidR="00A60A94" w:rsidRPr="00920F93" w:rsidRDefault="00A60A94" w:rsidP="00A60A94">
            <w:r w:rsidRPr="00920F93">
              <w:t xml:space="preserve">Ms Pritchard: —who produce our annual report. </w:t>
            </w:r>
            <w:proofErr w:type="gramStart"/>
            <w:r w:rsidRPr="00920F93">
              <w:t>So</w:t>
            </w:r>
            <w:proofErr w:type="gramEnd"/>
            <w:r w:rsidRPr="00920F93">
              <w:t xml:space="preserve"> we go on their guidelines of production.</w:t>
            </w:r>
          </w:p>
          <w:p w14:paraId="159ED17A" w14:textId="77777777" w:rsidR="00A60A94" w:rsidRPr="00920F93" w:rsidRDefault="00A60A94" w:rsidP="00A60A94">
            <w:r w:rsidRPr="00920F93">
              <w:t>THE CHAIR: Yes. I am just—</w:t>
            </w:r>
          </w:p>
          <w:p w14:paraId="08D6E79A" w14:textId="77777777" w:rsidR="00A60A94" w:rsidRPr="00920F93" w:rsidRDefault="00A60A94" w:rsidP="00A60A94">
            <w:r w:rsidRPr="00920F93">
              <w:t>Mr Nicol: We will check.</w:t>
            </w:r>
          </w:p>
        </w:tc>
        <w:tc>
          <w:tcPr>
            <w:tcW w:w="2409" w:type="dxa"/>
          </w:tcPr>
          <w:p w14:paraId="377FADDA" w14:textId="77777777" w:rsidR="00A60A94" w:rsidRPr="00920F93" w:rsidRDefault="00A60A94" w:rsidP="00A60A94">
            <w:r w:rsidRPr="00920F93">
              <w:t>Mr David Nicol, Under Treasurer</w:t>
            </w:r>
          </w:p>
        </w:tc>
        <w:tc>
          <w:tcPr>
            <w:tcW w:w="1417" w:type="dxa"/>
          </w:tcPr>
          <w:p w14:paraId="383D52CC" w14:textId="77777777" w:rsidR="00A60A94" w:rsidRPr="00920F93" w:rsidRDefault="00A60A94" w:rsidP="00A60A94">
            <w:r w:rsidRPr="00920F93">
              <w:t>UPT p.78.</w:t>
            </w:r>
          </w:p>
        </w:tc>
        <w:tc>
          <w:tcPr>
            <w:tcW w:w="1418" w:type="dxa"/>
          </w:tcPr>
          <w:p w14:paraId="239E2458" w14:textId="77777777" w:rsidR="00A60A94" w:rsidRPr="00920F93" w:rsidRDefault="00A60A94" w:rsidP="00A60A94">
            <w:r w:rsidRPr="00920F93">
              <w:t>6/11/2019</w:t>
            </w:r>
          </w:p>
        </w:tc>
        <w:tc>
          <w:tcPr>
            <w:tcW w:w="1418" w:type="dxa"/>
          </w:tcPr>
          <w:p w14:paraId="04E4FB58" w14:textId="77777777" w:rsidR="00A60A94" w:rsidRPr="00920F93" w:rsidRDefault="00A60A94" w:rsidP="00A60A94">
            <w:r w:rsidRPr="00920F93">
              <w:t>13/11/2019</w:t>
            </w:r>
          </w:p>
        </w:tc>
      </w:tr>
      <w:tr w:rsidR="00A60A94" w:rsidRPr="00920F93" w14:paraId="5C45E8D5" w14:textId="77777777" w:rsidTr="00A60A94">
        <w:tc>
          <w:tcPr>
            <w:tcW w:w="568" w:type="dxa"/>
          </w:tcPr>
          <w:p w14:paraId="76A581B1" w14:textId="77777777" w:rsidR="00A60A94" w:rsidRPr="00920F93" w:rsidRDefault="00A60A94" w:rsidP="00A60A94">
            <w:r w:rsidRPr="00920F93">
              <w:t>33</w:t>
            </w:r>
          </w:p>
        </w:tc>
        <w:tc>
          <w:tcPr>
            <w:tcW w:w="1276" w:type="dxa"/>
          </w:tcPr>
          <w:p w14:paraId="466D6B5F" w14:textId="77777777" w:rsidR="00A60A94" w:rsidRPr="00920F93" w:rsidRDefault="00A60A94" w:rsidP="00A60A94">
            <w:r w:rsidRPr="00920F93">
              <w:t>5/11/2019</w:t>
            </w:r>
          </w:p>
        </w:tc>
        <w:tc>
          <w:tcPr>
            <w:tcW w:w="992" w:type="dxa"/>
          </w:tcPr>
          <w:p w14:paraId="6EBCEFF4" w14:textId="77777777" w:rsidR="00A60A94" w:rsidRPr="00920F93" w:rsidRDefault="00A60A94" w:rsidP="00A60A94">
            <w:r w:rsidRPr="00920F93">
              <w:t>Vicki Dunne MLA</w:t>
            </w:r>
          </w:p>
        </w:tc>
        <w:tc>
          <w:tcPr>
            <w:tcW w:w="4678" w:type="dxa"/>
          </w:tcPr>
          <w:p w14:paraId="614E58AD" w14:textId="77777777" w:rsidR="00A60A94" w:rsidRPr="00920F93" w:rsidRDefault="00A60A94" w:rsidP="00A60A94">
            <w:r w:rsidRPr="00920F93">
              <w:t>Ms MacLeod: Sorry. Louise MacLeod, Senior Assistant Ombudsman. They are for individual access requests.</w:t>
            </w:r>
          </w:p>
          <w:p w14:paraId="15ACDA90" w14:textId="77777777" w:rsidR="00A60A94" w:rsidRPr="00920F93" w:rsidRDefault="00A60A94" w:rsidP="00A60A94">
            <w:r w:rsidRPr="00920F93">
              <w:t>THE CHAIR: And are they from the one agency?</w:t>
            </w:r>
          </w:p>
          <w:p w14:paraId="23498781" w14:textId="77777777" w:rsidR="00A60A94" w:rsidRPr="00920F93" w:rsidRDefault="00A60A94" w:rsidP="00A60A94">
            <w:r w:rsidRPr="00920F93">
              <w:t>Ms MacLeod: I would need to take that question on notice and provide you with the details.</w:t>
            </w:r>
          </w:p>
          <w:p w14:paraId="56E01463" w14:textId="77777777" w:rsidR="00A60A94" w:rsidRPr="00920F93" w:rsidRDefault="00A60A94" w:rsidP="00A60A94">
            <w:r w:rsidRPr="00920F93">
              <w:t xml:space="preserve">THE CHAIR: No? </w:t>
            </w:r>
            <w:proofErr w:type="gramStart"/>
            <w:r w:rsidRPr="00920F93">
              <w:t>So</w:t>
            </w:r>
            <w:proofErr w:type="gramEnd"/>
            <w:r w:rsidRPr="00920F93">
              <w:t xml:space="preserve"> could you, on notice, provide us with the agency or agencies that have requested extensions of time and how big they are?</w:t>
            </w:r>
          </w:p>
          <w:p w14:paraId="6D7B0077" w14:textId="77777777" w:rsidR="00A60A94" w:rsidRPr="00920F93" w:rsidRDefault="00A60A94" w:rsidP="00A60A94">
            <w:r w:rsidRPr="00920F93">
              <w:t>Ms MacLeod: Yes.</w:t>
            </w:r>
          </w:p>
        </w:tc>
        <w:tc>
          <w:tcPr>
            <w:tcW w:w="2409" w:type="dxa"/>
          </w:tcPr>
          <w:p w14:paraId="22CDC1A7" w14:textId="77777777" w:rsidR="00A60A94" w:rsidRPr="00920F93" w:rsidRDefault="00A60A94" w:rsidP="00A60A94">
            <w:r w:rsidRPr="00920F93">
              <w:t>Ms Louise MacLeod, Senior Assistant Ombudsman, Program Delivery Branch, Office of the Commonwealth Ombudsman</w:t>
            </w:r>
          </w:p>
        </w:tc>
        <w:tc>
          <w:tcPr>
            <w:tcW w:w="1417" w:type="dxa"/>
          </w:tcPr>
          <w:p w14:paraId="4A8AF736" w14:textId="77777777" w:rsidR="00A60A94" w:rsidRPr="00920F93" w:rsidRDefault="00A60A94" w:rsidP="00A60A94">
            <w:r w:rsidRPr="00920F93">
              <w:t>UPT p.101.</w:t>
            </w:r>
          </w:p>
        </w:tc>
        <w:tc>
          <w:tcPr>
            <w:tcW w:w="1418" w:type="dxa"/>
          </w:tcPr>
          <w:p w14:paraId="503AC0C3" w14:textId="77777777" w:rsidR="00A60A94" w:rsidRPr="00920F93" w:rsidRDefault="00A60A94" w:rsidP="00A60A94">
            <w:r w:rsidRPr="00920F93">
              <w:t>6/11/2019</w:t>
            </w:r>
          </w:p>
        </w:tc>
        <w:tc>
          <w:tcPr>
            <w:tcW w:w="1418" w:type="dxa"/>
          </w:tcPr>
          <w:p w14:paraId="7901D320" w14:textId="77777777" w:rsidR="00A60A94" w:rsidRPr="00920F93" w:rsidRDefault="00A60A94" w:rsidP="00A60A94">
            <w:r w:rsidRPr="00920F93">
              <w:t>12/11/2019</w:t>
            </w:r>
          </w:p>
          <w:p w14:paraId="560D6E1B" w14:textId="77777777" w:rsidR="00A60A94" w:rsidRPr="00920F93" w:rsidRDefault="00A60A94" w:rsidP="00A60A94"/>
        </w:tc>
      </w:tr>
      <w:tr w:rsidR="00A60A94" w:rsidRPr="00920F93" w14:paraId="0433D192" w14:textId="77777777" w:rsidTr="00A60A94">
        <w:tc>
          <w:tcPr>
            <w:tcW w:w="568" w:type="dxa"/>
          </w:tcPr>
          <w:p w14:paraId="01022A38" w14:textId="77777777" w:rsidR="00A60A94" w:rsidRPr="00920F93" w:rsidRDefault="00A60A94" w:rsidP="00A60A94">
            <w:r w:rsidRPr="00920F93">
              <w:t>34</w:t>
            </w:r>
          </w:p>
        </w:tc>
        <w:tc>
          <w:tcPr>
            <w:tcW w:w="1276" w:type="dxa"/>
          </w:tcPr>
          <w:p w14:paraId="4B1A5CF7" w14:textId="77777777" w:rsidR="00A60A94" w:rsidRPr="00920F93" w:rsidRDefault="00A60A94" w:rsidP="00A60A94">
            <w:r w:rsidRPr="00920F93">
              <w:t>5/11/2019</w:t>
            </w:r>
          </w:p>
        </w:tc>
        <w:tc>
          <w:tcPr>
            <w:tcW w:w="992" w:type="dxa"/>
          </w:tcPr>
          <w:p w14:paraId="4D6D5988" w14:textId="77777777" w:rsidR="00A60A94" w:rsidRPr="00920F93" w:rsidRDefault="00A60A94" w:rsidP="00A60A94">
            <w:r w:rsidRPr="00920F93">
              <w:t>Bec Cody MLA</w:t>
            </w:r>
          </w:p>
        </w:tc>
        <w:tc>
          <w:tcPr>
            <w:tcW w:w="4678" w:type="dxa"/>
          </w:tcPr>
          <w:p w14:paraId="771087A0" w14:textId="77777777" w:rsidR="00A60A94" w:rsidRPr="00920F93" w:rsidRDefault="00A60A94" w:rsidP="00A60A94">
            <w:r w:rsidRPr="00920F93">
              <w:t xml:space="preserve">MS CODY: I know, and I am hoping this will be </w:t>
            </w:r>
            <w:proofErr w:type="gramStart"/>
            <w:r w:rsidRPr="00920F93">
              <w:t>really quick</w:t>
            </w:r>
            <w:proofErr w:type="gramEnd"/>
            <w:r w:rsidRPr="00920F93">
              <w:t xml:space="preserve">. You mentioned agencies and Housing I am assuming goes under those agencies. What about One Link? One Link is—well, it is not a government agency. It is funded through the government agencies. But when you are going—when you are looking for a house, you </w:t>
            </w:r>
            <w:proofErr w:type="gramStart"/>
            <w:r w:rsidRPr="00920F93">
              <w:lastRenderedPageBreak/>
              <w:t>have to</w:t>
            </w:r>
            <w:proofErr w:type="gramEnd"/>
            <w:r w:rsidRPr="00920F93">
              <w:t xml:space="preserve"> go through One Link to go on the housing—so I was not sure if One Link was captured in your investigations for complaints.</w:t>
            </w:r>
          </w:p>
          <w:p w14:paraId="5030016E" w14:textId="77777777" w:rsidR="00A60A94" w:rsidRPr="00920F93" w:rsidRDefault="00A60A94" w:rsidP="00A60A94">
            <w:r w:rsidRPr="00920F93">
              <w:t>Ms MacLeod: We might—look, we may not have broken it down to that level. When we receive complaints about Housing ACT—and if it is about getting on the housing lists, we do look at that, but we have not broken it down into One Link. But I can take that on notice, and we can have a look—</w:t>
            </w:r>
          </w:p>
          <w:p w14:paraId="5CB3BFFC" w14:textId="77777777" w:rsidR="00A60A94" w:rsidRPr="00920F93" w:rsidRDefault="00A60A94" w:rsidP="00A60A94">
            <w:r w:rsidRPr="00920F93">
              <w:t>MS CODY: I am not so fussed about the number of complaints, but I would like to know if One Link is a service that you include in your complaints handling side of the role.</w:t>
            </w:r>
          </w:p>
          <w:p w14:paraId="76D91D61" w14:textId="77777777" w:rsidR="00A60A94" w:rsidRPr="00920F93" w:rsidRDefault="00A60A94" w:rsidP="00A60A94">
            <w:r w:rsidRPr="00920F93">
              <w:t>Ms MacLeod: Sure, we will take that on notice.</w:t>
            </w:r>
          </w:p>
        </w:tc>
        <w:tc>
          <w:tcPr>
            <w:tcW w:w="2409" w:type="dxa"/>
          </w:tcPr>
          <w:p w14:paraId="02491597" w14:textId="77777777" w:rsidR="00A60A94" w:rsidRPr="00920F93" w:rsidRDefault="00A60A94" w:rsidP="00A60A94">
            <w:r w:rsidRPr="00920F93">
              <w:lastRenderedPageBreak/>
              <w:t>Ms Louise MacLeod, Senior Assistant Ombudsman, Program Delivery Branch, Office of the Commonwealth Ombudsman</w:t>
            </w:r>
          </w:p>
        </w:tc>
        <w:tc>
          <w:tcPr>
            <w:tcW w:w="1417" w:type="dxa"/>
          </w:tcPr>
          <w:p w14:paraId="48CE055E" w14:textId="77777777" w:rsidR="00A60A94" w:rsidRPr="00920F93" w:rsidRDefault="00A60A94" w:rsidP="00A60A94">
            <w:r w:rsidRPr="00920F93">
              <w:t>UPT pp.108-109.</w:t>
            </w:r>
          </w:p>
        </w:tc>
        <w:tc>
          <w:tcPr>
            <w:tcW w:w="1418" w:type="dxa"/>
          </w:tcPr>
          <w:p w14:paraId="22B0B3E1" w14:textId="77777777" w:rsidR="00A60A94" w:rsidRPr="00920F93" w:rsidRDefault="00A60A94" w:rsidP="00A60A94">
            <w:r w:rsidRPr="00920F93">
              <w:t>6/11/2019</w:t>
            </w:r>
          </w:p>
        </w:tc>
        <w:tc>
          <w:tcPr>
            <w:tcW w:w="1418" w:type="dxa"/>
          </w:tcPr>
          <w:p w14:paraId="6FF18937" w14:textId="77777777" w:rsidR="00A60A94" w:rsidRPr="00920F93" w:rsidRDefault="00A60A94" w:rsidP="00A60A94">
            <w:r w:rsidRPr="00920F93">
              <w:t>12/11/2019</w:t>
            </w:r>
          </w:p>
          <w:p w14:paraId="2029F1F4" w14:textId="77777777" w:rsidR="00A60A94" w:rsidRPr="00920F93" w:rsidRDefault="00A60A94" w:rsidP="00A60A94"/>
        </w:tc>
      </w:tr>
      <w:tr w:rsidR="00A60A94" w:rsidRPr="00920F93" w14:paraId="4C67A02D" w14:textId="77777777" w:rsidTr="00A60A94">
        <w:tc>
          <w:tcPr>
            <w:tcW w:w="568" w:type="dxa"/>
          </w:tcPr>
          <w:p w14:paraId="52FB7CCB" w14:textId="77777777" w:rsidR="00A60A94" w:rsidRPr="00920F93" w:rsidRDefault="00A60A94" w:rsidP="00A60A94">
            <w:r w:rsidRPr="00920F93">
              <w:t>35</w:t>
            </w:r>
          </w:p>
        </w:tc>
        <w:tc>
          <w:tcPr>
            <w:tcW w:w="1276" w:type="dxa"/>
          </w:tcPr>
          <w:p w14:paraId="14EF5EC7" w14:textId="77777777" w:rsidR="00A60A94" w:rsidRPr="00920F93" w:rsidRDefault="00A60A94" w:rsidP="00A60A94">
            <w:r w:rsidRPr="00920F93">
              <w:t>5/11/2019</w:t>
            </w:r>
          </w:p>
        </w:tc>
        <w:tc>
          <w:tcPr>
            <w:tcW w:w="992" w:type="dxa"/>
          </w:tcPr>
          <w:p w14:paraId="3E13A267" w14:textId="77777777" w:rsidR="00A60A94" w:rsidRPr="00920F93" w:rsidRDefault="00A60A94" w:rsidP="00A60A94">
            <w:r w:rsidRPr="00920F93">
              <w:t>Vicki Dunne MLA</w:t>
            </w:r>
          </w:p>
        </w:tc>
        <w:tc>
          <w:tcPr>
            <w:tcW w:w="4678" w:type="dxa"/>
          </w:tcPr>
          <w:p w14:paraId="124A2668" w14:textId="77777777" w:rsidR="00A60A94" w:rsidRPr="00920F93" w:rsidRDefault="00A60A94" w:rsidP="00A60A94">
            <w:r w:rsidRPr="00920F93">
              <w:t>THE CHAIR: I have just one other question on number 5, under scrutiny in the 2018 report card. The percentage of questions on notice answered was 98 per cent, which is healthy. But another measure on legislation to a percentage of bills considered by the scrutiny of bills committee is 98 per cent and that is very healthy. Why do two measures with the same score have different descriptors regarding their health?</w:t>
            </w:r>
          </w:p>
          <w:p w14:paraId="41B02738" w14:textId="77777777" w:rsidR="00A60A94" w:rsidRPr="00920F93" w:rsidRDefault="00A60A94" w:rsidP="00A60A94">
            <w:r w:rsidRPr="00920F93">
              <w:t xml:space="preserve">Mr Duncan: Yes. I mean, that is a very subjective—and it is simply our office, sort of, putting some sort of measure on it. I </w:t>
            </w:r>
            <w:proofErr w:type="gramStart"/>
            <w:r w:rsidRPr="00920F93">
              <w:t>have to</w:t>
            </w:r>
            <w:proofErr w:type="gramEnd"/>
            <w:r w:rsidRPr="00920F93">
              <w:t xml:space="preserve"> go back and look at the previous years to see whether we might have had a 95 and we rated it, you know, healthy or something like that, or not </w:t>
            </w:r>
            <w:r w:rsidRPr="00920F93">
              <w:lastRenderedPageBreak/>
              <w:t>unhealthy. But can I take that back on notice and just get back to you?</w:t>
            </w:r>
          </w:p>
        </w:tc>
        <w:tc>
          <w:tcPr>
            <w:tcW w:w="2409" w:type="dxa"/>
          </w:tcPr>
          <w:p w14:paraId="1DDD551B" w14:textId="77777777" w:rsidR="00A60A94" w:rsidRPr="00920F93" w:rsidRDefault="00A60A94" w:rsidP="00A60A94">
            <w:r w:rsidRPr="00920F93">
              <w:lastRenderedPageBreak/>
              <w:t>Mr Tom Duncan, Clerk, Office of the Clerk, Office of the Legislative Assembly</w:t>
            </w:r>
          </w:p>
        </w:tc>
        <w:tc>
          <w:tcPr>
            <w:tcW w:w="1417" w:type="dxa"/>
          </w:tcPr>
          <w:p w14:paraId="4F16A468" w14:textId="77777777" w:rsidR="00A60A94" w:rsidRPr="00920F93" w:rsidRDefault="00A60A94" w:rsidP="00A60A94"/>
        </w:tc>
        <w:tc>
          <w:tcPr>
            <w:tcW w:w="1418" w:type="dxa"/>
          </w:tcPr>
          <w:p w14:paraId="32ADFB14" w14:textId="77777777" w:rsidR="00A60A94" w:rsidRPr="00920F93" w:rsidRDefault="00A60A94" w:rsidP="00A60A94">
            <w:r w:rsidRPr="00920F93">
              <w:t>6/11/2019</w:t>
            </w:r>
          </w:p>
        </w:tc>
        <w:tc>
          <w:tcPr>
            <w:tcW w:w="1418" w:type="dxa"/>
          </w:tcPr>
          <w:p w14:paraId="57860B2D" w14:textId="77777777" w:rsidR="00A60A94" w:rsidRPr="00920F93" w:rsidRDefault="00A60A94" w:rsidP="00A60A94">
            <w:r w:rsidRPr="00920F93">
              <w:t>25/11/2019</w:t>
            </w:r>
          </w:p>
        </w:tc>
      </w:tr>
      <w:tr w:rsidR="00A60A94" w:rsidRPr="00920F93" w14:paraId="1CF5940D" w14:textId="77777777" w:rsidTr="00A60A94">
        <w:tc>
          <w:tcPr>
            <w:tcW w:w="568" w:type="dxa"/>
          </w:tcPr>
          <w:p w14:paraId="3E78CE97" w14:textId="77777777" w:rsidR="00A60A94" w:rsidRPr="00920F93" w:rsidRDefault="00A60A94" w:rsidP="00A60A94">
            <w:r w:rsidRPr="00920F93">
              <w:t>36</w:t>
            </w:r>
          </w:p>
        </w:tc>
        <w:tc>
          <w:tcPr>
            <w:tcW w:w="1276" w:type="dxa"/>
          </w:tcPr>
          <w:p w14:paraId="3B9A5471" w14:textId="77777777" w:rsidR="00A60A94" w:rsidRPr="00920F93" w:rsidRDefault="00A60A94" w:rsidP="00A60A94">
            <w:r w:rsidRPr="00920F93">
              <w:t>5/11/2019</w:t>
            </w:r>
          </w:p>
        </w:tc>
        <w:tc>
          <w:tcPr>
            <w:tcW w:w="992" w:type="dxa"/>
          </w:tcPr>
          <w:p w14:paraId="2AA647DF" w14:textId="77777777" w:rsidR="00A60A94" w:rsidRPr="00920F93" w:rsidRDefault="00A60A94" w:rsidP="00A60A94">
            <w:r w:rsidRPr="00920F93">
              <w:t>Vicki Dunne MLA</w:t>
            </w:r>
          </w:p>
        </w:tc>
        <w:tc>
          <w:tcPr>
            <w:tcW w:w="4678" w:type="dxa"/>
          </w:tcPr>
          <w:p w14:paraId="4820012A" w14:textId="77777777" w:rsidR="00A60A94" w:rsidRPr="00920F93" w:rsidRDefault="00A60A94" w:rsidP="00A60A94">
            <w:r w:rsidRPr="00920F93">
              <w:t>THE CHAIR: I would be interested to know what the 2 per cent of legislation that did not go to [the Scrutiny of Bills Committee].</w:t>
            </w:r>
          </w:p>
          <w:p w14:paraId="0ED98938" w14:textId="77777777" w:rsidR="00A60A94" w:rsidRPr="00920F93" w:rsidRDefault="00A60A94" w:rsidP="00A60A94">
            <w:r w:rsidRPr="00920F93">
              <w:t>MS LAWDER: Indeed.</w:t>
            </w:r>
          </w:p>
          <w:p w14:paraId="4A71DE78" w14:textId="77777777" w:rsidR="00A60A94" w:rsidRPr="00920F93" w:rsidRDefault="00A60A94" w:rsidP="00A60A94">
            <w:r w:rsidRPr="00920F93">
              <w:t>THE CHAIR: That is because it is the general rule that all legislation goes to [the Scrutiny of Bills Committee].</w:t>
            </w:r>
          </w:p>
          <w:p w14:paraId="0D70731F" w14:textId="77777777" w:rsidR="00A60A94" w:rsidRPr="00920F93" w:rsidRDefault="00A60A94" w:rsidP="00A60A94">
            <w:r w:rsidRPr="00920F93">
              <w:t>Mr Duncan: Well usually it would be only an urgent bill that has just got to be passed that picks up some—that is the only thing I can think of. Sometimes there is a, sort of, bill that needs to be passed urgently to fix something. But yes.</w:t>
            </w:r>
          </w:p>
          <w:p w14:paraId="2DFD115A" w14:textId="77777777" w:rsidR="00A60A94" w:rsidRPr="00920F93" w:rsidRDefault="00A60A94" w:rsidP="00A60A94">
            <w:r w:rsidRPr="00920F93">
              <w:t>THE CHAIR: Well could we have a look at what did not go to [the Scrutiny of Bills Committee] in that period?</w:t>
            </w:r>
          </w:p>
          <w:p w14:paraId="608F8029" w14:textId="77777777" w:rsidR="00A60A94" w:rsidRPr="00920F93" w:rsidRDefault="00A60A94" w:rsidP="00A60A94">
            <w:r w:rsidRPr="00920F93">
              <w:t>Mr Duncan: Sure. Yes. Yes.</w:t>
            </w:r>
          </w:p>
        </w:tc>
        <w:tc>
          <w:tcPr>
            <w:tcW w:w="2409" w:type="dxa"/>
          </w:tcPr>
          <w:p w14:paraId="7C349642" w14:textId="77777777" w:rsidR="00A60A94" w:rsidRPr="00920F93" w:rsidRDefault="00A60A94" w:rsidP="00A60A94">
            <w:r w:rsidRPr="00920F93">
              <w:t>Mr Tom Duncan, Clerk, Office of the Clerk, Office of the Legislative Assembly</w:t>
            </w:r>
          </w:p>
        </w:tc>
        <w:tc>
          <w:tcPr>
            <w:tcW w:w="1417" w:type="dxa"/>
          </w:tcPr>
          <w:p w14:paraId="08755B5D" w14:textId="77777777" w:rsidR="00A60A94" w:rsidRPr="00920F93" w:rsidRDefault="00A60A94" w:rsidP="00A60A94">
            <w:r w:rsidRPr="00920F93">
              <w:t>UPT pp.116-117.</w:t>
            </w:r>
          </w:p>
        </w:tc>
        <w:tc>
          <w:tcPr>
            <w:tcW w:w="1418" w:type="dxa"/>
          </w:tcPr>
          <w:p w14:paraId="193EBC27" w14:textId="77777777" w:rsidR="00A60A94" w:rsidRPr="00920F93" w:rsidRDefault="00A60A94" w:rsidP="00A60A94">
            <w:r w:rsidRPr="00920F93">
              <w:t>6/11/2019</w:t>
            </w:r>
          </w:p>
        </w:tc>
        <w:tc>
          <w:tcPr>
            <w:tcW w:w="1418" w:type="dxa"/>
          </w:tcPr>
          <w:p w14:paraId="16C4F4F2" w14:textId="77777777" w:rsidR="00A60A94" w:rsidRPr="00920F93" w:rsidRDefault="00A60A94" w:rsidP="00A60A94">
            <w:r w:rsidRPr="00920F93">
              <w:t>25/11/2019</w:t>
            </w:r>
          </w:p>
        </w:tc>
      </w:tr>
      <w:tr w:rsidR="00A60A94" w:rsidRPr="00920F93" w14:paraId="42B1DE27" w14:textId="77777777" w:rsidTr="00A60A94">
        <w:tc>
          <w:tcPr>
            <w:tcW w:w="568" w:type="dxa"/>
          </w:tcPr>
          <w:p w14:paraId="143D69AD" w14:textId="77777777" w:rsidR="00A60A94" w:rsidRPr="00920F93" w:rsidRDefault="00A60A94" w:rsidP="00A60A94">
            <w:r w:rsidRPr="00920F93">
              <w:t>37</w:t>
            </w:r>
          </w:p>
        </w:tc>
        <w:tc>
          <w:tcPr>
            <w:tcW w:w="1276" w:type="dxa"/>
          </w:tcPr>
          <w:p w14:paraId="130BD91C" w14:textId="77777777" w:rsidR="00A60A94" w:rsidRPr="00920F93" w:rsidRDefault="00A60A94" w:rsidP="00A60A94">
            <w:r w:rsidRPr="00920F93">
              <w:t>5/11/2019</w:t>
            </w:r>
          </w:p>
        </w:tc>
        <w:tc>
          <w:tcPr>
            <w:tcW w:w="992" w:type="dxa"/>
          </w:tcPr>
          <w:p w14:paraId="4894B0AF" w14:textId="77777777" w:rsidR="00A60A94" w:rsidRPr="00920F93" w:rsidRDefault="00A60A94" w:rsidP="00A60A94">
            <w:r w:rsidRPr="00920F93">
              <w:t>Nicole Lawder MLA</w:t>
            </w:r>
          </w:p>
        </w:tc>
        <w:tc>
          <w:tcPr>
            <w:tcW w:w="4678" w:type="dxa"/>
          </w:tcPr>
          <w:p w14:paraId="0B4AF52E" w14:textId="77777777" w:rsidR="00A60A94" w:rsidRPr="00920F93" w:rsidRDefault="00A60A94" w:rsidP="00A60A94">
            <w:r w:rsidRPr="00920F93">
              <w:t xml:space="preserve">MS LAWDER: </w:t>
            </w:r>
            <w:proofErr w:type="gramStart"/>
            <w:r w:rsidRPr="00920F93">
              <w:t>So</w:t>
            </w:r>
            <w:proofErr w:type="gramEnd"/>
            <w:r w:rsidRPr="00920F93">
              <w:t xml:space="preserve"> percentage of recycled paper purchased, any reason for the change?</w:t>
            </w:r>
          </w:p>
          <w:p w14:paraId="55ACA3C0" w14:textId="77777777" w:rsidR="00A60A94" w:rsidRPr="00920F93" w:rsidRDefault="00A60A94" w:rsidP="00A60A94">
            <w:r w:rsidRPr="00920F93">
              <w:t>Mr Duckworth: No. No idea.</w:t>
            </w:r>
          </w:p>
          <w:p w14:paraId="5B12E5E0" w14:textId="77777777" w:rsidR="00A60A94" w:rsidRPr="00920F93" w:rsidRDefault="00A60A94" w:rsidP="00A60A94">
            <w:r w:rsidRPr="00920F93">
              <w:t>Mr Duncan: We are going to have to take that question on notice, I am afraid, Ms Lawder. I mean, you are referring to the paper and cardboard recycling including secure paper?</w:t>
            </w:r>
          </w:p>
          <w:p w14:paraId="7F099624" w14:textId="77777777" w:rsidR="00A60A94" w:rsidRPr="00920F93" w:rsidRDefault="00A60A94" w:rsidP="00A60A94">
            <w:r w:rsidRPr="00920F93">
              <w:t>MS LAWDER: Recycled content of paper purchased.</w:t>
            </w:r>
          </w:p>
          <w:p w14:paraId="2DD1E621" w14:textId="77777777" w:rsidR="00A60A94" w:rsidRPr="00920F93" w:rsidRDefault="00A60A94" w:rsidP="00A60A94">
            <w:r w:rsidRPr="00920F93">
              <w:t xml:space="preserve">MS BURCH: Paper purchased. </w:t>
            </w:r>
            <w:proofErr w:type="gramStart"/>
            <w:r w:rsidRPr="00920F93">
              <w:t>So</w:t>
            </w:r>
            <w:proofErr w:type="gramEnd"/>
            <w:r w:rsidRPr="00920F93">
              <w:t xml:space="preserve"> on page 51. Here.</w:t>
            </w:r>
          </w:p>
          <w:p w14:paraId="68764DFD" w14:textId="77777777" w:rsidR="00A60A94" w:rsidRPr="00920F93" w:rsidRDefault="00A60A94" w:rsidP="00A60A94">
            <w:r w:rsidRPr="00920F93">
              <w:t>Mr Duncan: I see. Minus 50 per cent.</w:t>
            </w:r>
          </w:p>
          <w:p w14:paraId="1D9AC020" w14:textId="77777777" w:rsidR="00A60A94" w:rsidRPr="00920F93" w:rsidRDefault="00A60A94" w:rsidP="00A60A94">
            <w:r w:rsidRPr="00920F93">
              <w:t>THE CHAIR: 51, two thirds down.</w:t>
            </w:r>
          </w:p>
          <w:p w14:paraId="54C93D9A" w14:textId="77777777" w:rsidR="00A60A94" w:rsidRPr="00920F93" w:rsidRDefault="00A60A94" w:rsidP="00A60A94">
            <w:r w:rsidRPr="00920F93">
              <w:lastRenderedPageBreak/>
              <w:t>Mr Duckworth: We will take it on notice. I think it is fair to say that.</w:t>
            </w:r>
          </w:p>
        </w:tc>
        <w:tc>
          <w:tcPr>
            <w:tcW w:w="2409" w:type="dxa"/>
          </w:tcPr>
          <w:p w14:paraId="74530479" w14:textId="77777777" w:rsidR="00A60A94" w:rsidRPr="00920F93" w:rsidRDefault="00A60A94" w:rsidP="00A60A94">
            <w:r w:rsidRPr="00920F93">
              <w:lastRenderedPageBreak/>
              <w:t>Mr Tom Duncan, Clerk, Office of the Clerk, Office of the Legislative Assembly /</w:t>
            </w:r>
          </w:p>
          <w:p w14:paraId="2FDF830E" w14:textId="77777777" w:rsidR="00A60A94" w:rsidRPr="00920F93" w:rsidRDefault="00A60A94" w:rsidP="00A60A94">
            <w:r w:rsidRPr="00920F93">
              <w:t>Mr Ian Duckworth, Executive Manager, Business Support Branch, Office of the Legislative Assembly</w:t>
            </w:r>
          </w:p>
        </w:tc>
        <w:tc>
          <w:tcPr>
            <w:tcW w:w="1417" w:type="dxa"/>
          </w:tcPr>
          <w:p w14:paraId="2CB3758C" w14:textId="77777777" w:rsidR="00A60A94" w:rsidRPr="00920F93" w:rsidRDefault="00A60A94" w:rsidP="00A60A94">
            <w:r w:rsidRPr="00920F93">
              <w:t>UPT pp.118-119.</w:t>
            </w:r>
          </w:p>
        </w:tc>
        <w:tc>
          <w:tcPr>
            <w:tcW w:w="1418" w:type="dxa"/>
          </w:tcPr>
          <w:p w14:paraId="7BB13DF1" w14:textId="77777777" w:rsidR="00A60A94" w:rsidRPr="00920F93" w:rsidRDefault="00A60A94" w:rsidP="00A60A94">
            <w:r w:rsidRPr="00920F93">
              <w:t>6/11/2019</w:t>
            </w:r>
          </w:p>
        </w:tc>
        <w:tc>
          <w:tcPr>
            <w:tcW w:w="1418" w:type="dxa"/>
          </w:tcPr>
          <w:p w14:paraId="59A24EB2" w14:textId="77777777" w:rsidR="00A60A94" w:rsidRPr="00920F93" w:rsidRDefault="00A60A94" w:rsidP="00A60A94">
            <w:r w:rsidRPr="00920F93">
              <w:t>25/11/2019</w:t>
            </w:r>
          </w:p>
        </w:tc>
      </w:tr>
      <w:tr w:rsidR="00A60A94" w:rsidRPr="00920F93" w14:paraId="02122A21" w14:textId="77777777" w:rsidTr="00A60A94">
        <w:tc>
          <w:tcPr>
            <w:tcW w:w="568" w:type="dxa"/>
          </w:tcPr>
          <w:p w14:paraId="3CA44FB1" w14:textId="77777777" w:rsidR="00A60A94" w:rsidRPr="00920F93" w:rsidRDefault="00A60A94" w:rsidP="00A60A94"/>
        </w:tc>
        <w:tc>
          <w:tcPr>
            <w:tcW w:w="1276" w:type="dxa"/>
          </w:tcPr>
          <w:p w14:paraId="069204C2" w14:textId="77777777" w:rsidR="00A60A94" w:rsidRPr="00920F93" w:rsidRDefault="00A60A94" w:rsidP="00A60A94"/>
        </w:tc>
        <w:tc>
          <w:tcPr>
            <w:tcW w:w="992" w:type="dxa"/>
          </w:tcPr>
          <w:p w14:paraId="2ACD3695" w14:textId="77777777" w:rsidR="00A60A94" w:rsidRPr="00920F93" w:rsidRDefault="00A60A94" w:rsidP="00A60A94"/>
        </w:tc>
        <w:tc>
          <w:tcPr>
            <w:tcW w:w="4678" w:type="dxa"/>
          </w:tcPr>
          <w:p w14:paraId="1DB3BD22" w14:textId="77777777" w:rsidR="00A60A94" w:rsidRPr="00920F93" w:rsidRDefault="00A60A94" w:rsidP="00A60A94">
            <w:pPr>
              <w:jc w:val="center"/>
            </w:pPr>
            <w:r w:rsidRPr="00920F93">
              <w:t>[End]</w:t>
            </w:r>
          </w:p>
        </w:tc>
        <w:tc>
          <w:tcPr>
            <w:tcW w:w="2409" w:type="dxa"/>
          </w:tcPr>
          <w:p w14:paraId="136B9460" w14:textId="77777777" w:rsidR="00A60A94" w:rsidRPr="00920F93" w:rsidRDefault="00A60A94" w:rsidP="00A60A94"/>
        </w:tc>
        <w:tc>
          <w:tcPr>
            <w:tcW w:w="1417" w:type="dxa"/>
          </w:tcPr>
          <w:p w14:paraId="2127E43E" w14:textId="77777777" w:rsidR="00A60A94" w:rsidRPr="00920F93" w:rsidRDefault="00A60A94" w:rsidP="00A60A94"/>
        </w:tc>
        <w:tc>
          <w:tcPr>
            <w:tcW w:w="1418" w:type="dxa"/>
          </w:tcPr>
          <w:p w14:paraId="126BEF4D" w14:textId="77777777" w:rsidR="00A60A94" w:rsidRPr="00920F93" w:rsidRDefault="00A60A94" w:rsidP="00A60A94"/>
        </w:tc>
        <w:tc>
          <w:tcPr>
            <w:tcW w:w="1418" w:type="dxa"/>
          </w:tcPr>
          <w:p w14:paraId="51C8091B" w14:textId="77777777" w:rsidR="00A60A94" w:rsidRPr="00920F93" w:rsidRDefault="00A60A94" w:rsidP="00A60A94"/>
        </w:tc>
      </w:tr>
      <w:bookmarkEnd w:id="52"/>
      <w:bookmarkEnd w:id="53"/>
    </w:tbl>
    <w:p w14:paraId="777D58B5" w14:textId="77777777" w:rsidR="00817CA0" w:rsidRPr="00920F93" w:rsidRDefault="00817CA0" w:rsidP="00817CA0">
      <w:pPr>
        <w:pStyle w:val="Bodytextnonumbering"/>
      </w:pPr>
    </w:p>
    <w:p w14:paraId="1EC1150A" w14:textId="77777777" w:rsidR="00817CA0" w:rsidRPr="00920F93" w:rsidRDefault="00817CA0" w:rsidP="00817CA0">
      <w:pPr>
        <w:pStyle w:val="Bodytextnonumbering"/>
        <w:sectPr w:rsidR="00817CA0" w:rsidRPr="00920F93" w:rsidSect="00440901">
          <w:type w:val="oddPage"/>
          <w:pgSz w:w="16840" w:h="11907" w:orient="landscape" w:code="9"/>
          <w:pgMar w:top="1418" w:right="1588" w:bottom="1418" w:left="1418" w:header="720" w:footer="851" w:gutter="0"/>
          <w:cols w:space="720"/>
          <w:docGrid w:linePitch="360"/>
        </w:sectPr>
      </w:pPr>
    </w:p>
    <w:p w14:paraId="7050D441" w14:textId="1DB55EDD" w:rsidR="00817CA0" w:rsidRPr="00920F93" w:rsidRDefault="00817CA0" w:rsidP="00817CA0">
      <w:pPr>
        <w:pStyle w:val="AppendixHeading1"/>
        <w:rPr>
          <w:b w:val="0"/>
          <w:bCs/>
        </w:rPr>
      </w:pPr>
      <w:bookmarkStart w:id="54" w:name="_Toc33606992"/>
      <w:r w:rsidRPr="00920F93">
        <w:rPr>
          <w:b w:val="0"/>
          <w:bCs/>
        </w:rPr>
        <w:lastRenderedPageBreak/>
        <w:t xml:space="preserve">— </w:t>
      </w:r>
      <w:r w:rsidRPr="00920F93">
        <w:rPr>
          <w:b w:val="0"/>
          <w:bCs/>
          <w:smallCaps w:val="0"/>
        </w:rPr>
        <w:t>Questions on Notice</w:t>
      </w:r>
      <w:bookmarkEnd w:id="54"/>
    </w:p>
    <w:p w14:paraId="185C09AA" w14:textId="216EBE1C" w:rsidR="00A60A94" w:rsidRPr="00920F93" w:rsidRDefault="00A60A94" w:rsidP="00A60A94">
      <w:pPr>
        <w:pStyle w:val="Header"/>
      </w:pPr>
      <w:bookmarkStart w:id="55" w:name="_Toc498938535"/>
      <w:bookmarkEnd w:id="55"/>
    </w:p>
    <w:p w14:paraId="1DEB8C3C" w14:textId="77777777" w:rsidR="00A60A94" w:rsidRPr="00920F93" w:rsidRDefault="00A60A94" w:rsidP="00A60A94"/>
    <w:p w14:paraId="706FAC97" w14:textId="77777777" w:rsidR="00A60A94" w:rsidRPr="00920F93" w:rsidRDefault="00A60A94" w:rsidP="00A60A94">
      <w:pPr>
        <w:rPr>
          <w:sz w:val="28"/>
          <w:szCs w:val="28"/>
        </w:rPr>
      </w:pPr>
      <w:bookmarkStart w:id="56" w:name="_Hlk24525985"/>
      <w:r w:rsidRPr="00920F93">
        <w:rPr>
          <w:sz w:val="28"/>
          <w:szCs w:val="28"/>
        </w:rPr>
        <w:t>Questions on Notice – PAC - Inquiry into Annual Reports 2018-19</w:t>
      </w:r>
    </w:p>
    <w:bookmarkEnd w:id="56"/>
    <w:p w14:paraId="073D120C" w14:textId="77777777" w:rsidR="00A60A94" w:rsidRPr="00920F93" w:rsidRDefault="00A60A94" w:rsidP="00A60A94"/>
    <w:tbl>
      <w:tblPr>
        <w:tblStyle w:val="TableGrid"/>
        <w:tblW w:w="14176" w:type="dxa"/>
        <w:tblInd w:w="-289" w:type="dxa"/>
        <w:tblLayout w:type="fixed"/>
        <w:tblLook w:val="04A0" w:firstRow="1" w:lastRow="0" w:firstColumn="1" w:lastColumn="0" w:noHBand="0" w:noVBand="1"/>
      </w:tblPr>
      <w:tblGrid>
        <w:gridCol w:w="568"/>
        <w:gridCol w:w="1276"/>
        <w:gridCol w:w="992"/>
        <w:gridCol w:w="4961"/>
        <w:gridCol w:w="2126"/>
        <w:gridCol w:w="1417"/>
        <w:gridCol w:w="1418"/>
        <w:gridCol w:w="1418"/>
      </w:tblGrid>
      <w:tr w:rsidR="00A60A94" w:rsidRPr="00920F93" w14:paraId="2771D6E6" w14:textId="77777777" w:rsidTr="00A60A94">
        <w:trPr>
          <w:tblHeader/>
        </w:trPr>
        <w:tc>
          <w:tcPr>
            <w:tcW w:w="568" w:type="dxa"/>
          </w:tcPr>
          <w:p w14:paraId="4CEA0D22" w14:textId="77777777" w:rsidR="00A60A94" w:rsidRPr="00920F93" w:rsidRDefault="00A60A94" w:rsidP="00A60A94">
            <w:pPr>
              <w:rPr>
                <w:i/>
                <w:iCs/>
              </w:rPr>
            </w:pPr>
            <w:bookmarkStart w:id="57" w:name="_Hlk24526047"/>
            <w:bookmarkStart w:id="58" w:name="_Hlk24526088"/>
            <w:r w:rsidRPr="00920F93">
              <w:rPr>
                <w:i/>
                <w:iCs/>
              </w:rPr>
              <w:t>No.</w:t>
            </w:r>
          </w:p>
        </w:tc>
        <w:tc>
          <w:tcPr>
            <w:tcW w:w="1276" w:type="dxa"/>
          </w:tcPr>
          <w:p w14:paraId="4A06A2B9" w14:textId="77777777" w:rsidR="00A60A94" w:rsidRPr="00920F93" w:rsidRDefault="00A60A94" w:rsidP="00A60A94">
            <w:pPr>
              <w:rPr>
                <w:i/>
                <w:iCs/>
              </w:rPr>
            </w:pPr>
            <w:r w:rsidRPr="00920F93">
              <w:rPr>
                <w:i/>
                <w:iCs/>
              </w:rPr>
              <w:t>Hearing date</w:t>
            </w:r>
          </w:p>
        </w:tc>
        <w:tc>
          <w:tcPr>
            <w:tcW w:w="992" w:type="dxa"/>
          </w:tcPr>
          <w:p w14:paraId="7B9D7715" w14:textId="77777777" w:rsidR="00A60A94" w:rsidRPr="00920F93" w:rsidRDefault="00A60A94" w:rsidP="00A60A94">
            <w:pPr>
              <w:rPr>
                <w:i/>
                <w:iCs/>
              </w:rPr>
            </w:pPr>
            <w:r w:rsidRPr="00920F93">
              <w:rPr>
                <w:i/>
                <w:iCs/>
              </w:rPr>
              <w:t>Asked by</w:t>
            </w:r>
          </w:p>
        </w:tc>
        <w:tc>
          <w:tcPr>
            <w:tcW w:w="4961" w:type="dxa"/>
          </w:tcPr>
          <w:p w14:paraId="62EE65B3" w14:textId="77777777" w:rsidR="00A60A94" w:rsidRPr="00920F93" w:rsidRDefault="00A60A94" w:rsidP="00A60A94">
            <w:pPr>
              <w:rPr>
                <w:i/>
                <w:iCs/>
              </w:rPr>
            </w:pPr>
            <w:r w:rsidRPr="00920F93">
              <w:rPr>
                <w:i/>
                <w:iCs/>
              </w:rPr>
              <w:t>Subject</w:t>
            </w:r>
          </w:p>
        </w:tc>
        <w:tc>
          <w:tcPr>
            <w:tcW w:w="2126" w:type="dxa"/>
          </w:tcPr>
          <w:p w14:paraId="6EC074A4" w14:textId="77777777" w:rsidR="00A60A94" w:rsidRPr="00920F93" w:rsidRDefault="00A60A94" w:rsidP="00A60A94">
            <w:pPr>
              <w:rPr>
                <w:i/>
                <w:iCs/>
              </w:rPr>
            </w:pPr>
            <w:r w:rsidRPr="00920F93">
              <w:rPr>
                <w:i/>
                <w:iCs/>
              </w:rPr>
              <w:t>Directed to</w:t>
            </w:r>
          </w:p>
        </w:tc>
        <w:tc>
          <w:tcPr>
            <w:tcW w:w="1417" w:type="dxa"/>
          </w:tcPr>
          <w:p w14:paraId="6847B801" w14:textId="77777777" w:rsidR="00A60A94" w:rsidRPr="00920F93" w:rsidRDefault="00A60A94" w:rsidP="00A60A94">
            <w:pPr>
              <w:rPr>
                <w:i/>
                <w:iCs/>
              </w:rPr>
            </w:pPr>
            <w:r w:rsidRPr="00920F93">
              <w:rPr>
                <w:i/>
                <w:iCs/>
              </w:rPr>
              <w:t>Transcript Page No.</w:t>
            </w:r>
          </w:p>
        </w:tc>
        <w:tc>
          <w:tcPr>
            <w:tcW w:w="1418" w:type="dxa"/>
          </w:tcPr>
          <w:p w14:paraId="226AE518" w14:textId="77777777" w:rsidR="00A60A94" w:rsidRPr="00920F93" w:rsidRDefault="00A60A94" w:rsidP="00A60A94">
            <w:pPr>
              <w:rPr>
                <w:i/>
                <w:iCs/>
              </w:rPr>
            </w:pPr>
            <w:r w:rsidRPr="00920F93">
              <w:rPr>
                <w:i/>
                <w:iCs/>
              </w:rPr>
              <w:t>Forwarded to witness</w:t>
            </w:r>
          </w:p>
        </w:tc>
        <w:tc>
          <w:tcPr>
            <w:tcW w:w="1418" w:type="dxa"/>
          </w:tcPr>
          <w:p w14:paraId="79E37E51" w14:textId="77777777" w:rsidR="00A60A94" w:rsidRPr="00920F93" w:rsidRDefault="00A60A94" w:rsidP="00A60A94">
            <w:pPr>
              <w:rPr>
                <w:i/>
                <w:iCs/>
              </w:rPr>
            </w:pPr>
            <w:r w:rsidRPr="00920F93">
              <w:rPr>
                <w:i/>
                <w:iCs/>
              </w:rPr>
              <w:t>Answered Date</w:t>
            </w:r>
          </w:p>
        </w:tc>
      </w:tr>
      <w:bookmarkEnd w:id="57"/>
      <w:tr w:rsidR="00A60A94" w:rsidRPr="00920F93" w14:paraId="633C32BD" w14:textId="77777777" w:rsidTr="00A60A94">
        <w:tc>
          <w:tcPr>
            <w:tcW w:w="568" w:type="dxa"/>
          </w:tcPr>
          <w:p w14:paraId="554DF791" w14:textId="77777777" w:rsidR="00A60A94" w:rsidRPr="00920F93" w:rsidRDefault="00A60A94" w:rsidP="00A60A94">
            <w:r w:rsidRPr="00920F93">
              <w:t>1</w:t>
            </w:r>
          </w:p>
        </w:tc>
        <w:tc>
          <w:tcPr>
            <w:tcW w:w="1276" w:type="dxa"/>
          </w:tcPr>
          <w:p w14:paraId="2B1F507E" w14:textId="77777777" w:rsidR="00A60A94" w:rsidRPr="00920F93" w:rsidRDefault="00A60A94" w:rsidP="00A60A94">
            <w:r w:rsidRPr="00920F93">
              <w:t>5/11/2019</w:t>
            </w:r>
          </w:p>
        </w:tc>
        <w:tc>
          <w:tcPr>
            <w:tcW w:w="992" w:type="dxa"/>
          </w:tcPr>
          <w:p w14:paraId="6B5FAAF1" w14:textId="77777777" w:rsidR="00A60A94" w:rsidRPr="00920F93" w:rsidRDefault="00A60A94" w:rsidP="00A60A94">
            <w:r w:rsidRPr="00920F93">
              <w:t>Tara Cheyne MLA</w:t>
            </w:r>
          </w:p>
        </w:tc>
        <w:tc>
          <w:tcPr>
            <w:tcW w:w="4961" w:type="dxa"/>
          </w:tcPr>
          <w:p w14:paraId="502DD018" w14:textId="77777777" w:rsidR="00A60A94" w:rsidRPr="00920F93" w:rsidRDefault="00A60A94" w:rsidP="00A60A94">
            <w:r w:rsidRPr="00920F93">
              <w:t>Ref: Icon Water Annual Report 2018-19, CMTEDD portfolio</w:t>
            </w:r>
          </w:p>
          <w:p w14:paraId="0894FBF8" w14:textId="77777777" w:rsidR="00A60A94" w:rsidRPr="00920F93" w:rsidRDefault="00A60A94" w:rsidP="00A60A94">
            <w:r w:rsidRPr="00920F93">
              <w:t>In relation to:</w:t>
            </w:r>
          </w:p>
          <w:p w14:paraId="56930500" w14:textId="77777777" w:rsidR="00A60A94" w:rsidRPr="00920F93" w:rsidRDefault="00A60A94" w:rsidP="00A60A94">
            <w:r w:rsidRPr="00920F93">
              <w:t xml:space="preserve">In June The Canberra Times published a notice on behalf of Icon Water regarding changes to the price of water and sewage - this appeared in the news section rather than the public notices section. Three weeks after the notice was published, I was contacted by a constituent who had not received a direct letter or notification about these price changes, despite being directly notified about price changes to other utilities (via </w:t>
            </w:r>
            <w:proofErr w:type="spellStart"/>
            <w:r w:rsidRPr="00920F93">
              <w:t>Actew</w:t>
            </w:r>
            <w:proofErr w:type="spellEnd"/>
            <w:r w:rsidRPr="00920F93">
              <w:t xml:space="preserve"> AGL). Had the constituent not read The Canberra Times that day, they wouldn't have been aware of these changes.</w:t>
            </w:r>
          </w:p>
          <w:p w14:paraId="6133BBC5" w14:textId="77777777" w:rsidR="00A60A94" w:rsidRPr="00920F93" w:rsidRDefault="00A60A94" w:rsidP="00A60A94">
            <w:r w:rsidRPr="00920F93">
              <w:t>1. What is Icon's strategy for communicating price changes to customers? Is this something consumers can expect to see in their next invoice?</w:t>
            </w:r>
          </w:p>
          <w:p w14:paraId="18B76E8D" w14:textId="77777777" w:rsidR="00A60A94" w:rsidRPr="00920F93" w:rsidRDefault="00A60A94" w:rsidP="00A60A94">
            <w:r w:rsidRPr="00920F93">
              <w:t>2. Will future changes to water and sewage prices be published in The Canberra Times public notices section?</w:t>
            </w:r>
          </w:p>
          <w:p w14:paraId="5018E5F9" w14:textId="77777777" w:rsidR="00A60A94" w:rsidRPr="00920F93" w:rsidRDefault="00A60A94" w:rsidP="00A60A94"/>
        </w:tc>
        <w:tc>
          <w:tcPr>
            <w:tcW w:w="2126" w:type="dxa"/>
          </w:tcPr>
          <w:p w14:paraId="663B579F" w14:textId="77777777" w:rsidR="00A60A94" w:rsidRPr="00920F93" w:rsidRDefault="00A60A94" w:rsidP="00A60A94">
            <w:r w:rsidRPr="00920F93">
              <w:t>Treasurer</w:t>
            </w:r>
          </w:p>
        </w:tc>
        <w:tc>
          <w:tcPr>
            <w:tcW w:w="1417" w:type="dxa"/>
          </w:tcPr>
          <w:p w14:paraId="0D9D6A9F" w14:textId="77777777" w:rsidR="00A60A94" w:rsidRPr="00920F93" w:rsidRDefault="00A60A94" w:rsidP="00A60A94"/>
        </w:tc>
        <w:tc>
          <w:tcPr>
            <w:tcW w:w="1418" w:type="dxa"/>
          </w:tcPr>
          <w:p w14:paraId="6B1012E7" w14:textId="77777777" w:rsidR="00A60A94" w:rsidRPr="00920F93" w:rsidRDefault="00A60A94" w:rsidP="00A60A94">
            <w:r w:rsidRPr="00920F93">
              <w:t>6/11/2019</w:t>
            </w:r>
          </w:p>
        </w:tc>
        <w:tc>
          <w:tcPr>
            <w:tcW w:w="1418" w:type="dxa"/>
          </w:tcPr>
          <w:p w14:paraId="62B20A26" w14:textId="77777777" w:rsidR="00A60A94" w:rsidRPr="00920F93" w:rsidRDefault="00A60A94" w:rsidP="00A60A94">
            <w:r w:rsidRPr="00920F93">
              <w:t>13/11/2019</w:t>
            </w:r>
          </w:p>
        </w:tc>
      </w:tr>
      <w:bookmarkEnd w:id="58"/>
      <w:tr w:rsidR="00A60A94" w:rsidRPr="00920F93" w14:paraId="3150B484" w14:textId="77777777" w:rsidTr="00A60A94">
        <w:tc>
          <w:tcPr>
            <w:tcW w:w="568" w:type="dxa"/>
          </w:tcPr>
          <w:p w14:paraId="17735BD2" w14:textId="77777777" w:rsidR="00A60A94" w:rsidRPr="00920F93" w:rsidRDefault="00A60A94" w:rsidP="00A60A94">
            <w:r w:rsidRPr="00920F93">
              <w:lastRenderedPageBreak/>
              <w:t>2</w:t>
            </w:r>
          </w:p>
        </w:tc>
        <w:tc>
          <w:tcPr>
            <w:tcW w:w="1276" w:type="dxa"/>
          </w:tcPr>
          <w:p w14:paraId="3F9654FD" w14:textId="77777777" w:rsidR="00A60A94" w:rsidRPr="00920F93" w:rsidRDefault="00A60A94" w:rsidP="00A60A94">
            <w:r w:rsidRPr="00920F93">
              <w:t>5/11/2019</w:t>
            </w:r>
          </w:p>
        </w:tc>
        <w:tc>
          <w:tcPr>
            <w:tcW w:w="992" w:type="dxa"/>
          </w:tcPr>
          <w:p w14:paraId="0547559D" w14:textId="77777777" w:rsidR="00A60A94" w:rsidRPr="00920F93" w:rsidRDefault="00A60A94" w:rsidP="00A60A94">
            <w:r w:rsidRPr="00920F93">
              <w:t>Tara Cheyne MLA</w:t>
            </w:r>
          </w:p>
        </w:tc>
        <w:tc>
          <w:tcPr>
            <w:tcW w:w="4961" w:type="dxa"/>
          </w:tcPr>
          <w:p w14:paraId="1CAC2A80" w14:textId="77777777" w:rsidR="00A60A94" w:rsidRPr="00920F93" w:rsidRDefault="00A60A94" w:rsidP="00A60A94">
            <w:r w:rsidRPr="00920F93">
              <w:t>[Ref: State of the Service Report 2018-2019, CMTEDD portfolio]</w:t>
            </w:r>
          </w:p>
          <w:p w14:paraId="13E72866" w14:textId="77777777" w:rsidR="00A60A94" w:rsidRPr="00920F93" w:rsidRDefault="00A60A94" w:rsidP="00A60A94">
            <w:r w:rsidRPr="00920F93">
              <w:t>In relation to:</w:t>
            </w:r>
          </w:p>
          <w:p w14:paraId="260597DD" w14:textId="77777777" w:rsidR="00A60A94" w:rsidRPr="00920F93" w:rsidRDefault="00A60A94" w:rsidP="00A60A94">
            <w:r w:rsidRPr="00920F93">
              <w:t>Without identifying anyone, can the directorate provide examples where exceptions have been made for people whose needs may not be compatible with an activity-based work environment?</w:t>
            </w:r>
          </w:p>
        </w:tc>
        <w:tc>
          <w:tcPr>
            <w:tcW w:w="2126" w:type="dxa"/>
          </w:tcPr>
          <w:p w14:paraId="3F9FC5B6" w14:textId="77777777" w:rsidR="00A60A94" w:rsidRPr="00920F93" w:rsidRDefault="00A60A94" w:rsidP="00A60A94">
            <w:r w:rsidRPr="00920F93">
              <w:t>Chief Minister</w:t>
            </w:r>
          </w:p>
        </w:tc>
        <w:tc>
          <w:tcPr>
            <w:tcW w:w="1417" w:type="dxa"/>
          </w:tcPr>
          <w:p w14:paraId="6F70BB72" w14:textId="77777777" w:rsidR="00A60A94" w:rsidRPr="00920F93" w:rsidRDefault="00A60A94" w:rsidP="00A60A94"/>
        </w:tc>
        <w:tc>
          <w:tcPr>
            <w:tcW w:w="1418" w:type="dxa"/>
          </w:tcPr>
          <w:p w14:paraId="52D3E692" w14:textId="77777777" w:rsidR="00A60A94" w:rsidRPr="00920F93" w:rsidRDefault="00A60A94" w:rsidP="00A60A94">
            <w:r w:rsidRPr="00920F93">
              <w:t>6/11/2019</w:t>
            </w:r>
          </w:p>
        </w:tc>
        <w:tc>
          <w:tcPr>
            <w:tcW w:w="1418" w:type="dxa"/>
          </w:tcPr>
          <w:p w14:paraId="26414715" w14:textId="77777777" w:rsidR="00A60A94" w:rsidRPr="00920F93" w:rsidRDefault="00A60A94" w:rsidP="00A60A94">
            <w:r w:rsidRPr="00920F93">
              <w:t>13/11/2019</w:t>
            </w:r>
          </w:p>
        </w:tc>
      </w:tr>
      <w:tr w:rsidR="00A60A94" w:rsidRPr="00920F93" w14:paraId="38017CEA" w14:textId="77777777" w:rsidTr="00A60A94">
        <w:tc>
          <w:tcPr>
            <w:tcW w:w="568" w:type="dxa"/>
          </w:tcPr>
          <w:p w14:paraId="0029F52A" w14:textId="77777777" w:rsidR="00A60A94" w:rsidRPr="00920F93" w:rsidRDefault="00A60A94" w:rsidP="00A60A94">
            <w:r w:rsidRPr="00920F93">
              <w:t>3</w:t>
            </w:r>
          </w:p>
        </w:tc>
        <w:tc>
          <w:tcPr>
            <w:tcW w:w="1276" w:type="dxa"/>
          </w:tcPr>
          <w:p w14:paraId="64AEEB20" w14:textId="77777777" w:rsidR="00A60A94" w:rsidRPr="00920F93" w:rsidRDefault="00A60A94" w:rsidP="00A60A94">
            <w:r w:rsidRPr="00920F93">
              <w:t>5/11/2019</w:t>
            </w:r>
          </w:p>
        </w:tc>
        <w:tc>
          <w:tcPr>
            <w:tcW w:w="992" w:type="dxa"/>
          </w:tcPr>
          <w:p w14:paraId="257F2489" w14:textId="77777777" w:rsidR="00A60A94" w:rsidRPr="00920F93" w:rsidRDefault="00A60A94" w:rsidP="00A60A94">
            <w:r w:rsidRPr="00920F93">
              <w:t>Tara Cheyne MLA</w:t>
            </w:r>
          </w:p>
        </w:tc>
        <w:tc>
          <w:tcPr>
            <w:tcW w:w="4961" w:type="dxa"/>
          </w:tcPr>
          <w:p w14:paraId="19A971F1" w14:textId="77777777" w:rsidR="00A60A94" w:rsidRPr="00920F93" w:rsidRDefault="00A60A94" w:rsidP="00A60A94">
            <w:r w:rsidRPr="00920F93">
              <w:t>[Ref: CMTEDD annual report 2018-2019 volume one, CMTEDD portfolio]</w:t>
            </w:r>
          </w:p>
          <w:p w14:paraId="1484D9AF" w14:textId="77777777" w:rsidR="00A60A94" w:rsidRPr="00920F93" w:rsidRDefault="00A60A94" w:rsidP="00A60A94">
            <w:r w:rsidRPr="00920F93">
              <w:t>In relation to:</w:t>
            </w:r>
            <w:r w:rsidRPr="00920F93">
              <w:br/>
              <w:t xml:space="preserve">On the </w:t>
            </w:r>
            <w:proofErr w:type="spellStart"/>
            <w:r w:rsidRPr="00920F93">
              <w:t>YourSay</w:t>
            </w:r>
            <w:proofErr w:type="spellEnd"/>
            <w:r w:rsidRPr="00920F93">
              <w:t xml:space="preserve"> website, why is there an option to not specify gender but there is no option to not specify you age? What is the rationale for that?</w:t>
            </w:r>
          </w:p>
        </w:tc>
        <w:tc>
          <w:tcPr>
            <w:tcW w:w="2126" w:type="dxa"/>
          </w:tcPr>
          <w:p w14:paraId="479FCBB7" w14:textId="77777777" w:rsidR="00A60A94" w:rsidRPr="00920F93" w:rsidRDefault="00A60A94" w:rsidP="00A60A94">
            <w:r w:rsidRPr="00920F93">
              <w:t>Chief Minister</w:t>
            </w:r>
          </w:p>
        </w:tc>
        <w:tc>
          <w:tcPr>
            <w:tcW w:w="1417" w:type="dxa"/>
          </w:tcPr>
          <w:p w14:paraId="58570DB6" w14:textId="77777777" w:rsidR="00A60A94" w:rsidRPr="00920F93" w:rsidRDefault="00A60A94" w:rsidP="00A60A94"/>
        </w:tc>
        <w:tc>
          <w:tcPr>
            <w:tcW w:w="1418" w:type="dxa"/>
          </w:tcPr>
          <w:p w14:paraId="1EB5DDFB" w14:textId="77777777" w:rsidR="00A60A94" w:rsidRPr="00920F93" w:rsidRDefault="00A60A94" w:rsidP="00A60A94">
            <w:r w:rsidRPr="00920F93">
              <w:t>6/11/2019</w:t>
            </w:r>
          </w:p>
        </w:tc>
        <w:tc>
          <w:tcPr>
            <w:tcW w:w="1418" w:type="dxa"/>
          </w:tcPr>
          <w:p w14:paraId="42119803" w14:textId="77777777" w:rsidR="00A60A94" w:rsidRPr="00920F93" w:rsidRDefault="00A60A94" w:rsidP="00A60A94">
            <w:r w:rsidRPr="00920F93">
              <w:t>13/11/2019</w:t>
            </w:r>
          </w:p>
        </w:tc>
      </w:tr>
      <w:tr w:rsidR="00A60A94" w:rsidRPr="00920F93" w14:paraId="6727D6B8" w14:textId="77777777" w:rsidTr="00A60A94">
        <w:tc>
          <w:tcPr>
            <w:tcW w:w="568" w:type="dxa"/>
          </w:tcPr>
          <w:p w14:paraId="2C21DDF9" w14:textId="77777777" w:rsidR="00A60A94" w:rsidRPr="00920F93" w:rsidRDefault="00A60A94" w:rsidP="00A60A94">
            <w:r w:rsidRPr="00920F93">
              <w:t>4</w:t>
            </w:r>
          </w:p>
        </w:tc>
        <w:tc>
          <w:tcPr>
            <w:tcW w:w="1276" w:type="dxa"/>
          </w:tcPr>
          <w:p w14:paraId="2A4D5F71" w14:textId="77777777" w:rsidR="00A60A94" w:rsidRPr="00920F93" w:rsidRDefault="00A60A94" w:rsidP="00A60A94">
            <w:r w:rsidRPr="00920F93">
              <w:t>4/11/2019</w:t>
            </w:r>
          </w:p>
        </w:tc>
        <w:tc>
          <w:tcPr>
            <w:tcW w:w="992" w:type="dxa"/>
          </w:tcPr>
          <w:p w14:paraId="75533E8D" w14:textId="77777777" w:rsidR="00A60A94" w:rsidRPr="00920F93" w:rsidRDefault="00A60A94" w:rsidP="00A60A94">
            <w:r w:rsidRPr="00920F93">
              <w:t>Caroline Le Couteur MLA</w:t>
            </w:r>
          </w:p>
        </w:tc>
        <w:tc>
          <w:tcPr>
            <w:tcW w:w="4961" w:type="dxa"/>
          </w:tcPr>
          <w:p w14:paraId="15939286" w14:textId="77777777" w:rsidR="00A60A94" w:rsidRPr="00920F93" w:rsidRDefault="00A60A94" w:rsidP="00A60A94">
            <w:r w:rsidRPr="00920F93">
              <w:t>In relation to: Land Rent Scheme finances -</w:t>
            </w:r>
          </w:p>
          <w:p w14:paraId="5968D65A" w14:textId="77777777" w:rsidR="00A60A94" w:rsidRPr="00920F93" w:rsidRDefault="00A60A94" w:rsidP="00A60A94">
            <w:r w:rsidRPr="00920F93">
              <w:t>1. What's the overall cost to the budget of the land rent scheme as it stands?</w:t>
            </w:r>
          </w:p>
          <w:p w14:paraId="25F412F6" w14:textId="77777777" w:rsidR="00A60A94" w:rsidRPr="00920F93" w:rsidRDefault="00A60A94" w:rsidP="00A60A94">
            <w:r w:rsidRPr="00920F93">
              <w:t>2. What is the cost to the Budget of each additional land rent property?</w:t>
            </w:r>
          </w:p>
          <w:p w14:paraId="1F884029" w14:textId="77777777" w:rsidR="00A60A94" w:rsidRPr="00920F93" w:rsidRDefault="00A60A94" w:rsidP="00A60A94">
            <w:r w:rsidRPr="00920F93">
              <w:t>a. What percentage land rent rate would be required to make the scheme break even from a Budget impact perspective?</w:t>
            </w:r>
          </w:p>
          <w:p w14:paraId="491221BC" w14:textId="77777777" w:rsidR="00A60A94" w:rsidRPr="00920F93" w:rsidRDefault="00A60A94" w:rsidP="00A60A94">
            <w:r w:rsidRPr="00920F93">
              <w:t>3. How many land rent leases are currently active?</w:t>
            </w:r>
          </w:p>
          <w:p w14:paraId="57A51604" w14:textId="77777777" w:rsidR="00A60A94" w:rsidRPr="00920F93" w:rsidRDefault="00A60A94" w:rsidP="00A60A94">
            <w:r w:rsidRPr="00920F93">
              <w:t>4. For each of the last 4 financial years, how many leases have entered and exited the land rent scheme?</w:t>
            </w:r>
          </w:p>
        </w:tc>
        <w:tc>
          <w:tcPr>
            <w:tcW w:w="2126" w:type="dxa"/>
          </w:tcPr>
          <w:p w14:paraId="734A86CB" w14:textId="77777777" w:rsidR="00A60A94" w:rsidRPr="00920F93" w:rsidRDefault="00A60A94" w:rsidP="00A60A94">
            <w:r w:rsidRPr="00920F93">
              <w:t>Treasurer</w:t>
            </w:r>
          </w:p>
        </w:tc>
        <w:tc>
          <w:tcPr>
            <w:tcW w:w="1417" w:type="dxa"/>
          </w:tcPr>
          <w:p w14:paraId="0D2216CE" w14:textId="77777777" w:rsidR="00A60A94" w:rsidRPr="00920F93" w:rsidRDefault="00A60A94" w:rsidP="00A60A94"/>
        </w:tc>
        <w:tc>
          <w:tcPr>
            <w:tcW w:w="1418" w:type="dxa"/>
          </w:tcPr>
          <w:p w14:paraId="6FD19674" w14:textId="77777777" w:rsidR="00A60A94" w:rsidRPr="00920F93" w:rsidRDefault="00A60A94" w:rsidP="00A60A94">
            <w:r w:rsidRPr="00920F93">
              <w:t>11/11/2019</w:t>
            </w:r>
          </w:p>
        </w:tc>
        <w:tc>
          <w:tcPr>
            <w:tcW w:w="1418" w:type="dxa"/>
          </w:tcPr>
          <w:p w14:paraId="5685D421" w14:textId="77777777" w:rsidR="00A60A94" w:rsidRPr="00920F93" w:rsidRDefault="00A60A94" w:rsidP="00A60A94">
            <w:r w:rsidRPr="00920F93">
              <w:t>22/11/2019</w:t>
            </w:r>
          </w:p>
        </w:tc>
      </w:tr>
      <w:tr w:rsidR="00A60A94" w:rsidRPr="00920F93" w14:paraId="55C62480" w14:textId="77777777" w:rsidTr="00A60A94">
        <w:tc>
          <w:tcPr>
            <w:tcW w:w="568" w:type="dxa"/>
          </w:tcPr>
          <w:p w14:paraId="7E653DC9" w14:textId="77777777" w:rsidR="00A60A94" w:rsidRPr="00920F93" w:rsidRDefault="00A60A94" w:rsidP="00A60A94">
            <w:r w:rsidRPr="00920F93">
              <w:t>5</w:t>
            </w:r>
          </w:p>
        </w:tc>
        <w:tc>
          <w:tcPr>
            <w:tcW w:w="1276" w:type="dxa"/>
          </w:tcPr>
          <w:p w14:paraId="0D004C45" w14:textId="77777777" w:rsidR="00A60A94" w:rsidRPr="00920F93" w:rsidRDefault="00A60A94" w:rsidP="00A60A94">
            <w:r w:rsidRPr="00920F93">
              <w:t>4/11/2019</w:t>
            </w:r>
          </w:p>
        </w:tc>
        <w:tc>
          <w:tcPr>
            <w:tcW w:w="992" w:type="dxa"/>
          </w:tcPr>
          <w:p w14:paraId="5F7ABD78" w14:textId="77777777" w:rsidR="00A60A94" w:rsidRPr="00920F93" w:rsidRDefault="00A60A94" w:rsidP="00A60A94">
            <w:r w:rsidRPr="00920F93">
              <w:t>Caroline Le Couteur MLA</w:t>
            </w:r>
          </w:p>
        </w:tc>
        <w:tc>
          <w:tcPr>
            <w:tcW w:w="4961" w:type="dxa"/>
          </w:tcPr>
          <w:p w14:paraId="02C38C99" w14:textId="77777777" w:rsidR="00A60A94" w:rsidRPr="00920F93" w:rsidRDefault="00A60A94" w:rsidP="00A60A94">
            <w:r w:rsidRPr="00920F93">
              <w:t>[Ref: CMTEDD, p85, 88 - Financial Management]</w:t>
            </w:r>
          </w:p>
          <w:p w14:paraId="22F5818E" w14:textId="77777777" w:rsidR="00A60A94" w:rsidRPr="00920F93" w:rsidRDefault="00A60A94" w:rsidP="00A60A94">
            <w:r w:rsidRPr="00920F93">
              <w:t xml:space="preserve">In relation to: Further actions arising from the Lease Variation Charge Review around charges for residential and </w:t>
            </w:r>
            <w:proofErr w:type="gramStart"/>
            <w:r w:rsidRPr="00920F93">
              <w:t>mixed use</w:t>
            </w:r>
            <w:proofErr w:type="gramEnd"/>
            <w:r w:rsidRPr="00920F93">
              <w:t xml:space="preserve"> development</w:t>
            </w:r>
          </w:p>
          <w:p w14:paraId="3F77F25D" w14:textId="77777777" w:rsidR="00A60A94" w:rsidRPr="00920F93" w:rsidRDefault="00A60A94" w:rsidP="00A60A94">
            <w:r w:rsidRPr="00920F93">
              <w:lastRenderedPageBreak/>
              <w:t xml:space="preserve">1. What progress has been made on further consultation with industry about residential and </w:t>
            </w:r>
            <w:proofErr w:type="gramStart"/>
            <w:r w:rsidRPr="00920F93">
              <w:t>mixed use</w:t>
            </w:r>
            <w:proofErr w:type="gramEnd"/>
            <w:r w:rsidRPr="00920F93">
              <w:t xml:space="preserve"> development - as was advised would occur during the 2019 Budget Estimates process?</w:t>
            </w:r>
          </w:p>
          <w:p w14:paraId="7799B917" w14:textId="77777777" w:rsidR="00A60A94" w:rsidRPr="00920F93" w:rsidRDefault="00A60A94" w:rsidP="00A60A94">
            <w:r w:rsidRPr="00920F93">
              <w:t>2. What is the timeframe for completion of actions arising from the Lease Variation Charge Review?</w:t>
            </w:r>
          </w:p>
        </w:tc>
        <w:tc>
          <w:tcPr>
            <w:tcW w:w="2126" w:type="dxa"/>
          </w:tcPr>
          <w:p w14:paraId="5F5EA95B" w14:textId="77777777" w:rsidR="00A60A94" w:rsidRPr="00920F93" w:rsidRDefault="00A60A94" w:rsidP="00A60A94">
            <w:r w:rsidRPr="00920F93">
              <w:lastRenderedPageBreak/>
              <w:t>Treasurer</w:t>
            </w:r>
          </w:p>
        </w:tc>
        <w:tc>
          <w:tcPr>
            <w:tcW w:w="1417" w:type="dxa"/>
          </w:tcPr>
          <w:p w14:paraId="4D93E797" w14:textId="77777777" w:rsidR="00A60A94" w:rsidRPr="00920F93" w:rsidRDefault="00A60A94" w:rsidP="00A60A94"/>
        </w:tc>
        <w:tc>
          <w:tcPr>
            <w:tcW w:w="1418" w:type="dxa"/>
          </w:tcPr>
          <w:p w14:paraId="3E287C66" w14:textId="77777777" w:rsidR="00A60A94" w:rsidRPr="00920F93" w:rsidRDefault="00A60A94" w:rsidP="00A60A94">
            <w:r w:rsidRPr="00920F93">
              <w:t>11/11/2019</w:t>
            </w:r>
          </w:p>
        </w:tc>
        <w:tc>
          <w:tcPr>
            <w:tcW w:w="1418" w:type="dxa"/>
          </w:tcPr>
          <w:p w14:paraId="32392827" w14:textId="77777777" w:rsidR="00A60A94" w:rsidRPr="00920F93" w:rsidRDefault="00A60A94" w:rsidP="00A60A94">
            <w:r w:rsidRPr="00920F93">
              <w:t>15/11/2019</w:t>
            </w:r>
          </w:p>
        </w:tc>
      </w:tr>
      <w:tr w:rsidR="00A60A94" w:rsidRPr="00920F93" w14:paraId="39220BBB" w14:textId="77777777" w:rsidTr="00A60A94">
        <w:tc>
          <w:tcPr>
            <w:tcW w:w="568" w:type="dxa"/>
          </w:tcPr>
          <w:p w14:paraId="2D733584" w14:textId="77777777" w:rsidR="00A60A94" w:rsidRPr="00920F93" w:rsidRDefault="00A60A94" w:rsidP="00A60A94">
            <w:r w:rsidRPr="00920F93">
              <w:t>6</w:t>
            </w:r>
          </w:p>
        </w:tc>
        <w:tc>
          <w:tcPr>
            <w:tcW w:w="1276" w:type="dxa"/>
          </w:tcPr>
          <w:p w14:paraId="37D8DBD3" w14:textId="77777777" w:rsidR="00A60A94" w:rsidRPr="00920F93" w:rsidRDefault="00A60A94" w:rsidP="00A60A94">
            <w:r w:rsidRPr="00920F93">
              <w:t>5/11/2019</w:t>
            </w:r>
          </w:p>
        </w:tc>
        <w:tc>
          <w:tcPr>
            <w:tcW w:w="992" w:type="dxa"/>
          </w:tcPr>
          <w:p w14:paraId="15760373" w14:textId="77777777" w:rsidR="00A60A94" w:rsidRPr="00920F93" w:rsidRDefault="00A60A94" w:rsidP="00A60A94">
            <w:r w:rsidRPr="00920F93">
              <w:t>Bec Cody MLA</w:t>
            </w:r>
          </w:p>
        </w:tc>
        <w:tc>
          <w:tcPr>
            <w:tcW w:w="4961" w:type="dxa"/>
          </w:tcPr>
          <w:p w14:paraId="6B6F056D" w14:textId="77777777" w:rsidR="00A60A94" w:rsidRPr="00920F93" w:rsidRDefault="00A60A94" w:rsidP="00A60A94">
            <w:r w:rsidRPr="00920F93">
              <w:t>Ref: CMTEDD Annual Report</w:t>
            </w:r>
          </w:p>
          <w:p w14:paraId="1D301EB6" w14:textId="77777777" w:rsidR="00A60A94" w:rsidRPr="00920F93" w:rsidRDefault="00A60A94" w:rsidP="00A60A94">
            <w:r w:rsidRPr="00920F93">
              <w:t>What percentage of hours worked in the directorate are casual, contractor or other non-permanent staff?</w:t>
            </w:r>
          </w:p>
          <w:p w14:paraId="5A16E62F" w14:textId="77777777" w:rsidR="00A60A94" w:rsidRPr="00920F93" w:rsidRDefault="00A60A94" w:rsidP="00A60A94">
            <w:r w:rsidRPr="00920F93">
              <w:t>How many of those people have been engaged in ACT Government jobs for longer than six months?</w:t>
            </w:r>
          </w:p>
          <w:p w14:paraId="3B899083" w14:textId="77777777" w:rsidR="00A60A94" w:rsidRPr="00920F93" w:rsidRDefault="00A60A94" w:rsidP="00A60A94">
            <w:r w:rsidRPr="00920F93">
              <w:t>Of those, how many have been offered conversion to permanent employment?</w:t>
            </w:r>
          </w:p>
          <w:p w14:paraId="2779B999" w14:textId="77777777" w:rsidR="00A60A94" w:rsidRPr="00920F93" w:rsidRDefault="00A60A94" w:rsidP="00A60A94">
            <w:r w:rsidRPr="00920F93">
              <w:t>Of those, how many have converted to permeant employment?</w:t>
            </w:r>
          </w:p>
          <w:p w14:paraId="03D1EB6B" w14:textId="77777777" w:rsidR="00A60A94" w:rsidRPr="00920F93" w:rsidRDefault="00A60A94" w:rsidP="00A60A94">
            <w:r w:rsidRPr="00920F93">
              <w:t>Of those who have not converted to permanent, what reasons have they given?</w:t>
            </w:r>
          </w:p>
          <w:p w14:paraId="27410A44" w14:textId="77777777" w:rsidR="00A60A94" w:rsidRPr="00920F93" w:rsidRDefault="00A60A94" w:rsidP="00A60A94">
            <w:r w:rsidRPr="00920F93">
              <w:t>What programs does the directorate have in place to improve diversity in relation to gender, race, class, sexuality, and disability? How is progress being measured?</w:t>
            </w:r>
          </w:p>
        </w:tc>
        <w:tc>
          <w:tcPr>
            <w:tcW w:w="2126" w:type="dxa"/>
          </w:tcPr>
          <w:p w14:paraId="0533947E" w14:textId="77777777" w:rsidR="00A60A94" w:rsidRPr="00920F93" w:rsidRDefault="00A60A94" w:rsidP="00A60A94">
            <w:r w:rsidRPr="00920F93">
              <w:t>Chief Minister</w:t>
            </w:r>
          </w:p>
        </w:tc>
        <w:tc>
          <w:tcPr>
            <w:tcW w:w="1417" w:type="dxa"/>
          </w:tcPr>
          <w:p w14:paraId="26D46BAF" w14:textId="77777777" w:rsidR="00A60A94" w:rsidRPr="00920F93" w:rsidRDefault="00A60A94" w:rsidP="00A60A94"/>
        </w:tc>
        <w:tc>
          <w:tcPr>
            <w:tcW w:w="1418" w:type="dxa"/>
          </w:tcPr>
          <w:p w14:paraId="3E33DE1C" w14:textId="77777777" w:rsidR="00A60A94" w:rsidRPr="00920F93" w:rsidRDefault="00A60A94" w:rsidP="00A60A94">
            <w:r w:rsidRPr="00920F93">
              <w:t>11/11/2019</w:t>
            </w:r>
          </w:p>
        </w:tc>
        <w:tc>
          <w:tcPr>
            <w:tcW w:w="1418" w:type="dxa"/>
          </w:tcPr>
          <w:p w14:paraId="66DCA13A" w14:textId="77777777" w:rsidR="00A60A94" w:rsidRPr="00920F93" w:rsidRDefault="00A60A94" w:rsidP="00A60A94">
            <w:r w:rsidRPr="00920F93">
              <w:t>21/11/2019</w:t>
            </w:r>
          </w:p>
        </w:tc>
      </w:tr>
      <w:tr w:rsidR="00A60A94" w:rsidRPr="00920F93" w14:paraId="7DA3A634" w14:textId="77777777" w:rsidTr="00A60A94">
        <w:tc>
          <w:tcPr>
            <w:tcW w:w="568" w:type="dxa"/>
          </w:tcPr>
          <w:p w14:paraId="6A28E0B8" w14:textId="77777777" w:rsidR="00A60A94" w:rsidRPr="00920F93" w:rsidRDefault="00A60A94" w:rsidP="00A60A94">
            <w:r w:rsidRPr="00920F93">
              <w:t>7</w:t>
            </w:r>
          </w:p>
        </w:tc>
        <w:tc>
          <w:tcPr>
            <w:tcW w:w="1276" w:type="dxa"/>
          </w:tcPr>
          <w:p w14:paraId="3D41E03D" w14:textId="77777777" w:rsidR="00A60A94" w:rsidRPr="00920F93" w:rsidRDefault="00A60A94" w:rsidP="00A60A94">
            <w:r w:rsidRPr="00920F93">
              <w:t>5/11/2019</w:t>
            </w:r>
          </w:p>
        </w:tc>
        <w:tc>
          <w:tcPr>
            <w:tcW w:w="992" w:type="dxa"/>
          </w:tcPr>
          <w:p w14:paraId="2344657E" w14:textId="77777777" w:rsidR="00A60A94" w:rsidRPr="00920F93" w:rsidRDefault="00A60A94" w:rsidP="00A60A94">
            <w:r w:rsidRPr="00920F93">
              <w:t>Tara Cheyne MLA</w:t>
            </w:r>
          </w:p>
        </w:tc>
        <w:tc>
          <w:tcPr>
            <w:tcW w:w="4961" w:type="dxa"/>
          </w:tcPr>
          <w:p w14:paraId="11F66ABE" w14:textId="77777777" w:rsidR="00A60A94" w:rsidRPr="00920F93" w:rsidRDefault="00A60A94" w:rsidP="00A60A94">
            <w:r w:rsidRPr="00920F93">
              <w:t>Ref: State of the Service Report 2018-2019, CMTEDD</w:t>
            </w:r>
          </w:p>
          <w:p w14:paraId="3569B7F1" w14:textId="77777777" w:rsidR="00A60A94" w:rsidRPr="00920F93" w:rsidRDefault="00A60A94" w:rsidP="00A60A94">
            <w:r w:rsidRPr="00920F93">
              <w:t>In relation to:</w:t>
            </w:r>
          </w:p>
          <w:p w14:paraId="33C265E1" w14:textId="77777777" w:rsidR="00A60A94" w:rsidRPr="00920F93" w:rsidRDefault="00A60A94" w:rsidP="00A60A94">
            <w:r w:rsidRPr="00920F93">
              <w:t>1. How many ACT Government agencies and services are not accredited breastfeeding-friendly workplaces? Of these, what is the rationale for them not yet being accredited?</w:t>
            </w:r>
          </w:p>
        </w:tc>
        <w:tc>
          <w:tcPr>
            <w:tcW w:w="2126" w:type="dxa"/>
          </w:tcPr>
          <w:p w14:paraId="43CB2D99" w14:textId="77777777" w:rsidR="00A60A94" w:rsidRPr="00920F93" w:rsidRDefault="00A60A94" w:rsidP="00A60A94">
            <w:r w:rsidRPr="00920F93">
              <w:t>Chief Minister</w:t>
            </w:r>
          </w:p>
        </w:tc>
        <w:tc>
          <w:tcPr>
            <w:tcW w:w="1417" w:type="dxa"/>
          </w:tcPr>
          <w:p w14:paraId="64A11DA6" w14:textId="77777777" w:rsidR="00A60A94" w:rsidRPr="00920F93" w:rsidRDefault="00A60A94" w:rsidP="00A60A94"/>
        </w:tc>
        <w:tc>
          <w:tcPr>
            <w:tcW w:w="1418" w:type="dxa"/>
          </w:tcPr>
          <w:p w14:paraId="13FB45B2" w14:textId="77777777" w:rsidR="00A60A94" w:rsidRPr="00920F93" w:rsidRDefault="00A60A94" w:rsidP="00A60A94">
            <w:r w:rsidRPr="00920F93">
              <w:t>12/11/2019</w:t>
            </w:r>
          </w:p>
        </w:tc>
        <w:tc>
          <w:tcPr>
            <w:tcW w:w="1418" w:type="dxa"/>
          </w:tcPr>
          <w:p w14:paraId="29AD6FB8" w14:textId="77777777" w:rsidR="00A60A94" w:rsidRPr="00920F93" w:rsidRDefault="00A60A94" w:rsidP="00A60A94"/>
        </w:tc>
      </w:tr>
      <w:tr w:rsidR="00A60A94" w:rsidRPr="00920F93" w14:paraId="7ABC5CD9" w14:textId="77777777" w:rsidTr="00A60A94">
        <w:tc>
          <w:tcPr>
            <w:tcW w:w="568" w:type="dxa"/>
          </w:tcPr>
          <w:p w14:paraId="0A2C1A38" w14:textId="77777777" w:rsidR="00A60A94" w:rsidRPr="00920F93" w:rsidRDefault="00A60A94" w:rsidP="00A60A94">
            <w:r w:rsidRPr="00920F93">
              <w:t>8</w:t>
            </w:r>
          </w:p>
        </w:tc>
        <w:tc>
          <w:tcPr>
            <w:tcW w:w="1276" w:type="dxa"/>
          </w:tcPr>
          <w:p w14:paraId="58F69D99" w14:textId="77777777" w:rsidR="00A60A94" w:rsidRPr="00920F93" w:rsidRDefault="00A60A94" w:rsidP="00A60A94">
            <w:r w:rsidRPr="00920F93">
              <w:t>4/11/2019</w:t>
            </w:r>
          </w:p>
        </w:tc>
        <w:tc>
          <w:tcPr>
            <w:tcW w:w="992" w:type="dxa"/>
          </w:tcPr>
          <w:p w14:paraId="0808ECD3" w14:textId="77777777" w:rsidR="00A60A94" w:rsidRPr="00920F93" w:rsidRDefault="00A60A94" w:rsidP="00A60A94">
            <w:r w:rsidRPr="00920F93">
              <w:t>Alistair Coe MLA</w:t>
            </w:r>
          </w:p>
        </w:tc>
        <w:tc>
          <w:tcPr>
            <w:tcW w:w="4961" w:type="dxa"/>
          </w:tcPr>
          <w:p w14:paraId="5971FFE4" w14:textId="77777777" w:rsidR="00A60A94" w:rsidRPr="00920F93" w:rsidRDefault="00A60A94" w:rsidP="00A60A94">
            <w:r w:rsidRPr="00920F93">
              <w:t>Ref: Icon Water Annual Report</w:t>
            </w:r>
          </w:p>
          <w:p w14:paraId="0572B23C" w14:textId="77777777" w:rsidR="00A60A94" w:rsidRPr="00920F93" w:rsidRDefault="00A60A94" w:rsidP="00A60A94">
            <w:r w:rsidRPr="00920F93">
              <w:t>In relation to: Ripple platform</w:t>
            </w:r>
          </w:p>
          <w:p w14:paraId="1C2C6A8F" w14:textId="77777777" w:rsidR="00A60A94" w:rsidRPr="00920F93" w:rsidRDefault="00A60A94" w:rsidP="00A60A94">
            <w:r w:rsidRPr="00920F93">
              <w:t>1. Can the Treasurer provide a breakdown and overview of the users of the Ripple platform?</w:t>
            </w:r>
          </w:p>
          <w:p w14:paraId="6F00C3B7" w14:textId="77777777" w:rsidR="00A60A94" w:rsidRPr="00920F93" w:rsidRDefault="00A60A94" w:rsidP="00A60A94">
            <w:r w:rsidRPr="00920F93">
              <w:lastRenderedPageBreak/>
              <w:t>a. What areas are users predominantly from?</w:t>
            </w:r>
          </w:p>
          <w:p w14:paraId="0B614689" w14:textId="77777777" w:rsidR="00A60A94" w:rsidRPr="00920F93" w:rsidRDefault="00A60A94" w:rsidP="00A60A94">
            <w:r w:rsidRPr="00920F93">
              <w:t>2. Can the Treasurer provide a breakdown of the (</w:t>
            </w:r>
            <w:proofErr w:type="spellStart"/>
            <w:r w:rsidRPr="00920F93">
              <w:t>i</w:t>
            </w:r>
            <w:proofErr w:type="spellEnd"/>
            <w:r w:rsidRPr="00920F93">
              <w:t>) pitched, (ii) completed, (iii) implemented and (iv) developing ideas?</w:t>
            </w:r>
          </w:p>
          <w:p w14:paraId="2DDB9D68" w14:textId="77777777" w:rsidR="00A60A94" w:rsidRPr="00920F93" w:rsidRDefault="00A60A94" w:rsidP="00A60A94">
            <w:r w:rsidRPr="00920F93">
              <w:t>a. What has been the focus areas of ideas?</w:t>
            </w:r>
          </w:p>
        </w:tc>
        <w:tc>
          <w:tcPr>
            <w:tcW w:w="2126" w:type="dxa"/>
          </w:tcPr>
          <w:p w14:paraId="5D327BFE" w14:textId="77777777" w:rsidR="00A60A94" w:rsidRPr="00920F93" w:rsidRDefault="00A60A94" w:rsidP="00A60A94">
            <w:r w:rsidRPr="00920F93">
              <w:lastRenderedPageBreak/>
              <w:t>Treasurer</w:t>
            </w:r>
          </w:p>
        </w:tc>
        <w:tc>
          <w:tcPr>
            <w:tcW w:w="1417" w:type="dxa"/>
          </w:tcPr>
          <w:p w14:paraId="74CB979C" w14:textId="77777777" w:rsidR="00A60A94" w:rsidRPr="00920F93" w:rsidRDefault="00A60A94" w:rsidP="00A60A94">
            <w:pPr>
              <w:keepNext/>
            </w:pPr>
          </w:p>
        </w:tc>
        <w:tc>
          <w:tcPr>
            <w:tcW w:w="1418" w:type="dxa"/>
          </w:tcPr>
          <w:p w14:paraId="418441CB" w14:textId="77777777" w:rsidR="00A60A94" w:rsidRPr="00920F93" w:rsidRDefault="00A60A94" w:rsidP="00A60A94">
            <w:r w:rsidRPr="00920F93">
              <w:t>12/11/2019</w:t>
            </w:r>
          </w:p>
        </w:tc>
        <w:tc>
          <w:tcPr>
            <w:tcW w:w="1418" w:type="dxa"/>
          </w:tcPr>
          <w:p w14:paraId="09DCE7FC" w14:textId="77777777" w:rsidR="00A60A94" w:rsidRPr="00920F93" w:rsidRDefault="00A60A94" w:rsidP="00A60A94">
            <w:r w:rsidRPr="00920F93">
              <w:t>22/11/2019</w:t>
            </w:r>
          </w:p>
        </w:tc>
      </w:tr>
      <w:tr w:rsidR="00A60A94" w:rsidRPr="00920F93" w14:paraId="1E8E4AB8" w14:textId="77777777" w:rsidTr="00A60A94">
        <w:tc>
          <w:tcPr>
            <w:tcW w:w="568" w:type="dxa"/>
          </w:tcPr>
          <w:p w14:paraId="2742FAC7" w14:textId="77777777" w:rsidR="00A60A94" w:rsidRPr="00920F93" w:rsidRDefault="00A60A94" w:rsidP="00A60A94">
            <w:r w:rsidRPr="00920F93">
              <w:t>9</w:t>
            </w:r>
          </w:p>
        </w:tc>
        <w:tc>
          <w:tcPr>
            <w:tcW w:w="1276" w:type="dxa"/>
          </w:tcPr>
          <w:p w14:paraId="4F9B6734" w14:textId="77777777" w:rsidR="00A60A94" w:rsidRPr="00920F93" w:rsidRDefault="00A60A94" w:rsidP="00A60A94">
            <w:r w:rsidRPr="00920F93">
              <w:t>4/11/2019</w:t>
            </w:r>
          </w:p>
        </w:tc>
        <w:tc>
          <w:tcPr>
            <w:tcW w:w="992" w:type="dxa"/>
          </w:tcPr>
          <w:p w14:paraId="17D3179A" w14:textId="77777777" w:rsidR="00A60A94" w:rsidRPr="00920F93" w:rsidRDefault="00A60A94" w:rsidP="00A60A94">
            <w:r w:rsidRPr="00920F93">
              <w:t>Alistair Coe MLA</w:t>
            </w:r>
          </w:p>
        </w:tc>
        <w:tc>
          <w:tcPr>
            <w:tcW w:w="4961" w:type="dxa"/>
          </w:tcPr>
          <w:p w14:paraId="183D1D07" w14:textId="77777777" w:rsidR="00A60A94" w:rsidRPr="00920F93" w:rsidRDefault="00A60A94" w:rsidP="00A60A94">
            <w:r w:rsidRPr="00920F93">
              <w:t>Ref: Icon Water Annual Report</w:t>
            </w:r>
          </w:p>
          <w:p w14:paraId="7B8F6437" w14:textId="77777777" w:rsidR="00A60A94" w:rsidRPr="00920F93" w:rsidRDefault="00A60A94" w:rsidP="00A60A94">
            <w:r w:rsidRPr="00920F93">
              <w:t>In relation to: Capital Works</w:t>
            </w:r>
          </w:p>
          <w:p w14:paraId="4704878B" w14:textId="77777777" w:rsidR="00A60A94" w:rsidRPr="00920F93" w:rsidRDefault="00A60A94" w:rsidP="00A60A94">
            <w:r w:rsidRPr="00920F93">
              <w:t>1. In relation to the capital works "at the Lower Molonglo Water Quality Control Centre to replace aged assets at risk of failure and tb meet environmental regulations":</w:t>
            </w:r>
          </w:p>
          <w:p w14:paraId="13D0B930" w14:textId="77777777" w:rsidR="00A60A94" w:rsidRPr="00920F93" w:rsidRDefault="00A60A94" w:rsidP="00A60A94">
            <w:r w:rsidRPr="00920F93">
              <w:t>a. What was at risk failure?</w:t>
            </w:r>
          </w:p>
          <w:p w14:paraId="495D2A2C" w14:textId="77777777" w:rsidR="00A60A94" w:rsidRPr="00920F93" w:rsidRDefault="00A60A94" w:rsidP="00A60A94">
            <w:r w:rsidRPr="00920F93">
              <w:t xml:space="preserve"> </w:t>
            </w:r>
            <w:proofErr w:type="spellStart"/>
            <w:r w:rsidRPr="00920F93">
              <w:t>i</w:t>
            </w:r>
            <w:proofErr w:type="spellEnd"/>
            <w:r w:rsidRPr="00920F93">
              <w:t>. Why was it at risk of failure?</w:t>
            </w:r>
          </w:p>
          <w:p w14:paraId="1627BB9E" w14:textId="77777777" w:rsidR="00A60A94" w:rsidRPr="00920F93" w:rsidRDefault="00A60A94" w:rsidP="00A60A94">
            <w:r w:rsidRPr="00920F93">
              <w:t>b. What did not meet environmental regulations?</w:t>
            </w:r>
          </w:p>
          <w:p w14:paraId="0D5569E1" w14:textId="77777777" w:rsidR="00A60A94" w:rsidRPr="00920F93" w:rsidRDefault="00A60A94" w:rsidP="00A60A94">
            <w:r w:rsidRPr="00920F93">
              <w:t xml:space="preserve"> </w:t>
            </w:r>
            <w:proofErr w:type="spellStart"/>
            <w:r w:rsidRPr="00920F93">
              <w:t>i</w:t>
            </w:r>
            <w:proofErr w:type="spellEnd"/>
            <w:r w:rsidRPr="00920F93">
              <w:t>. Why did it not meet environmental regulations?</w:t>
            </w:r>
          </w:p>
          <w:p w14:paraId="20CB892C" w14:textId="77777777" w:rsidR="00A60A94" w:rsidRPr="00920F93" w:rsidRDefault="00A60A94" w:rsidP="00A60A94">
            <w:r w:rsidRPr="00920F93">
              <w:t>c. What is the new lifespan of the assets?</w:t>
            </w:r>
          </w:p>
        </w:tc>
        <w:tc>
          <w:tcPr>
            <w:tcW w:w="2126" w:type="dxa"/>
          </w:tcPr>
          <w:p w14:paraId="3B5A2BCF" w14:textId="77777777" w:rsidR="00A60A94" w:rsidRPr="00920F93" w:rsidRDefault="00A60A94" w:rsidP="00A60A94">
            <w:r w:rsidRPr="00920F93">
              <w:t>Treasurer</w:t>
            </w:r>
          </w:p>
        </w:tc>
        <w:tc>
          <w:tcPr>
            <w:tcW w:w="1417" w:type="dxa"/>
          </w:tcPr>
          <w:p w14:paraId="0D4F8157" w14:textId="77777777" w:rsidR="00A60A94" w:rsidRPr="00920F93" w:rsidRDefault="00A60A94" w:rsidP="00A60A94">
            <w:pPr>
              <w:keepNext/>
            </w:pPr>
          </w:p>
        </w:tc>
        <w:tc>
          <w:tcPr>
            <w:tcW w:w="1418" w:type="dxa"/>
          </w:tcPr>
          <w:p w14:paraId="3E21919D" w14:textId="77777777" w:rsidR="00A60A94" w:rsidRPr="00920F93" w:rsidRDefault="00A60A94" w:rsidP="00A60A94">
            <w:r w:rsidRPr="00920F93">
              <w:t>12/11/2019</w:t>
            </w:r>
          </w:p>
        </w:tc>
        <w:tc>
          <w:tcPr>
            <w:tcW w:w="1418" w:type="dxa"/>
          </w:tcPr>
          <w:p w14:paraId="28DC17EB" w14:textId="77777777" w:rsidR="00A60A94" w:rsidRPr="00920F93" w:rsidRDefault="00A60A94" w:rsidP="00A60A94">
            <w:r w:rsidRPr="00920F93">
              <w:t>22/11/2019</w:t>
            </w:r>
          </w:p>
        </w:tc>
      </w:tr>
      <w:tr w:rsidR="00A60A94" w:rsidRPr="00920F93" w14:paraId="30B2D1DB" w14:textId="77777777" w:rsidTr="00A60A94">
        <w:tc>
          <w:tcPr>
            <w:tcW w:w="568" w:type="dxa"/>
          </w:tcPr>
          <w:p w14:paraId="53D53F19" w14:textId="77777777" w:rsidR="00A60A94" w:rsidRPr="00920F93" w:rsidRDefault="00A60A94" w:rsidP="00A60A94">
            <w:r w:rsidRPr="00920F93">
              <w:t>10</w:t>
            </w:r>
          </w:p>
        </w:tc>
        <w:tc>
          <w:tcPr>
            <w:tcW w:w="1276" w:type="dxa"/>
          </w:tcPr>
          <w:p w14:paraId="36E27C26" w14:textId="77777777" w:rsidR="00A60A94" w:rsidRPr="00920F93" w:rsidRDefault="00A60A94" w:rsidP="00A60A94">
            <w:r w:rsidRPr="00920F93">
              <w:t>4/11/2019</w:t>
            </w:r>
          </w:p>
        </w:tc>
        <w:tc>
          <w:tcPr>
            <w:tcW w:w="992" w:type="dxa"/>
          </w:tcPr>
          <w:p w14:paraId="29C17E05" w14:textId="77777777" w:rsidR="00A60A94" w:rsidRPr="00920F93" w:rsidRDefault="00A60A94" w:rsidP="00A60A94">
            <w:r w:rsidRPr="00920F93">
              <w:t>Alistair Coe MLA</w:t>
            </w:r>
          </w:p>
        </w:tc>
        <w:tc>
          <w:tcPr>
            <w:tcW w:w="4961" w:type="dxa"/>
          </w:tcPr>
          <w:p w14:paraId="7F0C52D7" w14:textId="77777777" w:rsidR="00A60A94" w:rsidRPr="00920F93" w:rsidRDefault="00A60A94" w:rsidP="00A60A94">
            <w:r w:rsidRPr="00920F93">
              <w:t>Ref: Icon Water Annual Report</w:t>
            </w:r>
          </w:p>
          <w:p w14:paraId="16D2F7D2" w14:textId="77777777" w:rsidR="00A60A94" w:rsidRPr="00920F93" w:rsidRDefault="00A60A94" w:rsidP="00A60A94">
            <w:r w:rsidRPr="00920F93">
              <w:t>In relation to: Consultations - community engagement and branding</w:t>
            </w:r>
          </w:p>
          <w:p w14:paraId="3679F48D" w14:textId="77777777" w:rsidR="00A60A94" w:rsidRPr="00920F93" w:rsidRDefault="00A60A94" w:rsidP="00A60A94">
            <w:r w:rsidRPr="00920F93">
              <w:t>1. How is Icon Water creating branding awareness and community engagement?</w:t>
            </w:r>
          </w:p>
          <w:p w14:paraId="7FA7A713" w14:textId="77777777" w:rsidR="00A60A94" w:rsidRPr="00920F93" w:rsidRDefault="00A60A94" w:rsidP="00A60A94">
            <w:r w:rsidRPr="00920F93">
              <w:t>a. How many staff are attached to these initiatives?</w:t>
            </w:r>
          </w:p>
          <w:p w14:paraId="5DC18CA5" w14:textId="77777777" w:rsidR="00A60A94" w:rsidRPr="00920F93" w:rsidRDefault="00A60A94" w:rsidP="00A60A94">
            <w:r w:rsidRPr="00920F93">
              <w:t>b. What are the promotional activities and materials undertaken?</w:t>
            </w:r>
          </w:p>
          <w:p w14:paraId="653D82CF" w14:textId="77777777" w:rsidR="00A60A94" w:rsidRPr="00920F93" w:rsidRDefault="00A60A94" w:rsidP="00A60A94">
            <w:proofErr w:type="spellStart"/>
            <w:r w:rsidRPr="00920F93">
              <w:t>i</w:t>
            </w:r>
            <w:proofErr w:type="spellEnd"/>
            <w:r w:rsidRPr="00920F93">
              <w:t>. What are the costs associated with each respective activity and material?</w:t>
            </w:r>
          </w:p>
          <w:p w14:paraId="03D03C7C" w14:textId="77777777" w:rsidR="00A60A94" w:rsidRPr="00920F93" w:rsidRDefault="00A60A94" w:rsidP="00A60A94">
            <w:r w:rsidRPr="00920F93">
              <w:t>c. What articles has Icon Water published and where?</w:t>
            </w:r>
          </w:p>
          <w:p w14:paraId="66AD0922" w14:textId="77777777" w:rsidR="00A60A94" w:rsidRPr="00920F93" w:rsidRDefault="00A60A94" w:rsidP="00A60A94">
            <w:r w:rsidRPr="00920F93">
              <w:t>2. How was Hydration Girl and Drain Sheriff developed?</w:t>
            </w:r>
          </w:p>
          <w:p w14:paraId="17443E03" w14:textId="77777777" w:rsidR="00A60A94" w:rsidRPr="00920F93" w:rsidRDefault="00A60A94" w:rsidP="00A60A94">
            <w:r w:rsidRPr="00920F93">
              <w:lastRenderedPageBreak/>
              <w:t>a. What was the cost associated with the development and deployment of these characters, including costumes?</w:t>
            </w:r>
          </w:p>
        </w:tc>
        <w:tc>
          <w:tcPr>
            <w:tcW w:w="2126" w:type="dxa"/>
          </w:tcPr>
          <w:p w14:paraId="300BB8B5" w14:textId="77777777" w:rsidR="00A60A94" w:rsidRPr="00920F93" w:rsidRDefault="00A60A94" w:rsidP="00A60A94">
            <w:r w:rsidRPr="00920F93">
              <w:lastRenderedPageBreak/>
              <w:t>Treasurer</w:t>
            </w:r>
          </w:p>
        </w:tc>
        <w:tc>
          <w:tcPr>
            <w:tcW w:w="1417" w:type="dxa"/>
          </w:tcPr>
          <w:p w14:paraId="4CB9B365" w14:textId="77777777" w:rsidR="00A60A94" w:rsidRPr="00920F93" w:rsidRDefault="00A60A94" w:rsidP="00A60A94">
            <w:pPr>
              <w:keepNext/>
            </w:pPr>
          </w:p>
        </w:tc>
        <w:tc>
          <w:tcPr>
            <w:tcW w:w="1418" w:type="dxa"/>
          </w:tcPr>
          <w:p w14:paraId="0B241A03" w14:textId="77777777" w:rsidR="00A60A94" w:rsidRPr="00920F93" w:rsidRDefault="00A60A94" w:rsidP="00A60A94">
            <w:r w:rsidRPr="00920F93">
              <w:t>12/11/2019</w:t>
            </w:r>
          </w:p>
        </w:tc>
        <w:tc>
          <w:tcPr>
            <w:tcW w:w="1418" w:type="dxa"/>
          </w:tcPr>
          <w:p w14:paraId="0306A349" w14:textId="77777777" w:rsidR="00A60A94" w:rsidRPr="00920F93" w:rsidRDefault="00A60A94" w:rsidP="00A60A94">
            <w:r w:rsidRPr="00920F93">
              <w:t>22/11/2019</w:t>
            </w:r>
          </w:p>
        </w:tc>
      </w:tr>
      <w:tr w:rsidR="00A60A94" w:rsidRPr="00920F93" w14:paraId="399E7391" w14:textId="77777777" w:rsidTr="00A60A94">
        <w:tc>
          <w:tcPr>
            <w:tcW w:w="568" w:type="dxa"/>
          </w:tcPr>
          <w:p w14:paraId="57298A16" w14:textId="77777777" w:rsidR="00A60A94" w:rsidRPr="00920F93" w:rsidRDefault="00A60A94" w:rsidP="00A60A94">
            <w:r w:rsidRPr="00920F93">
              <w:t>11</w:t>
            </w:r>
          </w:p>
        </w:tc>
        <w:tc>
          <w:tcPr>
            <w:tcW w:w="1276" w:type="dxa"/>
          </w:tcPr>
          <w:p w14:paraId="6FA3626E" w14:textId="77777777" w:rsidR="00A60A94" w:rsidRPr="00920F93" w:rsidRDefault="00A60A94" w:rsidP="00A60A94">
            <w:r w:rsidRPr="00920F93">
              <w:t>4/11/2019</w:t>
            </w:r>
          </w:p>
        </w:tc>
        <w:tc>
          <w:tcPr>
            <w:tcW w:w="992" w:type="dxa"/>
          </w:tcPr>
          <w:p w14:paraId="6A03FA23" w14:textId="77777777" w:rsidR="00A60A94" w:rsidRPr="00920F93" w:rsidRDefault="00A60A94" w:rsidP="00A60A94">
            <w:r w:rsidRPr="00920F93">
              <w:t>Alistair Coe MLA</w:t>
            </w:r>
          </w:p>
        </w:tc>
        <w:tc>
          <w:tcPr>
            <w:tcW w:w="4961" w:type="dxa"/>
          </w:tcPr>
          <w:p w14:paraId="35A00B60" w14:textId="77777777" w:rsidR="00A60A94" w:rsidRPr="00920F93" w:rsidRDefault="00A60A94" w:rsidP="00A60A94">
            <w:r w:rsidRPr="00920F93">
              <w:t>Ref: Icon Water Annual Report</w:t>
            </w:r>
          </w:p>
          <w:p w14:paraId="57E1229D" w14:textId="77777777" w:rsidR="00A60A94" w:rsidRPr="00920F93" w:rsidRDefault="00A60A94" w:rsidP="00A60A94">
            <w:r w:rsidRPr="00920F93">
              <w:t>In relation to: The three-year customer strategy</w:t>
            </w:r>
          </w:p>
          <w:p w14:paraId="72F9B879" w14:textId="77777777" w:rsidR="00A60A94" w:rsidRPr="00920F93" w:rsidRDefault="00A60A94" w:rsidP="00A60A94">
            <w:r w:rsidRPr="00920F93">
              <w:t>1. Can the Treasurer outline the changes made to the strategy in relation to each of the five key areas:</w:t>
            </w:r>
          </w:p>
          <w:p w14:paraId="7126F92F" w14:textId="77777777" w:rsidR="00A60A94" w:rsidRPr="00920F93" w:rsidRDefault="00A60A94" w:rsidP="00A60A94">
            <w:r w:rsidRPr="00920F93">
              <w:t>a. Customer billing experience;</w:t>
            </w:r>
          </w:p>
          <w:p w14:paraId="7F326A65" w14:textId="77777777" w:rsidR="00A60A94" w:rsidRPr="00920F93" w:rsidRDefault="00A60A94" w:rsidP="00A60A94">
            <w:r w:rsidRPr="00920F93">
              <w:t>b. Developer journey;</w:t>
            </w:r>
          </w:p>
          <w:p w14:paraId="4C289B4D" w14:textId="77777777" w:rsidR="00A60A94" w:rsidRPr="00920F93" w:rsidRDefault="00A60A94" w:rsidP="00A60A94">
            <w:r w:rsidRPr="00920F93">
              <w:t>c. Complaints management;</w:t>
            </w:r>
          </w:p>
          <w:p w14:paraId="4CDAC77E" w14:textId="77777777" w:rsidR="00A60A94" w:rsidRPr="00920F93" w:rsidRDefault="00A60A94" w:rsidP="00A60A94">
            <w:r w:rsidRPr="00920F93">
              <w:t>d. Customer insights; and</w:t>
            </w:r>
          </w:p>
          <w:p w14:paraId="0024038B" w14:textId="77777777" w:rsidR="00A60A94" w:rsidRPr="00920F93" w:rsidRDefault="00A60A94" w:rsidP="00A60A94">
            <w:r w:rsidRPr="00920F93">
              <w:t>e. Developing a customer capability and systems plan</w:t>
            </w:r>
          </w:p>
          <w:p w14:paraId="00A8AC03" w14:textId="77777777" w:rsidR="00A60A94" w:rsidRPr="00920F93" w:rsidRDefault="00A60A94" w:rsidP="00A60A94">
            <w:r w:rsidRPr="00920F93">
              <w:t>2. What were the foundational projects?</w:t>
            </w:r>
          </w:p>
          <w:p w14:paraId="61DBB1A0" w14:textId="77777777" w:rsidR="00A60A94" w:rsidRPr="00920F93" w:rsidRDefault="00A60A94" w:rsidP="00A60A94">
            <w:r w:rsidRPr="00920F93">
              <w:t>a. What opportunities were identified?</w:t>
            </w:r>
          </w:p>
          <w:p w14:paraId="443A3ABA" w14:textId="4E27F604" w:rsidR="00A60A94" w:rsidRPr="00920F93" w:rsidRDefault="00A60A94" w:rsidP="00A60A94">
            <w:r w:rsidRPr="00920F93">
              <w:t>3. Given the Shared Services Agreements cover the customer engagement and service delivery, has there been any changes in KPIs in relation to this new strategy?</w:t>
            </w:r>
          </w:p>
          <w:p w14:paraId="08EBCA70" w14:textId="4008F1E5" w:rsidR="00A60A94" w:rsidRPr="00920F93" w:rsidRDefault="00A60A94" w:rsidP="00A60A94">
            <w:r w:rsidRPr="00920F93">
              <w:t>a. If so, what KPIs have changed and how?</w:t>
            </w:r>
          </w:p>
          <w:p w14:paraId="58C1EE7F" w14:textId="77777777" w:rsidR="00A60A94" w:rsidRPr="00920F93" w:rsidRDefault="00A60A94" w:rsidP="00A60A94">
            <w:r w:rsidRPr="00920F93">
              <w:t>b. If not, why not?</w:t>
            </w:r>
          </w:p>
        </w:tc>
        <w:tc>
          <w:tcPr>
            <w:tcW w:w="2126" w:type="dxa"/>
          </w:tcPr>
          <w:p w14:paraId="22E766BD" w14:textId="77777777" w:rsidR="00A60A94" w:rsidRPr="00920F93" w:rsidRDefault="00A60A94" w:rsidP="00A60A94">
            <w:r w:rsidRPr="00920F93">
              <w:t>Treasurer</w:t>
            </w:r>
          </w:p>
        </w:tc>
        <w:tc>
          <w:tcPr>
            <w:tcW w:w="1417" w:type="dxa"/>
          </w:tcPr>
          <w:p w14:paraId="225D2A04" w14:textId="77777777" w:rsidR="00A60A94" w:rsidRPr="00920F93" w:rsidRDefault="00A60A94" w:rsidP="00A60A94">
            <w:pPr>
              <w:keepNext/>
            </w:pPr>
          </w:p>
        </w:tc>
        <w:tc>
          <w:tcPr>
            <w:tcW w:w="1418" w:type="dxa"/>
          </w:tcPr>
          <w:p w14:paraId="6B21AE9F" w14:textId="77777777" w:rsidR="00A60A94" w:rsidRPr="00920F93" w:rsidRDefault="00A60A94" w:rsidP="00A60A94">
            <w:r w:rsidRPr="00920F93">
              <w:t>12/11/2019</w:t>
            </w:r>
          </w:p>
        </w:tc>
        <w:tc>
          <w:tcPr>
            <w:tcW w:w="1418" w:type="dxa"/>
          </w:tcPr>
          <w:p w14:paraId="0634FB6F" w14:textId="77777777" w:rsidR="00A60A94" w:rsidRPr="00920F93" w:rsidRDefault="00A60A94" w:rsidP="00A60A94">
            <w:r w:rsidRPr="00920F93">
              <w:t>22/11/2019</w:t>
            </w:r>
          </w:p>
        </w:tc>
      </w:tr>
      <w:tr w:rsidR="00A60A94" w:rsidRPr="00920F93" w14:paraId="6DE74BAE" w14:textId="77777777" w:rsidTr="00A60A94">
        <w:tc>
          <w:tcPr>
            <w:tcW w:w="568" w:type="dxa"/>
          </w:tcPr>
          <w:p w14:paraId="0EC45BE5" w14:textId="77777777" w:rsidR="00A60A94" w:rsidRPr="00920F93" w:rsidRDefault="00A60A94" w:rsidP="00A60A94">
            <w:r w:rsidRPr="00920F93">
              <w:t>12</w:t>
            </w:r>
          </w:p>
        </w:tc>
        <w:tc>
          <w:tcPr>
            <w:tcW w:w="1276" w:type="dxa"/>
          </w:tcPr>
          <w:p w14:paraId="1E0607FB" w14:textId="77777777" w:rsidR="00A60A94" w:rsidRPr="00920F93" w:rsidRDefault="00A60A94" w:rsidP="00A60A94">
            <w:r w:rsidRPr="00920F93">
              <w:t>4/11/2019</w:t>
            </w:r>
          </w:p>
        </w:tc>
        <w:tc>
          <w:tcPr>
            <w:tcW w:w="992" w:type="dxa"/>
          </w:tcPr>
          <w:p w14:paraId="686CECF7" w14:textId="77777777" w:rsidR="00A60A94" w:rsidRPr="00920F93" w:rsidRDefault="00A60A94" w:rsidP="00A60A94">
            <w:r w:rsidRPr="00920F93">
              <w:t>Alistair Coe MLA</w:t>
            </w:r>
          </w:p>
        </w:tc>
        <w:tc>
          <w:tcPr>
            <w:tcW w:w="4961" w:type="dxa"/>
          </w:tcPr>
          <w:p w14:paraId="35CBB631" w14:textId="77777777" w:rsidR="00A60A94" w:rsidRPr="00920F93" w:rsidRDefault="00A60A94" w:rsidP="00A60A94">
            <w:r w:rsidRPr="00920F93">
              <w:t>Ref: Icon Water Annual Report</w:t>
            </w:r>
          </w:p>
          <w:p w14:paraId="6319564E" w14:textId="77777777" w:rsidR="00A60A94" w:rsidRPr="00920F93" w:rsidRDefault="00A60A94" w:rsidP="00A60A94">
            <w:r w:rsidRPr="00920F93">
              <w:t>In relation to: Finances</w:t>
            </w:r>
          </w:p>
          <w:p w14:paraId="5E10ECBD" w14:textId="77777777" w:rsidR="00A60A94" w:rsidRPr="00920F93" w:rsidRDefault="00A60A94" w:rsidP="00A60A94">
            <w:r w:rsidRPr="00920F93">
              <w:t>1. What is the breakdown of liabilities?</w:t>
            </w:r>
          </w:p>
          <w:p w14:paraId="4A56F8E8" w14:textId="77777777" w:rsidR="00A60A94" w:rsidRPr="00920F93" w:rsidRDefault="00A60A94" w:rsidP="00A60A94">
            <w:r w:rsidRPr="00920F93">
              <w:t>a. What is the reason behind the increase in unsecured loans from the last financial year?</w:t>
            </w:r>
          </w:p>
          <w:p w14:paraId="0597CBDA" w14:textId="77777777" w:rsidR="00A60A94" w:rsidRPr="00920F93" w:rsidRDefault="00A60A94" w:rsidP="00A60A94">
            <w:r w:rsidRPr="00920F93">
              <w:t>2. In relation to the $27.Sk of relocation expenses paid in 2018-19, advise:</w:t>
            </w:r>
          </w:p>
          <w:p w14:paraId="2B742F6E" w14:textId="77777777" w:rsidR="00A60A94" w:rsidRPr="00920F93" w:rsidRDefault="00A60A94" w:rsidP="00A60A94">
            <w:r w:rsidRPr="00920F93">
              <w:t>a. What was covered?</w:t>
            </w:r>
          </w:p>
          <w:p w14:paraId="234C6282" w14:textId="77777777" w:rsidR="00A60A94" w:rsidRPr="00920F93" w:rsidRDefault="00A60A94" w:rsidP="00A60A94">
            <w:r w:rsidRPr="00920F93">
              <w:t>b. Where were the executives relocating to and from?</w:t>
            </w:r>
          </w:p>
          <w:p w14:paraId="446BDD02" w14:textId="77777777" w:rsidR="00A60A94" w:rsidRPr="00920F93" w:rsidRDefault="00A60A94" w:rsidP="00A60A94">
            <w:r w:rsidRPr="00920F93">
              <w:lastRenderedPageBreak/>
              <w:t>c. How were the expenses benchmarked?</w:t>
            </w:r>
          </w:p>
          <w:p w14:paraId="790A7003" w14:textId="77777777" w:rsidR="00A60A94" w:rsidRPr="00920F93" w:rsidRDefault="00A60A94" w:rsidP="00A60A94">
            <w:r w:rsidRPr="00920F93">
              <w:t>d. How were the expenses reimbursed?</w:t>
            </w:r>
          </w:p>
        </w:tc>
        <w:tc>
          <w:tcPr>
            <w:tcW w:w="2126" w:type="dxa"/>
          </w:tcPr>
          <w:p w14:paraId="20781E93" w14:textId="77777777" w:rsidR="00A60A94" w:rsidRPr="00920F93" w:rsidRDefault="00A60A94" w:rsidP="00A60A94"/>
        </w:tc>
        <w:tc>
          <w:tcPr>
            <w:tcW w:w="1417" w:type="dxa"/>
          </w:tcPr>
          <w:p w14:paraId="3B39AE11" w14:textId="77777777" w:rsidR="00A60A94" w:rsidRPr="00920F93" w:rsidRDefault="00A60A94" w:rsidP="00A60A94">
            <w:pPr>
              <w:keepNext/>
            </w:pPr>
          </w:p>
        </w:tc>
        <w:tc>
          <w:tcPr>
            <w:tcW w:w="1418" w:type="dxa"/>
          </w:tcPr>
          <w:p w14:paraId="2ED792A6" w14:textId="77777777" w:rsidR="00A60A94" w:rsidRPr="00920F93" w:rsidRDefault="00A60A94" w:rsidP="00A60A94">
            <w:r w:rsidRPr="00920F93">
              <w:t>12/11/2019</w:t>
            </w:r>
          </w:p>
        </w:tc>
        <w:tc>
          <w:tcPr>
            <w:tcW w:w="1418" w:type="dxa"/>
          </w:tcPr>
          <w:p w14:paraId="1F21C74B" w14:textId="77777777" w:rsidR="00A60A94" w:rsidRPr="00920F93" w:rsidRDefault="00A60A94" w:rsidP="00A60A94">
            <w:r w:rsidRPr="00920F93">
              <w:t>22/11/2019</w:t>
            </w:r>
          </w:p>
        </w:tc>
      </w:tr>
      <w:tr w:rsidR="00A60A94" w:rsidRPr="00920F93" w14:paraId="68DB233E" w14:textId="77777777" w:rsidTr="00A60A94">
        <w:tc>
          <w:tcPr>
            <w:tcW w:w="568" w:type="dxa"/>
          </w:tcPr>
          <w:p w14:paraId="5D4F3E55" w14:textId="77777777" w:rsidR="00A60A94" w:rsidRPr="00920F93" w:rsidRDefault="00A60A94" w:rsidP="00A60A94">
            <w:r w:rsidRPr="00920F93">
              <w:t>13</w:t>
            </w:r>
          </w:p>
        </w:tc>
        <w:tc>
          <w:tcPr>
            <w:tcW w:w="1276" w:type="dxa"/>
          </w:tcPr>
          <w:p w14:paraId="441720EA" w14:textId="77777777" w:rsidR="00A60A94" w:rsidRPr="00920F93" w:rsidRDefault="00A60A94" w:rsidP="00A60A94">
            <w:r w:rsidRPr="00920F93">
              <w:t>5/11/2019</w:t>
            </w:r>
          </w:p>
        </w:tc>
        <w:tc>
          <w:tcPr>
            <w:tcW w:w="992" w:type="dxa"/>
          </w:tcPr>
          <w:p w14:paraId="46568946" w14:textId="77777777" w:rsidR="00A60A94" w:rsidRPr="00920F93" w:rsidRDefault="00A60A94" w:rsidP="00A60A94">
            <w:r w:rsidRPr="00920F93">
              <w:t>Alistair Coe MLA</w:t>
            </w:r>
          </w:p>
        </w:tc>
        <w:tc>
          <w:tcPr>
            <w:tcW w:w="4961" w:type="dxa"/>
          </w:tcPr>
          <w:p w14:paraId="00DD1B39" w14:textId="77777777" w:rsidR="00A60A94" w:rsidRPr="00920F93" w:rsidRDefault="00A60A94" w:rsidP="00A60A94">
            <w:r w:rsidRPr="00920F93">
              <w:t>Ref: CMTEDD Annual Report, Annexed Report, ACT Executive</w:t>
            </w:r>
          </w:p>
          <w:p w14:paraId="3D6A168D" w14:textId="77777777" w:rsidR="00A60A94" w:rsidRPr="00920F93" w:rsidRDefault="00A60A94" w:rsidP="00A60A94">
            <w:r w:rsidRPr="00920F93">
              <w:t>In relation to: Chief Ministers Communications unit</w:t>
            </w:r>
          </w:p>
          <w:p w14:paraId="29EFE595" w14:textId="77777777" w:rsidR="00A60A94" w:rsidRPr="00920F93" w:rsidRDefault="00A60A94" w:rsidP="00A60A94">
            <w:r w:rsidRPr="00920F93">
              <w:t>1. How many people are employed in the Chief Minister's communication unit?</w:t>
            </w:r>
          </w:p>
          <w:p w14:paraId="73475992" w14:textId="77777777" w:rsidR="00A60A94" w:rsidRPr="00920F93" w:rsidRDefault="00A60A94" w:rsidP="00A60A94">
            <w:r w:rsidRPr="00920F93">
              <w:t>a. Can a breakdown be provided by FTE and classification?</w:t>
            </w:r>
          </w:p>
          <w:p w14:paraId="13442B15" w14:textId="77777777" w:rsidR="00A60A94" w:rsidRPr="00920F93" w:rsidRDefault="00A60A94" w:rsidP="00A60A94">
            <w:proofErr w:type="spellStart"/>
            <w:r w:rsidRPr="00920F93">
              <w:t>i</w:t>
            </w:r>
            <w:proofErr w:type="spellEnd"/>
            <w:r w:rsidRPr="00920F93">
              <w:t>. How many contractors are employed?</w:t>
            </w:r>
          </w:p>
          <w:p w14:paraId="39356D9E" w14:textId="77777777" w:rsidR="00A60A94" w:rsidRPr="00920F93" w:rsidRDefault="00A60A94" w:rsidP="00A60A94">
            <w:r w:rsidRPr="00920F93">
              <w:t>ii. If there are contractors engaged, what are their roles or nature of services,</w:t>
            </w:r>
          </w:p>
          <w:p w14:paraId="51BB0796" w14:textId="77777777" w:rsidR="00A60A94" w:rsidRPr="00920F93" w:rsidRDefault="00A60A94" w:rsidP="00A60A94">
            <w:r w:rsidRPr="00920F93">
              <w:t>procurement methodology, cost of contracts, supplier name, period of the</w:t>
            </w:r>
          </w:p>
          <w:p w14:paraId="0F1EE062" w14:textId="77777777" w:rsidR="00A60A94" w:rsidRPr="00920F93" w:rsidRDefault="00A60A94" w:rsidP="00A60A94">
            <w:r w:rsidRPr="00920F93">
              <w:t>contract, and contract name and numbers?</w:t>
            </w:r>
          </w:p>
          <w:p w14:paraId="2E92CFBE" w14:textId="77777777" w:rsidR="00A60A94" w:rsidRPr="00920F93" w:rsidRDefault="00A60A94" w:rsidP="00A60A94">
            <w:r w:rsidRPr="00920F93">
              <w:t>b. How does this compare to each of the previous five financial years to date?</w:t>
            </w:r>
          </w:p>
          <w:p w14:paraId="51387215" w14:textId="77777777" w:rsidR="00A60A94" w:rsidRPr="00920F93" w:rsidRDefault="00A60A94" w:rsidP="00A60A94">
            <w:r w:rsidRPr="00920F93">
              <w:t>2. How does the Chief Minister ensure that the communications unit is not used for political campaigning?</w:t>
            </w:r>
          </w:p>
          <w:p w14:paraId="7D7D6318" w14:textId="77777777" w:rsidR="00A60A94" w:rsidRPr="00920F93" w:rsidRDefault="00A60A94" w:rsidP="00A60A94">
            <w:r w:rsidRPr="00920F93">
              <w:t xml:space="preserve">3. Can the Chief Minister provide a breakdown of the spending on communications over each of last five financial years to </w:t>
            </w:r>
            <w:proofErr w:type="gramStart"/>
            <w:r w:rsidRPr="00920F93">
              <w:t>date ,by</w:t>
            </w:r>
            <w:proofErr w:type="gramEnd"/>
            <w:r w:rsidRPr="00920F93">
              <w:t xml:space="preserve"> expense type and category?</w:t>
            </w:r>
          </w:p>
          <w:p w14:paraId="4E4F9D42" w14:textId="77777777" w:rsidR="00A60A94" w:rsidRPr="00920F93" w:rsidRDefault="00A60A94" w:rsidP="00A60A94">
            <w:r w:rsidRPr="00920F93">
              <w:t>a. How is spending tracked?</w:t>
            </w:r>
          </w:p>
          <w:p w14:paraId="5F50CB76" w14:textId="77777777" w:rsidR="00A60A94" w:rsidRPr="00920F93" w:rsidRDefault="00A60A94" w:rsidP="00A60A94">
            <w:r w:rsidRPr="00920F93">
              <w:t>4. Did all communications contracts go through WHOG Creative Services Panel since the panel's commencement to date?</w:t>
            </w:r>
          </w:p>
          <w:p w14:paraId="399A4995" w14:textId="77777777" w:rsidR="00A60A94" w:rsidRPr="00920F93" w:rsidRDefault="00A60A94" w:rsidP="00A60A94">
            <w:r w:rsidRPr="00920F93">
              <w:t>a. If not, identify the contracts not procured through the panel and advise:</w:t>
            </w:r>
          </w:p>
          <w:p w14:paraId="6F059931" w14:textId="77777777" w:rsidR="00A60A94" w:rsidRPr="00920F93" w:rsidRDefault="00A60A94" w:rsidP="00A60A94">
            <w:proofErr w:type="spellStart"/>
            <w:r w:rsidRPr="00920F93">
              <w:lastRenderedPageBreak/>
              <w:t>i</w:t>
            </w:r>
            <w:proofErr w:type="spellEnd"/>
            <w:r w:rsidRPr="00920F93">
              <w:t>. Why each contract was procured outside of the panel;</w:t>
            </w:r>
          </w:p>
          <w:p w14:paraId="44D2D241" w14:textId="77777777" w:rsidR="00A60A94" w:rsidRPr="00920F93" w:rsidRDefault="00A60A94" w:rsidP="00A60A94">
            <w:r w:rsidRPr="00920F93">
              <w:t>ii. Procurement methodology;</w:t>
            </w:r>
          </w:p>
          <w:p w14:paraId="66D8DF5A" w14:textId="77777777" w:rsidR="00A60A94" w:rsidRPr="00920F93" w:rsidRDefault="00A60A94" w:rsidP="00A60A94">
            <w:r w:rsidRPr="00920F93">
              <w:t>iii. The contract name and number;</w:t>
            </w:r>
          </w:p>
          <w:p w14:paraId="28FD746F" w14:textId="77777777" w:rsidR="00A60A94" w:rsidRPr="00920F93" w:rsidRDefault="00A60A94" w:rsidP="00A60A94">
            <w:r w:rsidRPr="00920F93">
              <w:t>iv. The period of the contract;</w:t>
            </w:r>
          </w:p>
          <w:p w14:paraId="1E68A004" w14:textId="77777777" w:rsidR="00A60A94" w:rsidRPr="00920F93" w:rsidRDefault="00A60A94" w:rsidP="00A60A94">
            <w:r w:rsidRPr="00920F93">
              <w:t>v. Cost of contract;</w:t>
            </w:r>
          </w:p>
          <w:p w14:paraId="2ECF7D31" w14:textId="77777777" w:rsidR="00A60A94" w:rsidRPr="00920F93" w:rsidRDefault="00A60A94" w:rsidP="00A60A94">
            <w:r w:rsidRPr="00920F93">
              <w:t>vi. Supplier;</w:t>
            </w:r>
          </w:p>
          <w:p w14:paraId="69027C11" w14:textId="77777777" w:rsidR="00A60A94" w:rsidRPr="00920F93" w:rsidRDefault="00A60A94" w:rsidP="00A60A94">
            <w:r w:rsidRPr="00920F93">
              <w:t>vii. Nature of services.</w:t>
            </w:r>
          </w:p>
          <w:p w14:paraId="1F5E8C04" w14:textId="77777777" w:rsidR="00A60A94" w:rsidRPr="00920F93" w:rsidRDefault="00A60A94" w:rsidP="00A60A94"/>
        </w:tc>
        <w:tc>
          <w:tcPr>
            <w:tcW w:w="2126" w:type="dxa"/>
          </w:tcPr>
          <w:p w14:paraId="092E4841" w14:textId="77777777" w:rsidR="00A60A94" w:rsidRPr="00920F93" w:rsidRDefault="00A60A94" w:rsidP="00A60A94">
            <w:r w:rsidRPr="00920F93">
              <w:lastRenderedPageBreak/>
              <w:t>Chief Minister</w:t>
            </w:r>
          </w:p>
        </w:tc>
        <w:tc>
          <w:tcPr>
            <w:tcW w:w="1417" w:type="dxa"/>
          </w:tcPr>
          <w:p w14:paraId="4F968E13" w14:textId="77777777" w:rsidR="00A60A94" w:rsidRPr="00920F93" w:rsidRDefault="00A60A94" w:rsidP="00A60A94"/>
        </w:tc>
        <w:tc>
          <w:tcPr>
            <w:tcW w:w="1418" w:type="dxa"/>
          </w:tcPr>
          <w:p w14:paraId="5DD54C09" w14:textId="77777777" w:rsidR="00A60A94" w:rsidRPr="00920F93" w:rsidRDefault="00A60A94" w:rsidP="00A60A94">
            <w:r w:rsidRPr="00920F93">
              <w:t>12/11/2019</w:t>
            </w:r>
          </w:p>
        </w:tc>
        <w:tc>
          <w:tcPr>
            <w:tcW w:w="1418" w:type="dxa"/>
          </w:tcPr>
          <w:p w14:paraId="5AD2ED01" w14:textId="77777777" w:rsidR="00A60A94" w:rsidRPr="00920F93" w:rsidRDefault="00A60A94" w:rsidP="00A60A94">
            <w:r w:rsidRPr="00920F93">
              <w:t>21/11/2019</w:t>
            </w:r>
          </w:p>
        </w:tc>
      </w:tr>
      <w:tr w:rsidR="00A60A94" w:rsidRPr="00920F93" w14:paraId="28C5BD17" w14:textId="77777777" w:rsidTr="00A60A94">
        <w:tc>
          <w:tcPr>
            <w:tcW w:w="568" w:type="dxa"/>
          </w:tcPr>
          <w:p w14:paraId="39E3E03C" w14:textId="77777777" w:rsidR="00A60A94" w:rsidRPr="00920F93" w:rsidRDefault="00A60A94" w:rsidP="00A60A94">
            <w:r w:rsidRPr="00920F93">
              <w:t>14</w:t>
            </w:r>
          </w:p>
        </w:tc>
        <w:tc>
          <w:tcPr>
            <w:tcW w:w="1276" w:type="dxa"/>
          </w:tcPr>
          <w:p w14:paraId="761E280C" w14:textId="77777777" w:rsidR="00A60A94" w:rsidRPr="00920F93" w:rsidRDefault="00A60A94" w:rsidP="00A60A94">
            <w:r w:rsidRPr="00920F93">
              <w:t>5/11/2019</w:t>
            </w:r>
          </w:p>
        </w:tc>
        <w:tc>
          <w:tcPr>
            <w:tcW w:w="992" w:type="dxa"/>
          </w:tcPr>
          <w:p w14:paraId="7DF354C8" w14:textId="77777777" w:rsidR="00A60A94" w:rsidRPr="00920F93" w:rsidRDefault="00A60A94" w:rsidP="00A60A94">
            <w:r w:rsidRPr="00920F93">
              <w:t>Alistair Coe MLA</w:t>
            </w:r>
          </w:p>
        </w:tc>
        <w:tc>
          <w:tcPr>
            <w:tcW w:w="4961" w:type="dxa"/>
          </w:tcPr>
          <w:p w14:paraId="7B0889BE" w14:textId="77777777" w:rsidR="00A60A94" w:rsidRPr="00920F93" w:rsidRDefault="00A60A94" w:rsidP="00A60A94">
            <w:r w:rsidRPr="00920F93">
              <w:t>Ref: CMTEDD Annual Report, Annexed Report, ACT Executive</w:t>
            </w:r>
          </w:p>
          <w:p w14:paraId="11993F6E" w14:textId="77777777" w:rsidR="00A60A94" w:rsidRPr="00920F93" w:rsidRDefault="00A60A94" w:rsidP="00A60A94">
            <w:r w:rsidRPr="00920F93">
              <w:t>In relation to: ACT Executive Misconduct</w:t>
            </w:r>
          </w:p>
          <w:p w14:paraId="3F2306C0" w14:textId="77777777" w:rsidR="00A60A94" w:rsidRPr="00920F93" w:rsidRDefault="00A60A94" w:rsidP="00A60A94">
            <w:r w:rsidRPr="00920F93">
              <w:t>1. Have there been any instances or allegations of misconduct made in the last financial year?</w:t>
            </w:r>
          </w:p>
          <w:p w14:paraId="3DC6B889" w14:textId="77777777" w:rsidR="00A60A94" w:rsidRPr="00920F93" w:rsidRDefault="00A60A94" w:rsidP="00A60A94">
            <w:r w:rsidRPr="00920F93">
              <w:t>a. If so, what were the allegations, have they been investigated and what were the results of the investigations?</w:t>
            </w:r>
          </w:p>
        </w:tc>
        <w:tc>
          <w:tcPr>
            <w:tcW w:w="2126" w:type="dxa"/>
          </w:tcPr>
          <w:p w14:paraId="0BA22FDF" w14:textId="77777777" w:rsidR="00A60A94" w:rsidRPr="00920F93" w:rsidRDefault="00A60A94" w:rsidP="00A60A94">
            <w:r w:rsidRPr="00920F93">
              <w:t>Chief Minister</w:t>
            </w:r>
          </w:p>
        </w:tc>
        <w:tc>
          <w:tcPr>
            <w:tcW w:w="1417" w:type="dxa"/>
          </w:tcPr>
          <w:p w14:paraId="68133827" w14:textId="77777777" w:rsidR="00A60A94" w:rsidRPr="00920F93" w:rsidRDefault="00A60A94" w:rsidP="00A60A94"/>
        </w:tc>
        <w:tc>
          <w:tcPr>
            <w:tcW w:w="1418" w:type="dxa"/>
          </w:tcPr>
          <w:p w14:paraId="445E2E92" w14:textId="77777777" w:rsidR="00A60A94" w:rsidRPr="00920F93" w:rsidRDefault="00A60A94" w:rsidP="00A60A94">
            <w:r w:rsidRPr="00920F93">
              <w:t>12/11/2019</w:t>
            </w:r>
          </w:p>
        </w:tc>
        <w:tc>
          <w:tcPr>
            <w:tcW w:w="1418" w:type="dxa"/>
          </w:tcPr>
          <w:p w14:paraId="6C2D8149" w14:textId="77777777" w:rsidR="00A60A94" w:rsidRPr="00920F93" w:rsidRDefault="00A60A94" w:rsidP="00A60A94">
            <w:r w:rsidRPr="00920F93">
              <w:t>18/11/2019</w:t>
            </w:r>
          </w:p>
        </w:tc>
      </w:tr>
      <w:tr w:rsidR="00A60A94" w:rsidRPr="00920F93" w14:paraId="6718C7AE" w14:textId="77777777" w:rsidTr="00A60A94">
        <w:tc>
          <w:tcPr>
            <w:tcW w:w="568" w:type="dxa"/>
          </w:tcPr>
          <w:p w14:paraId="44F3E0AA" w14:textId="77777777" w:rsidR="00A60A94" w:rsidRPr="00920F93" w:rsidRDefault="00A60A94" w:rsidP="00A60A94">
            <w:r w:rsidRPr="00920F93">
              <w:t>15</w:t>
            </w:r>
          </w:p>
        </w:tc>
        <w:tc>
          <w:tcPr>
            <w:tcW w:w="1276" w:type="dxa"/>
          </w:tcPr>
          <w:p w14:paraId="5AFEB445" w14:textId="77777777" w:rsidR="00A60A94" w:rsidRPr="00920F93" w:rsidRDefault="00A60A94" w:rsidP="00A60A94">
            <w:r w:rsidRPr="00920F93">
              <w:t>5/11/2019</w:t>
            </w:r>
          </w:p>
        </w:tc>
        <w:tc>
          <w:tcPr>
            <w:tcW w:w="992" w:type="dxa"/>
          </w:tcPr>
          <w:p w14:paraId="7856A516" w14:textId="77777777" w:rsidR="00A60A94" w:rsidRPr="00920F93" w:rsidRDefault="00A60A94" w:rsidP="00A60A94">
            <w:r w:rsidRPr="00920F93">
              <w:t>Alistair Coe MLA</w:t>
            </w:r>
          </w:p>
        </w:tc>
        <w:tc>
          <w:tcPr>
            <w:tcW w:w="4961" w:type="dxa"/>
          </w:tcPr>
          <w:p w14:paraId="2F083E05" w14:textId="77777777" w:rsidR="00A60A94" w:rsidRPr="00920F93" w:rsidRDefault="00A60A94" w:rsidP="00A60A94">
            <w:r w:rsidRPr="00920F93">
              <w:t>Ref: CMTEDD Annual Report, Annexed Report, ACT Executive</w:t>
            </w:r>
          </w:p>
          <w:p w14:paraId="6A401790" w14:textId="77777777" w:rsidR="00A60A94" w:rsidRPr="00920F93" w:rsidRDefault="00A60A94" w:rsidP="00A60A94">
            <w:r w:rsidRPr="00920F93">
              <w:t>In relation to: Special Secretary to the Chief Minister</w:t>
            </w:r>
          </w:p>
          <w:p w14:paraId="37D4CFAC" w14:textId="77777777" w:rsidR="00A60A94" w:rsidRPr="00920F93" w:rsidRDefault="00A60A94" w:rsidP="00A60A94">
            <w:r w:rsidRPr="00920F93">
              <w:t>1. What role will the Special Secretary to the Chief Minister have?</w:t>
            </w:r>
          </w:p>
          <w:p w14:paraId="7A2FC396" w14:textId="77777777" w:rsidR="00A60A94" w:rsidRPr="00920F93" w:rsidRDefault="00A60A94" w:rsidP="00A60A94">
            <w:r w:rsidRPr="00920F93">
              <w:t>a. Will the Special Secretary have the same benefits as members of the Executive - such as staff allowances and travel expenses?</w:t>
            </w:r>
          </w:p>
          <w:p w14:paraId="156F43FC" w14:textId="77777777" w:rsidR="00A60A94" w:rsidRPr="00920F93" w:rsidRDefault="00A60A94" w:rsidP="00A60A94">
            <w:r w:rsidRPr="00920F93">
              <w:t>b. Will the Special Secretary have the same accountability as members of the Executive – such as declaring travel expenses?</w:t>
            </w:r>
          </w:p>
          <w:p w14:paraId="688FE300" w14:textId="77777777" w:rsidR="00A60A94" w:rsidRPr="00920F93" w:rsidRDefault="00A60A94" w:rsidP="00A60A94">
            <w:r w:rsidRPr="00920F93">
              <w:t>c. Can the Chief Minister provide some examples of how the Special Secretary has already assisted him in his Ministerial duties?</w:t>
            </w:r>
          </w:p>
          <w:p w14:paraId="730469A3" w14:textId="77777777" w:rsidR="00A60A94" w:rsidRPr="00920F93" w:rsidRDefault="00A60A94" w:rsidP="00A60A94">
            <w:r w:rsidRPr="00920F93">
              <w:lastRenderedPageBreak/>
              <w:t>d. What are the total associated costs with the establishment of the new Assistant Ministry?</w:t>
            </w:r>
          </w:p>
          <w:p w14:paraId="0B558EF9" w14:textId="77777777" w:rsidR="00A60A94" w:rsidRPr="00920F93" w:rsidRDefault="00A60A94" w:rsidP="00A60A94">
            <w:r w:rsidRPr="00920F93">
              <w:t>e. What roles and responsibilities will the Special Secretary have that the Chief Minister does not?</w:t>
            </w:r>
          </w:p>
        </w:tc>
        <w:tc>
          <w:tcPr>
            <w:tcW w:w="2126" w:type="dxa"/>
          </w:tcPr>
          <w:p w14:paraId="6C5AAA91" w14:textId="77777777" w:rsidR="00A60A94" w:rsidRPr="00920F93" w:rsidRDefault="00A60A94" w:rsidP="00A60A94">
            <w:r w:rsidRPr="00920F93">
              <w:lastRenderedPageBreak/>
              <w:t>Chief Minister</w:t>
            </w:r>
          </w:p>
        </w:tc>
        <w:tc>
          <w:tcPr>
            <w:tcW w:w="1417" w:type="dxa"/>
          </w:tcPr>
          <w:p w14:paraId="6D4E5AC9" w14:textId="77777777" w:rsidR="00A60A94" w:rsidRPr="00920F93" w:rsidRDefault="00A60A94" w:rsidP="00A60A94"/>
        </w:tc>
        <w:tc>
          <w:tcPr>
            <w:tcW w:w="1418" w:type="dxa"/>
          </w:tcPr>
          <w:p w14:paraId="71FDB040" w14:textId="77777777" w:rsidR="00A60A94" w:rsidRPr="00920F93" w:rsidRDefault="00A60A94" w:rsidP="00A60A94">
            <w:r w:rsidRPr="00920F93">
              <w:t>12/11/2019</w:t>
            </w:r>
          </w:p>
        </w:tc>
        <w:tc>
          <w:tcPr>
            <w:tcW w:w="1418" w:type="dxa"/>
          </w:tcPr>
          <w:p w14:paraId="2C5F825C" w14:textId="77777777" w:rsidR="00A60A94" w:rsidRPr="00920F93" w:rsidRDefault="00A60A94" w:rsidP="00A60A94">
            <w:r w:rsidRPr="00920F93">
              <w:t>21/11/2019</w:t>
            </w:r>
          </w:p>
        </w:tc>
      </w:tr>
      <w:tr w:rsidR="00A60A94" w:rsidRPr="00920F93" w14:paraId="1BC62C57" w14:textId="77777777" w:rsidTr="00A60A94">
        <w:tc>
          <w:tcPr>
            <w:tcW w:w="568" w:type="dxa"/>
          </w:tcPr>
          <w:p w14:paraId="3CB14A42" w14:textId="77777777" w:rsidR="00A60A94" w:rsidRPr="00920F93" w:rsidRDefault="00A60A94" w:rsidP="00A60A94">
            <w:r w:rsidRPr="00920F93">
              <w:t>16</w:t>
            </w:r>
          </w:p>
        </w:tc>
        <w:tc>
          <w:tcPr>
            <w:tcW w:w="1276" w:type="dxa"/>
          </w:tcPr>
          <w:p w14:paraId="787A9CF7" w14:textId="77777777" w:rsidR="00A60A94" w:rsidRPr="00920F93" w:rsidRDefault="00A60A94" w:rsidP="00A60A94">
            <w:r w:rsidRPr="00920F93">
              <w:t>5/11/2019</w:t>
            </w:r>
          </w:p>
        </w:tc>
        <w:tc>
          <w:tcPr>
            <w:tcW w:w="992" w:type="dxa"/>
          </w:tcPr>
          <w:p w14:paraId="12E4AB84" w14:textId="77777777" w:rsidR="00A60A94" w:rsidRPr="00920F93" w:rsidRDefault="00A60A94" w:rsidP="00A60A94">
            <w:r w:rsidRPr="00920F93">
              <w:t>Bec Cody MLA</w:t>
            </w:r>
          </w:p>
        </w:tc>
        <w:tc>
          <w:tcPr>
            <w:tcW w:w="4961" w:type="dxa"/>
          </w:tcPr>
          <w:p w14:paraId="69949D20" w14:textId="77777777" w:rsidR="00A60A94" w:rsidRPr="00920F93" w:rsidRDefault="00A60A94" w:rsidP="00A60A94">
            <w:r w:rsidRPr="00920F93">
              <w:t xml:space="preserve">Ref: Icon Water </w:t>
            </w:r>
          </w:p>
          <w:p w14:paraId="055CBAFB" w14:textId="77777777" w:rsidR="00A60A94" w:rsidRPr="00920F93" w:rsidRDefault="00A60A94" w:rsidP="00A60A94">
            <w:r w:rsidRPr="00920F93">
              <w:t>In relation to: Workforce</w:t>
            </w:r>
          </w:p>
          <w:p w14:paraId="517DE74E" w14:textId="77777777" w:rsidR="00A60A94" w:rsidRPr="00920F93" w:rsidRDefault="00A60A94" w:rsidP="00A60A94">
            <w:r w:rsidRPr="00920F93">
              <w:t>What percentage of hours worked at Icon Water are casual, contractor or other non-permanent staff?</w:t>
            </w:r>
          </w:p>
          <w:p w14:paraId="661F770C" w14:textId="77777777" w:rsidR="00A60A94" w:rsidRPr="00920F93" w:rsidRDefault="00A60A94" w:rsidP="00A60A94">
            <w:r w:rsidRPr="00920F93">
              <w:t>How many of those people have been engaged in ACT Government jobs for longer than six months?</w:t>
            </w:r>
          </w:p>
          <w:p w14:paraId="6026EDC9" w14:textId="77777777" w:rsidR="00A60A94" w:rsidRPr="00920F93" w:rsidRDefault="00A60A94" w:rsidP="00A60A94">
            <w:r w:rsidRPr="00920F93">
              <w:t>Of those, how many have been offered conversion to permanent employment?</w:t>
            </w:r>
          </w:p>
          <w:p w14:paraId="507D1D79" w14:textId="77777777" w:rsidR="00A60A94" w:rsidRPr="00920F93" w:rsidRDefault="00A60A94" w:rsidP="00A60A94">
            <w:r w:rsidRPr="00920F93">
              <w:t>Of those, how many have converted to permanent employment?</w:t>
            </w:r>
          </w:p>
          <w:p w14:paraId="6AE0828C" w14:textId="77777777" w:rsidR="00A60A94" w:rsidRPr="00920F93" w:rsidRDefault="00A60A94" w:rsidP="00A60A94">
            <w:r w:rsidRPr="00920F93">
              <w:t>Of those who have not converted to permanent, what reasons have they given?</w:t>
            </w:r>
          </w:p>
          <w:p w14:paraId="41FD1BA9" w14:textId="77777777" w:rsidR="00A60A94" w:rsidRPr="00920F93" w:rsidRDefault="00A60A94" w:rsidP="00A60A94">
            <w:r w:rsidRPr="00920F93">
              <w:t>What programs does Icon Water have in place to improve diversity in relation to gender, race, class, sexuality, and disability? How is progress being measured?</w:t>
            </w:r>
          </w:p>
          <w:p w14:paraId="261B0454" w14:textId="77777777" w:rsidR="00A60A94" w:rsidRPr="00920F93" w:rsidRDefault="00A60A94" w:rsidP="00A60A94"/>
        </w:tc>
        <w:tc>
          <w:tcPr>
            <w:tcW w:w="2126" w:type="dxa"/>
          </w:tcPr>
          <w:p w14:paraId="7581CD80" w14:textId="77777777" w:rsidR="00A60A94" w:rsidRPr="00920F93" w:rsidRDefault="00A60A94" w:rsidP="00A60A94">
            <w:r w:rsidRPr="00920F93">
              <w:t>Treasurer</w:t>
            </w:r>
          </w:p>
        </w:tc>
        <w:tc>
          <w:tcPr>
            <w:tcW w:w="1417" w:type="dxa"/>
          </w:tcPr>
          <w:p w14:paraId="0FB5902E" w14:textId="77777777" w:rsidR="00A60A94" w:rsidRPr="00920F93" w:rsidRDefault="00A60A94" w:rsidP="00A60A94"/>
        </w:tc>
        <w:tc>
          <w:tcPr>
            <w:tcW w:w="1418" w:type="dxa"/>
          </w:tcPr>
          <w:p w14:paraId="4368DEBF" w14:textId="77777777" w:rsidR="00A60A94" w:rsidRPr="00920F93" w:rsidRDefault="00A60A94" w:rsidP="00A60A94">
            <w:r w:rsidRPr="00920F93">
              <w:t>13/11/2019</w:t>
            </w:r>
          </w:p>
        </w:tc>
        <w:tc>
          <w:tcPr>
            <w:tcW w:w="1418" w:type="dxa"/>
          </w:tcPr>
          <w:p w14:paraId="29361B68" w14:textId="77777777" w:rsidR="00A60A94" w:rsidRPr="00920F93" w:rsidRDefault="00A60A94" w:rsidP="00A60A94">
            <w:r w:rsidRPr="00920F93">
              <w:t>22/11/2019</w:t>
            </w:r>
          </w:p>
        </w:tc>
      </w:tr>
      <w:tr w:rsidR="00A60A94" w:rsidRPr="00920F93" w14:paraId="1D4A8E7C" w14:textId="77777777" w:rsidTr="00A60A94">
        <w:tc>
          <w:tcPr>
            <w:tcW w:w="568" w:type="dxa"/>
          </w:tcPr>
          <w:p w14:paraId="1C9FCAFE" w14:textId="77777777" w:rsidR="00A60A94" w:rsidRPr="00920F93" w:rsidRDefault="00A60A94" w:rsidP="00A60A94">
            <w:r w:rsidRPr="00920F93">
              <w:t>17</w:t>
            </w:r>
          </w:p>
        </w:tc>
        <w:tc>
          <w:tcPr>
            <w:tcW w:w="1276" w:type="dxa"/>
          </w:tcPr>
          <w:p w14:paraId="393B2D65" w14:textId="77777777" w:rsidR="00A60A94" w:rsidRPr="00920F93" w:rsidRDefault="00A60A94" w:rsidP="00A60A94">
            <w:r w:rsidRPr="00920F93">
              <w:t>5/11/2019</w:t>
            </w:r>
          </w:p>
        </w:tc>
        <w:tc>
          <w:tcPr>
            <w:tcW w:w="992" w:type="dxa"/>
          </w:tcPr>
          <w:p w14:paraId="2E493B3B" w14:textId="77777777" w:rsidR="00A60A94" w:rsidRPr="00920F93" w:rsidRDefault="00A60A94" w:rsidP="00A60A94">
            <w:r w:rsidRPr="00920F93">
              <w:t>Bec Cody MLA</w:t>
            </w:r>
          </w:p>
        </w:tc>
        <w:tc>
          <w:tcPr>
            <w:tcW w:w="4961" w:type="dxa"/>
          </w:tcPr>
          <w:p w14:paraId="4A722179" w14:textId="77777777" w:rsidR="00A60A94" w:rsidRPr="00920F93" w:rsidRDefault="00A60A94" w:rsidP="00A60A94">
            <w:r w:rsidRPr="00920F93">
              <w:t>Ref: Independent Competition and Regulatory Commission</w:t>
            </w:r>
          </w:p>
          <w:p w14:paraId="177AED09" w14:textId="77777777" w:rsidR="00A60A94" w:rsidRPr="00920F93" w:rsidRDefault="00A60A94" w:rsidP="00A60A94">
            <w:r w:rsidRPr="00920F93">
              <w:t>In relation to:</w:t>
            </w:r>
          </w:p>
          <w:p w14:paraId="61E43015" w14:textId="77777777" w:rsidR="00A60A94" w:rsidRPr="00920F93" w:rsidRDefault="00A60A94" w:rsidP="00A60A94">
            <w:r w:rsidRPr="00920F93">
              <w:t>What percentage of hours worked at the ICRC are casual, contractor or other non-permanent staff?</w:t>
            </w:r>
          </w:p>
          <w:p w14:paraId="0A159037" w14:textId="77777777" w:rsidR="00A60A94" w:rsidRPr="00920F93" w:rsidRDefault="00A60A94" w:rsidP="00A60A94">
            <w:r w:rsidRPr="00920F93">
              <w:t>How many of those people have been engaged in ACT Government jobs for longer than six months?</w:t>
            </w:r>
          </w:p>
          <w:p w14:paraId="784A47BF" w14:textId="77777777" w:rsidR="00A60A94" w:rsidRPr="00920F93" w:rsidRDefault="00A60A94" w:rsidP="00A60A94">
            <w:r w:rsidRPr="00920F93">
              <w:t>Of those, how many have been offered conversion to permanent employment?</w:t>
            </w:r>
          </w:p>
          <w:p w14:paraId="54AF6C50" w14:textId="77777777" w:rsidR="00A60A94" w:rsidRPr="00920F93" w:rsidRDefault="00A60A94" w:rsidP="00A60A94">
            <w:r w:rsidRPr="00920F93">
              <w:lastRenderedPageBreak/>
              <w:t>Of those, how many have converted to permanent employment?</w:t>
            </w:r>
          </w:p>
          <w:p w14:paraId="68DB11B3" w14:textId="77777777" w:rsidR="00A60A94" w:rsidRPr="00920F93" w:rsidRDefault="00A60A94" w:rsidP="00A60A94">
            <w:r w:rsidRPr="00920F93">
              <w:t>Of those who have not converted to permanent, what reasons have they given?</w:t>
            </w:r>
          </w:p>
          <w:p w14:paraId="3742FBA9" w14:textId="77777777" w:rsidR="00A60A94" w:rsidRPr="00920F93" w:rsidRDefault="00A60A94" w:rsidP="00A60A94">
            <w:r w:rsidRPr="00920F93">
              <w:t>What programs does the ICRC have in place to improve diversity in relation to gender, race, class, sexuality, and disability? How is progress being measured?</w:t>
            </w:r>
          </w:p>
        </w:tc>
        <w:tc>
          <w:tcPr>
            <w:tcW w:w="2126" w:type="dxa"/>
          </w:tcPr>
          <w:p w14:paraId="1FBD50FF" w14:textId="77777777" w:rsidR="00A60A94" w:rsidRPr="00920F93" w:rsidRDefault="00A60A94" w:rsidP="00A60A94">
            <w:r w:rsidRPr="00920F93">
              <w:lastRenderedPageBreak/>
              <w:t>Treasurer</w:t>
            </w:r>
          </w:p>
        </w:tc>
        <w:tc>
          <w:tcPr>
            <w:tcW w:w="1417" w:type="dxa"/>
          </w:tcPr>
          <w:p w14:paraId="3CD90EDE" w14:textId="77777777" w:rsidR="00A60A94" w:rsidRPr="00920F93" w:rsidRDefault="00A60A94" w:rsidP="00A60A94"/>
        </w:tc>
        <w:tc>
          <w:tcPr>
            <w:tcW w:w="1418" w:type="dxa"/>
          </w:tcPr>
          <w:p w14:paraId="6E1C3862" w14:textId="77777777" w:rsidR="00A60A94" w:rsidRPr="00920F93" w:rsidRDefault="00A60A94" w:rsidP="00A60A94">
            <w:r w:rsidRPr="00920F93">
              <w:t>13/11/2019</w:t>
            </w:r>
          </w:p>
        </w:tc>
        <w:tc>
          <w:tcPr>
            <w:tcW w:w="1418" w:type="dxa"/>
          </w:tcPr>
          <w:p w14:paraId="4BABEA5B" w14:textId="77777777" w:rsidR="00A60A94" w:rsidRPr="00920F93" w:rsidRDefault="00A60A94" w:rsidP="00A60A94">
            <w:r w:rsidRPr="00920F93">
              <w:t>26/11/2019</w:t>
            </w:r>
          </w:p>
        </w:tc>
      </w:tr>
      <w:tr w:rsidR="00A60A94" w:rsidRPr="00920F93" w14:paraId="6EC30594" w14:textId="77777777" w:rsidTr="00A60A94">
        <w:tc>
          <w:tcPr>
            <w:tcW w:w="568" w:type="dxa"/>
          </w:tcPr>
          <w:p w14:paraId="5048F453" w14:textId="77777777" w:rsidR="00A60A94" w:rsidRPr="00920F93" w:rsidRDefault="00A60A94" w:rsidP="00A60A94">
            <w:r w:rsidRPr="00920F93">
              <w:t>18</w:t>
            </w:r>
          </w:p>
        </w:tc>
        <w:tc>
          <w:tcPr>
            <w:tcW w:w="1276" w:type="dxa"/>
          </w:tcPr>
          <w:p w14:paraId="19D206B8" w14:textId="77777777" w:rsidR="00A60A94" w:rsidRPr="00920F93" w:rsidRDefault="00A60A94" w:rsidP="00A60A94">
            <w:r w:rsidRPr="00920F93">
              <w:t>5/11/2019</w:t>
            </w:r>
          </w:p>
        </w:tc>
        <w:tc>
          <w:tcPr>
            <w:tcW w:w="992" w:type="dxa"/>
          </w:tcPr>
          <w:p w14:paraId="29589045" w14:textId="77777777" w:rsidR="00A60A94" w:rsidRPr="00920F93" w:rsidRDefault="00A60A94" w:rsidP="00A60A94">
            <w:r w:rsidRPr="00920F93">
              <w:t>Bec Cody MLA</w:t>
            </w:r>
          </w:p>
        </w:tc>
        <w:tc>
          <w:tcPr>
            <w:tcW w:w="4961" w:type="dxa"/>
          </w:tcPr>
          <w:p w14:paraId="45A36F39" w14:textId="77777777" w:rsidR="00A60A94" w:rsidRPr="00920F93" w:rsidRDefault="00A60A94" w:rsidP="00A60A94">
            <w:r w:rsidRPr="00920F93">
              <w:t>Ref: Annual Report</w:t>
            </w:r>
          </w:p>
          <w:p w14:paraId="29EEB47A" w14:textId="77777777" w:rsidR="00A60A94" w:rsidRPr="00920F93" w:rsidRDefault="00A60A94" w:rsidP="00A60A94">
            <w:r w:rsidRPr="00920F93">
              <w:t>What percentage of hours worked at the Ombudsman are casual, contractor or other non-permanent staff?</w:t>
            </w:r>
          </w:p>
          <w:p w14:paraId="458E6CD5" w14:textId="77777777" w:rsidR="00A60A94" w:rsidRPr="00920F93" w:rsidRDefault="00A60A94" w:rsidP="00A60A94">
            <w:r w:rsidRPr="00920F93">
              <w:t>How many of those people have been engaged in ACT Government jobs for longer than six months?</w:t>
            </w:r>
          </w:p>
          <w:p w14:paraId="03F21048" w14:textId="77777777" w:rsidR="00A60A94" w:rsidRPr="00920F93" w:rsidRDefault="00A60A94" w:rsidP="00A60A94">
            <w:r w:rsidRPr="00920F93">
              <w:t>Of those, how many have been offered conversion to permanent employment?</w:t>
            </w:r>
          </w:p>
          <w:p w14:paraId="78675905" w14:textId="77777777" w:rsidR="00A60A94" w:rsidRPr="00920F93" w:rsidRDefault="00A60A94" w:rsidP="00A60A94">
            <w:r w:rsidRPr="00920F93">
              <w:t>Of those, how many have converted to permanent employment?</w:t>
            </w:r>
          </w:p>
          <w:p w14:paraId="2FCEFDDE" w14:textId="77777777" w:rsidR="00A60A94" w:rsidRPr="00920F93" w:rsidRDefault="00A60A94" w:rsidP="00A60A94">
            <w:r w:rsidRPr="00920F93">
              <w:t>Of those who have not converted to permanent, what reasons have they given?</w:t>
            </w:r>
          </w:p>
          <w:p w14:paraId="32EDFA9A" w14:textId="77777777" w:rsidR="00A60A94" w:rsidRPr="00920F93" w:rsidRDefault="00A60A94" w:rsidP="00A60A94">
            <w:r w:rsidRPr="00920F93">
              <w:t>What programs does the Ombudsman have in place to improve diversity in relation to gender, race, class, sexuality, and disability? How is progress being measured?</w:t>
            </w:r>
          </w:p>
        </w:tc>
        <w:tc>
          <w:tcPr>
            <w:tcW w:w="2126" w:type="dxa"/>
          </w:tcPr>
          <w:p w14:paraId="6EB3AE53" w14:textId="77777777" w:rsidR="00A60A94" w:rsidRPr="00920F93" w:rsidRDefault="00A60A94" w:rsidP="00A60A94">
            <w:r w:rsidRPr="00920F93">
              <w:t>ACT Ombudsman</w:t>
            </w:r>
          </w:p>
        </w:tc>
        <w:tc>
          <w:tcPr>
            <w:tcW w:w="1417" w:type="dxa"/>
          </w:tcPr>
          <w:p w14:paraId="7E3391D2" w14:textId="77777777" w:rsidR="00A60A94" w:rsidRPr="00920F93" w:rsidRDefault="00A60A94" w:rsidP="00A60A94"/>
        </w:tc>
        <w:tc>
          <w:tcPr>
            <w:tcW w:w="1418" w:type="dxa"/>
          </w:tcPr>
          <w:p w14:paraId="1B6E263E" w14:textId="77777777" w:rsidR="00A60A94" w:rsidRPr="00920F93" w:rsidRDefault="00A60A94" w:rsidP="00A60A94">
            <w:r w:rsidRPr="00920F93">
              <w:t>13/11/2019</w:t>
            </w:r>
          </w:p>
        </w:tc>
        <w:tc>
          <w:tcPr>
            <w:tcW w:w="1418" w:type="dxa"/>
          </w:tcPr>
          <w:p w14:paraId="6BBDE339" w14:textId="77777777" w:rsidR="00A60A94" w:rsidRPr="00920F93" w:rsidRDefault="00A60A94" w:rsidP="00A60A94">
            <w:r w:rsidRPr="00920F93">
              <w:t>18/11/2019</w:t>
            </w:r>
          </w:p>
        </w:tc>
      </w:tr>
      <w:tr w:rsidR="00A60A94" w:rsidRPr="00920F93" w14:paraId="2DC897FF" w14:textId="77777777" w:rsidTr="00A60A94">
        <w:tc>
          <w:tcPr>
            <w:tcW w:w="568" w:type="dxa"/>
          </w:tcPr>
          <w:p w14:paraId="4AB9F2FB" w14:textId="77777777" w:rsidR="00A60A94" w:rsidRPr="00920F93" w:rsidRDefault="00A60A94" w:rsidP="00A60A94">
            <w:r w:rsidRPr="00920F93">
              <w:t>19</w:t>
            </w:r>
          </w:p>
        </w:tc>
        <w:tc>
          <w:tcPr>
            <w:tcW w:w="1276" w:type="dxa"/>
          </w:tcPr>
          <w:p w14:paraId="5AAB5688" w14:textId="77777777" w:rsidR="00A60A94" w:rsidRPr="00920F93" w:rsidRDefault="00A60A94" w:rsidP="00A60A94">
            <w:r w:rsidRPr="00920F93">
              <w:t>5/11/2019</w:t>
            </w:r>
          </w:p>
        </w:tc>
        <w:tc>
          <w:tcPr>
            <w:tcW w:w="992" w:type="dxa"/>
          </w:tcPr>
          <w:p w14:paraId="7A2386F4" w14:textId="77777777" w:rsidR="00A60A94" w:rsidRPr="00920F93" w:rsidRDefault="00A60A94" w:rsidP="00A60A94">
            <w:r w:rsidRPr="00920F93">
              <w:t>Bec Cody MLA</w:t>
            </w:r>
          </w:p>
        </w:tc>
        <w:tc>
          <w:tcPr>
            <w:tcW w:w="4961" w:type="dxa"/>
          </w:tcPr>
          <w:p w14:paraId="3FFD3FE4" w14:textId="77777777" w:rsidR="00A60A94" w:rsidRPr="00920F93" w:rsidRDefault="00A60A94" w:rsidP="00A60A94">
            <w:r w:rsidRPr="00920F93">
              <w:t>Annual Report</w:t>
            </w:r>
          </w:p>
          <w:p w14:paraId="7188F467" w14:textId="77777777" w:rsidR="00A60A94" w:rsidRPr="00920F93" w:rsidRDefault="00A60A94" w:rsidP="00A60A94">
            <w:r w:rsidRPr="00920F93">
              <w:t>What percentage of hours worked at the Office are casual, contractor or other non-permanent staff?</w:t>
            </w:r>
          </w:p>
          <w:p w14:paraId="2E1506CF" w14:textId="77777777" w:rsidR="00A60A94" w:rsidRPr="00920F93" w:rsidRDefault="00A60A94" w:rsidP="00A60A94">
            <w:r w:rsidRPr="00920F93">
              <w:t>How many of those people have been engaged in ACT Government jobs for longer than six months?</w:t>
            </w:r>
          </w:p>
          <w:p w14:paraId="77B3028C" w14:textId="77777777" w:rsidR="00A60A94" w:rsidRPr="00920F93" w:rsidRDefault="00A60A94" w:rsidP="00A60A94">
            <w:r w:rsidRPr="00920F93">
              <w:t>Of those, how many have been offered conversion to permanent employment?</w:t>
            </w:r>
          </w:p>
          <w:p w14:paraId="29759C69" w14:textId="77777777" w:rsidR="00A60A94" w:rsidRPr="00920F93" w:rsidRDefault="00A60A94" w:rsidP="00A60A94">
            <w:r w:rsidRPr="00920F93">
              <w:lastRenderedPageBreak/>
              <w:t>Of those, how many have converted to permanent employment?</w:t>
            </w:r>
          </w:p>
          <w:p w14:paraId="1FFE432F" w14:textId="77777777" w:rsidR="00A60A94" w:rsidRPr="00920F93" w:rsidRDefault="00A60A94" w:rsidP="00A60A94">
            <w:r w:rsidRPr="00920F93">
              <w:t>Of those who have not converted to permanent, what reasons have they given?</w:t>
            </w:r>
          </w:p>
          <w:p w14:paraId="78643025" w14:textId="77777777" w:rsidR="00A60A94" w:rsidRPr="00920F93" w:rsidRDefault="00A60A94" w:rsidP="00A60A94">
            <w:r w:rsidRPr="00920F93">
              <w:t>What programs does the Office have in place to improve diversity in relation to gender, race, class, sexuality, and disability? How is progress being measured?</w:t>
            </w:r>
          </w:p>
        </w:tc>
        <w:tc>
          <w:tcPr>
            <w:tcW w:w="2126" w:type="dxa"/>
          </w:tcPr>
          <w:p w14:paraId="369805FC" w14:textId="77777777" w:rsidR="00A60A94" w:rsidRPr="00920F93" w:rsidRDefault="00A60A94" w:rsidP="00A60A94">
            <w:r w:rsidRPr="00920F93">
              <w:lastRenderedPageBreak/>
              <w:t>ACT Auditor-General</w:t>
            </w:r>
          </w:p>
        </w:tc>
        <w:tc>
          <w:tcPr>
            <w:tcW w:w="1417" w:type="dxa"/>
          </w:tcPr>
          <w:p w14:paraId="012A68D8" w14:textId="77777777" w:rsidR="00A60A94" w:rsidRPr="00920F93" w:rsidRDefault="00A60A94" w:rsidP="00A60A94"/>
        </w:tc>
        <w:tc>
          <w:tcPr>
            <w:tcW w:w="1418" w:type="dxa"/>
          </w:tcPr>
          <w:p w14:paraId="5304E735" w14:textId="77777777" w:rsidR="00A60A94" w:rsidRPr="00920F93" w:rsidRDefault="00A60A94" w:rsidP="00A60A94">
            <w:r w:rsidRPr="00920F93">
              <w:t>13/11/2019</w:t>
            </w:r>
          </w:p>
        </w:tc>
        <w:tc>
          <w:tcPr>
            <w:tcW w:w="1418" w:type="dxa"/>
          </w:tcPr>
          <w:p w14:paraId="7E26B3B1" w14:textId="77777777" w:rsidR="00A60A94" w:rsidRPr="00920F93" w:rsidRDefault="00A60A94" w:rsidP="00A60A94">
            <w:r w:rsidRPr="00920F93">
              <w:t>21/11/2019</w:t>
            </w:r>
          </w:p>
        </w:tc>
      </w:tr>
      <w:tr w:rsidR="00A60A94" w:rsidRPr="00920F93" w14:paraId="59A9DA34" w14:textId="77777777" w:rsidTr="00A60A94">
        <w:tc>
          <w:tcPr>
            <w:tcW w:w="568" w:type="dxa"/>
          </w:tcPr>
          <w:p w14:paraId="037BCD82" w14:textId="77777777" w:rsidR="00A60A94" w:rsidRPr="00920F93" w:rsidRDefault="00A60A94" w:rsidP="00A60A94">
            <w:r w:rsidRPr="00920F93">
              <w:t>20</w:t>
            </w:r>
          </w:p>
        </w:tc>
        <w:tc>
          <w:tcPr>
            <w:tcW w:w="1276" w:type="dxa"/>
          </w:tcPr>
          <w:p w14:paraId="3F87ACB9" w14:textId="77777777" w:rsidR="00A60A94" w:rsidRPr="00920F93" w:rsidRDefault="00A60A94" w:rsidP="00A60A94">
            <w:r w:rsidRPr="00920F93">
              <w:t>5/11/2019</w:t>
            </w:r>
          </w:p>
        </w:tc>
        <w:tc>
          <w:tcPr>
            <w:tcW w:w="992" w:type="dxa"/>
          </w:tcPr>
          <w:p w14:paraId="52FA0D66" w14:textId="77777777" w:rsidR="00A60A94" w:rsidRPr="00920F93" w:rsidRDefault="00A60A94" w:rsidP="00A60A94">
            <w:r w:rsidRPr="00920F93">
              <w:t>Bec Cody MLA</w:t>
            </w:r>
          </w:p>
        </w:tc>
        <w:tc>
          <w:tcPr>
            <w:tcW w:w="4961" w:type="dxa"/>
          </w:tcPr>
          <w:p w14:paraId="5DE0D3E0" w14:textId="77777777" w:rsidR="00A60A94" w:rsidRPr="00920F93" w:rsidRDefault="00A60A94" w:rsidP="00A60A94">
            <w:r w:rsidRPr="00920F93">
              <w:t>To ask the Speaker</w:t>
            </w:r>
          </w:p>
          <w:p w14:paraId="152D1FB4" w14:textId="77777777" w:rsidR="00A60A94" w:rsidRPr="00920F93" w:rsidRDefault="00A60A94" w:rsidP="00A60A94">
            <w:r w:rsidRPr="00920F93">
              <w:t>Ref: Annual Report</w:t>
            </w:r>
          </w:p>
          <w:p w14:paraId="7F26025F" w14:textId="77777777" w:rsidR="00A60A94" w:rsidRPr="00920F93" w:rsidRDefault="00A60A94" w:rsidP="00A60A94">
            <w:r w:rsidRPr="00920F93">
              <w:t>What percentage of hours worked in the Legislative Assembly are casual, contractor or other non-permanent staff?</w:t>
            </w:r>
          </w:p>
          <w:p w14:paraId="7035E960" w14:textId="77777777" w:rsidR="00A60A94" w:rsidRPr="00920F93" w:rsidRDefault="00A60A94" w:rsidP="00A60A94">
            <w:r w:rsidRPr="00920F93">
              <w:t>How many of those people have been engaged in ACT Government jobs for longer than six months?</w:t>
            </w:r>
          </w:p>
          <w:p w14:paraId="5F46F33F" w14:textId="77777777" w:rsidR="00A60A94" w:rsidRPr="00920F93" w:rsidRDefault="00A60A94" w:rsidP="00A60A94">
            <w:r w:rsidRPr="00920F93">
              <w:t>Of those, how many have been offered conversion to permanent employment?</w:t>
            </w:r>
          </w:p>
          <w:p w14:paraId="3FEE9CF7" w14:textId="77777777" w:rsidR="00A60A94" w:rsidRPr="00920F93" w:rsidRDefault="00A60A94" w:rsidP="00A60A94">
            <w:r w:rsidRPr="00920F93">
              <w:t>Of those, how many have converted to permanent employment?</w:t>
            </w:r>
          </w:p>
          <w:p w14:paraId="40088AD8" w14:textId="2EA4EB4B" w:rsidR="00A60A94" w:rsidRPr="00920F93" w:rsidRDefault="00A60A94" w:rsidP="00A60A94">
            <w:r w:rsidRPr="00920F93">
              <w:t>Of those who have not converted to permanent, what reasons have they given?</w:t>
            </w:r>
          </w:p>
          <w:p w14:paraId="22C35584" w14:textId="77777777" w:rsidR="00A60A94" w:rsidRPr="00920F93" w:rsidRDefault="00A60A94" w:rsidP="00A60A94">
            <w:r w:rsidRPr="00920F93">
              <w:t>What programs does the Legislative Assembly have in place to improve diversity in relation to gender, race, class, sexuality, and disability? How is progress being measured?</w:t>
            </w:r>
          </w:p>
        </w:tc>
        <w:tc>
          <w:tcPr>
            <w:tcW w:w="2126" w:type="dxa"/>
          </w:tcPr>
          <w:p w14:paraId="3AB462A6" w14:textId="77777777" w:rsidR="00A60A94" w:rsidRPr="00920F93" w:rsidRDefault="00A60A94" w:rsidP="00A60A94">
            <w:r w:rsidRPr="00920F93">
              <w:t>The Speaker of the Legislative Assembly for the ACT</w:t>
            </w:r>
          </w:p>
        </w:tc>
        <w:tc>
          <w:tcPr>
            <w:tcW w:w="1417" w:type="dxa"/>
          </w:tcPr>
          <w:p w14:paraId="35394EE6" w14:textId="77777777" w:rsidR="00A60A94" w:rsidRPr="00920F93" w:rsidRDefault="00A60A94" w:rsidP="00A60A94"/>
        </w:tc>
        <w:tc>
          <w:tcPr>
            <w:tcW w:w="1418" w:type="dxa"/>
          </w:tcPr>
          <w:p w14:paraId="7294AA2A" w14:textId="77777777" w:rsidR="00A60A94" w:rsidRPr="00920F93" w:rsidRDefault="00A60A94" w:rsidP="00A60A94">
            <w:r w:rsidRPr="00920F93">
              <w:t>14/11/2019</w:t>
            </w:r>
          </w:p>
        </w:tc>
        <w:tc>
          <w:tcPr>
            <w:tcW w:w="1418" w:type="dxa"/>
          </w:tcPr>
          <w:p w14:paraId="4C50FA94" w14:textId="77777777" w:rsidR="00A60A94" w:rsidRPr="00920F93" w:rsidRDefault="00A60A94" w:rsidP="00A60A94">
            <w:r w:rsidRPr="00920F93">
              <w:t>25/11/2019</w:t>
            </w:r>
          </w:p>
        </w:tc>
      </w:tr>
      <w:tr w:rsidR="00A60A94" w:rsidRPr="00920F93" w14:paraId="419B2854" w14:textId="77777777" w:rsidTr="00A60A94">
        <w:tc>
          <w:tcPr>
            <w:tcW w:w="568" w:type="dxa"/>
          </w:tcPr>
          <w:p w14:paraId="6424DFF2" w14:textId="77777777" w:rsidR="00A60A94" w:rsidRPr="00920F93" w:rsidRDefault="00A60A94" w:rsidP="00A60A94">
            <w:r w:rsidRPr="00920F93">
              <w:t>21</w:t>
            </w:r>
          </w:p>
        </w:tc>
        <w:tc>
          <w:tcPr>
            <w:tcW w:w="1276" w:type="dxa"/>
          </w:tcPr>
          <w:p w14:paraId="75B025B2" w14:textId="77777777" w:rsidR="00A60A94" w:rsidRPr="00920F93" w:rsidRDefault="00A60A94" w:rsidP="00A60A94">
            <w:r w:rsidRPr="00920F93">
              <w:t>5/11/2019</w:t>
            </w:r>
          </w:p>
        </w:tc>
        <w:tc>
          <w:tcPr>
            <w:tcW w:w="992" w:type="dxa"/>
          </w:tcPr>
          <w:p w14:paraId="01A31541" w14:textId="77777777" w:rsidR="00A60A94" w:rsidRPr="00920F93" w:rsidRDefault="00A60A94" w:rsidP="00A60A94">
            <w:r w:rsidRPr="00920F93">
              <w:t>Bec Cody MLA</w:t>
            </w:r>
          </w:p>
        </w:tc>
        <w:tc>
          <w:tcPr>
            <w:tcW w:w="4961" w:type="dxa"/>
          </w:tcPr>
          <w:p w14:paraId="68730E31" w14:textId="77777777" w:rsidR="00A60A94" w:rsidRPr="00920F93" w:rsidRDefault="00A60A94" w:rsidP="00A60A94">
            <w:r w:rsidRPr="00920F93">
              <w:t>Ref: ACT Insurance Authority</w:t>
            </w:r>
          </w:p>
          <w:p w14:paraId="20F454C1" w14:textId="77777777" w:rsidR="00A60A94" w:rsidRPr="00920F93" w:rsidRDefault="00A60A94" w:rsidP="00A60A94">
            <w:r w:rsidRPr="00920F93">
              <w:t>In relation to: Workforce</w:t>
            </w:r>
          </w:p>
          <w:p w14:paraId="58644515" w14:textId="77777777" w:rsidR="00A60A94" w:rsidRPr="00920F93" w:rsidRDefault="00A60A94" w:rsidP="00A60A94">
            <w:r w:rsidRPr="00920F93">
              <w:t>What percentage of hours worked at the ACT Insurance Authority are casual, contractor or other non-permanent staff?</w:t>
            </w:r>
          </w:p>
          <w:p w14:paraId="19BB0FB9" w14:textId="77777777" w:rsidR="00A60A94" w:rsidRPr="00920F93" w:rsidRDefault="00A60A94" w:rsidP="00A60A94">
            <w:r w:rsidRPr="00920F93">
              <w:lastRenderedPageBreak/>
              <w:t>How many of those people have been engaged in ACT Government jobs for longer than six months?</w:t>
            </w:r>
          </w:p>
          <w:p w14:paraId="3856DE8F" w14:textId="77777777" w:rsidR="00A60A94" w:rsidRPr="00920F93" w:rsidRDefault="00A60A94" w:rsidP="00A60A94">
            <w:r w:rsidRPr="00920F93">
              <w:t>Of those, how many have been offered conversion to permanent employment?</w:t>
            </w:r>
          </w:p>
          <w:p w14:paraId="77A4F02F" w14:textId="77777777" w:rsidR="00A60A94" w:rsidRPr="00920F93" w:rsidRDefault="00A60A94" w:rsidP="00A60A94">
            <w:r w:rsidRPr="00920F93">
              <w:t>Of those, how many have converted to permanent employment?</w:t>
            </w:r>
          </w:p>
          <w:p w14:paraId="0D9F2BEB" w14:textId="77777777" w:rsidR="00A60A94" w:rsidRPr="00920F93" w:rsidRDefault="00A60A94" w:rsidP="00A60A94">
            <w:r w:rsidRPr="00920F93">
              <w:t>Of those who have not converted to permanent, what reasons have they given?</w:t>
            </w:r>
          </w:p>
          <w:p w14:paraId="2E649F21" w14:textId="77777777" w:rsidR="00A60A94" w:rsidRPr="00920F93" w:rsidRDefault="00A60A94" w:rsidP="00A60A94">
            <w:r w:rsidRPr="00920F93">
              <w:t>What programs does the ACT Insurance Authority have in place to improve diversity in relation to gender, race, class, sexuality, and disability? How is progress being measured?</w:t>
            </w:r>
          </w:p>
        </w:tc>
        <w:tc>
          <w:tcPr>
            <w:tcW w:w="2126" w:type="dxa"/>
          </w:tcPr>
          <w:p w14:paraId="653976C6" w14:textId="77777777" w:rsidR="00A60A94" w:rsidRPr="00920F93" w:rsidRDefault="00A60A94" w:rsidP="00A60A94">
            <w:r w:rsidRPr="00920F93">
              <w:lastRenderedPageBreak/>
              <w:t>Minister for Government Services and Procurement</w:t>
            </w:r>
          </w:p>
        </w:tc>
        <w:tc>
          <w:tcPr>
            <w:tcW w:w="1417" w:type="dxa"/>
          </w:tcPr>
          <w:p w14:paraId="688E7633" w14:textId="77777777" w:rsidR="00A60A94" w:rsidRPr="00920F93" w:rsidRDefault="00A60A94" w:rsidP="00A60A94"/>
        </w:tc>
        <w:tc>
          <w:tcPr>
            <w:tcW w:w="1418" w:type="dxa"/>
          </w:tcPr>
          <w:p w14:paraId="3C596E6D" w14:textId="77777777" w:rsidR="00A60A94" w:rsidRPr="00920F93" w:rsidRDefault="00A60A94" w:rsidP="00A60A94">
            <w:r w:rsidRPr="00920F93">
              <w:t>14/11/2019</w:t>
            </w:r>
          </w:p>
        </w:tc>
        <w:tc>
          <w:tcPr>
            <w:tcW w:w="1418" w:type="dxa"/>
          </w:tcPr>
          <w:p w14:paraId="4DEE14A7" w14:textId="77777777" w:rsidR="00A60A94" w:rsidRPr="00920F93" w:rsidRDefault="00A60A94" w:rsidP="00A60A94">
            <w:r w:rsidRPr="00920F93">
              <w:t>21/11/2019</w:t>
            </w:r>
          </w:p>
        </w:tc>
      </w:tr>
      <w:tr w:rsidR="00A60A94" w:rsidRPr="00920F93" w14:paraId="61B86499" w14:textId="77777777" w:rsidTr="00A60A94">
        <w:tc>
          <w:tcPr>
            <w:tcW w:w="568" w:type="dxa"/>
          </w:tcPr>
          <w:p w14:paraId="7866FA4D" w14:textId="3EF31FF4" w:rsidR="00A60A94" w:rsidRPr="00920F93" w:rsidRDefault="00A60A94" w:rsidP="00A60A94"/>
        </w:tc>
        <w:tc>
          <w:tcPr>
            <w:tcW w:w="1276" w:type="dxa"/>
          </w:tcPr>
          <w:p w14:paraId="219D495F" w14:textId="77777777" w:rsidR="00A60A94" w:rsidRPr="00920F93" w:rsidRDefault="00A60A94" w:rsidP="00A60A94"/>
        </w:tc>
        <w:tc>
          <w:tcPr>
            <w:tcW w:w="992" w:type="dxa"/>
          </w:tcPr>
          <w:p w14:paraId="2A147C7B" w14:textId="77777777" w:rsidR="00A60A94" w:rsidRPr="00920F93" w:rsidRDefault="00A60A94" w:rsidP="00A60A94"/>
        </w:tc>
        <w:tc>
          <w:tcPr>
            <w:tcW w:w="4961" w:type="dxa"/>
          </w:tcPr>
          <w:p w14:paraId="6EF852A6" w14:textId="77777777" w:rsidR="00A60A94" w:rsidRPr="00920F93" w:rsidRDefault="00A60A94" w:rsidP="00A60A94">
            <w:pPr>
              <w:jc w:val="center"/>
            </w:pPr>
            <w:r w:rsidRPr="00920F93">
              <w:t>[End]</w:t>
            </w:r>
          </w:p>
        </w:tc>
        <w:tc>
          <w:tcPr>
            <w:tcW w:w="2126" w:type="dxa"/>
          </w:tcPr>
          <w:p w14:paraId="47878D96" w14:textId="77777777" w:rsidR="00A60A94" w:rsidRPr="00920F93" w:rsidRDefault="00A60A94" w:rsidP="00A60A94"/>
        </w:tc>
        <w:tc>
          <w:tcPr>
            <w:tcW w:w="1417" w:type="dxa"/>
          </w:tcPr>
          <w:p w14:paraId="364F80E5" w14:textId="77777777" w:rsidR="00A60A94" w:rsidRPr="00920F93" w:rsidRDefault="00A60A94" w:rsidP="00A60A94"/>
        </w:tc>
        <w:tc>
          <w:tcPr>
            <w:tcW w:w="1418" w:type="dxa"/>
          </w:tcPr>
          <w:p w14:paraId="23109D05" w14:textId="77777777" w:rsidR="00A60A94" w:rsidRPr="00920F93" w:rsidRDefault="00A60A94" w:rsidP="00A60A94"/>
        </w:tc>
        <w:tc>
          <w:tcPr>
            <w:tcW w:w="1418" w:type="dxa"/>
          </w:tcPr>
          <w:p w14:paraId="4F649BC3" w14:textId="77777777" w:rsidR="00A60A94" w:rsidRPr="00920F93" w:rsidRDefault="00A60A94" w:rsidP="00A60A94"/>
        </w:tc>
      </w:tr>
    </w:tbl>
    <w:p w14:paraId="31DEA86D" w14:textId="6EC55198" w:rsidR="009553B2" w:rsidRPr="00920F93" w:rsidRDefault="009553B2" w:rsidP="003A22D3">
      <w:pPr>
        <w:pStyle w:val="Headinglevel5"/>
        <w:keepLines w:val="0"/>
        <w:spacing w:before="160" w:line="288" w:lineRule="auto"/>
        <w:ind w:left="340" w:hanging="340"/>
        <w:outlineLvl w:val="1"/>
        <w:rPr>
          <w:rFonts w:ascii="Calibri" w:hAnsi="Calibri" w:cs="Times New Roman"/>
          <w:smallCaps w:val="0"/>
          <w:spacing w:val="0"/>
        </w:rPr>
      </w:pPr>
    </w:p>
    <w:sectPr w:rsidR="009553B2" w:rsidRPr="00920F93" w:rsidSect="00440901">
      <w:headerReference w:type="even" r:id="rId23"/>
      <w:headerReference w:type="default" r:id="rId24"/>
      <w:footerReference w:type="default" r:id="rId25"/>
      <w:type w:val="oddPage"/>
      <w:pgSz w:w="16840" w:h="11907" w:orient="landscape" w:code="9"/>
      <w:pgMar w:top="1418" w:right="158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E3426" w14:textId="77777777" w:rsidR="00D567C4" w:rsidRDefault="00D567C4">
      <w:r>
        <w:separator/>
      </w:r>
    </w:p>
    <w:p w14:paraId="07A37B43" w14:textId="77777777" w:rsidR="00D567C4" w:rsidRDefault="00D567C4"/>
    <w:p w14:paraId="25BC6A92" w14:textId="77777777" w:rsidR="00D567C4" w:rsidRDefault="00D567C4"/>
    <w:p w14:paraId="4851237A" w14:textId="77777777" w:rsidR="00D567C4" w:rsidRDefault="00D567C4"/>
  </w:endnote>
  <w:endnote w:type="continuationSeparator" w:id="0">
    <w:p w14:paraId="61303D99" w14:textId="77777777" w:rsidR="00D567C4" w:rsidRDefault="00D567C4">
      <w:r>
        <w:continuationSeparator/>
      </w:r>
    </w:p>
    <w:p w14:paraId="12B7FF69" w14:textId="77777777" w:rsidR="00D567C4" w:rsidRDefault="00D567C4"/>
    <w:p w14:paraId="37CE170B" w14:textId="77777777" w:rsidR="00D567C4" w:rsidRDefault="00D567C4"/>
    <w:p w14:paraId="7856C7CD" w14:textId="77777777" w:rsidR="00D567C4" w:rsidRDefault="00D56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D1A5EC47-610D-4FD1-A9F9-42190C2A0825}"/>
    <w:embedBold r:id="rId2" w:fontKey="{603C957E-6B9D-4906-9BD9-BFBCB4E810EF}"/>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embedRegular r:id="rId3" w:fontKey="{6246BADF-07ED-445D-A482-95B7771A09ED}"/>
    <w:embedBold r:id="rId4" w:fontKey="{F32E8B47-A8F0-448C-A9D8-BB5576ABC309}"/>
    <w:embedItalic r:id="rId5" w:fontKey="{0D45970A-604B-426C-B5CD-BDC0D66FEFE1}"/>
  </w:font>
  <w:font w:name="Arial">
    <w:panose1 w:val="020B0604020202020204"/>
    <w:charset w:val="00"/>
    <w:family w:val="swiss"/>
    <w:pitch w:val="variable"/>
    <w:sig w:usb0="E0002EFF" w:usb1="C000785B" w:usb2="00000009" w:usb3="00000000" w:csb0="000001FF" w:csb1="00000000"/>
  </w:font>
  <w:font w:name="Univers LT Std 45 Light">
    <w:panose1 w:val="00000000000000000000"/>
    <w:charset w:val="00"/>
    <w:family w:val="swiss"/>
    <w:notTrueType/>
    <w:pitch w:val="variable"/>
    <w:sig w:usb0="800000AF" w:usb1="4000204A" w:usb2="00000000" w:usb3="00000000" w:csb0="00000001" w:csb1="00000000"/>
  </w:font>
  <w:font w:name="Univers LT Std 55">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rinda">
    <w:panose1 w:val="00000400000000000000"/>
    <w:charset w:val="00"/>
    <w:family w:val="swiss"/>
    <w:pitch w:val="variable"/>
    <w:sig w:usb0="00010003" w:usb1="00000000" w:usb2="00000000" w:usb3="00000000" w:csb0="00000001" w:csb1="00000000"/>
  </w:font>
  <w:font w:name="EAYAZL+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716E" w14:textId="4E0EB846" w:rsidR="00721387" w:rsidRPr="00C23653" w:rsidRDefault="00721387" w:rsidP="00C23653">
    <w:pPr>
      <w:pStyle w:val="Footer"/>
    </w:pPr>
    <w:bookmarkStart w:id="1" w:name="_GoBack"/>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94866" w14:textId="77777777" w:rsidR="00D567C4" w:rsidRDefault="00D567C4" w:rsidP="00461541">
    <w:pPr>
      <w:pStyle w:val="Footer"/>
      <w:framePr w:wrap="around" w:vAnchor="text" w:hAnchor="page" w:x="10434" w:y="-2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70AB384F" w14:textId="77777777" w:rsidR="00D567C4" w:rsidRDefault="00D567C4" w:rsidP="005E670D">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B063A" w14:textId="77777777" w:rsidR="00721387" w:rsidRDefault="007213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3DA81" w14:textId="77777777" w:rsidR="00C23653" w:rsidRPr="00C23653" w:rsidRDefault="00C23653" w:rsidP="00C23653">
    <w:pPr>
      <w:pStyle w:val="Footer"/>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1247B" w14:textId="77777777" w:rsidR="00721387" w:rsidRDefault="00721387" w:rsidP="00461541">
    <w:pPr>
      <w:pStyle w:val="Footer"/>
      <w:framePr w:wrap="around" w:vAnchor="text" w:hAnchor="page" w:x="10434" w:y="-2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30C14299" w14:textId="77777777" w:rsidR="00721387" w:rsidRDefault="00721387" w:rsidP="005E670D">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DCFB0" w14:textId="77777777" w:rsidR="00D567C4" w:rsidRDefault="00D567C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3C54C" w14:textId="77777777" w:rsidR="00D567C4" w:rsidRDefault="00D567C4" w:rsidP="005E670D">
    <w:pPr>
      <w:pStyle w:val="Footer"/>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A0EF1" w14:textId="77777777" w:rsidR="00D567C4" w:rsidRDefault="00D567C4" w:rsidP="00461541">
    <w:pPr>
      <w:pStyle w:val="Footer"/>
      <w:framePr w:wrap="around" w:vAnchor="text" w:hAnchor="page" w:x="10434" w:y="-26"/>
      <w:rPr>
        <w:rStyle w:val="PageNumber"/>
      </w:rPr>
    </w:pPr>
  </w:p>
  <w:p w14:paraId="754C37B9" w14:textId="77777777" w:rsidR="00D567C4" w:rsidRDefault="00D567C4" w:rsidP="005E670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4C0C1" w14:textId="77777777" w:rsidR="00D567C4" w:rsidRDefault="00D567C4">
      <w:r>
        <w:separator/>
      </w:r>
    </w:p>
    <w:p w14:paraId="64D37B76" w14:textId="77777777" w:rsidR="00D567C4" w:rsidRDefault="00D567C4"/>
    <w:p w14:paraId="2034456C" w14:textId="77777777" w:rsidR="00D567C4" w:rsidRDefault="00D567C4"/>
    <w:p w14:paraId="1057F4C3" w14:textId="77777777" w:rsidR="00D567C4" w:rsidRDefault="00D567C4"/>
  </w:footnote>
  <w:footnote w:type="continuationSeparator" w:id="0">
    <w:p w14:paraId="04740F3F" w14:textId="77777777" w:rsidR="00D567C4" w:rsidRDefault="00D567C4">
      <w:r>
        <w:continuationSeparator/>
      </w:r>
    </w:p>
    <w:p w14:paraId="737990FE" w14:textId="77777777" w:rsidR="00D567C4" w:rsidRDefault="00D567C4"/>
    <w:p w14:paraId="19BC4774" w14:textId="77777777" w:rsidR="00D567C4" w:rsidRDefault="00D567C4"/>
    <w:p w14:paraId="670DE543" w14:textId="77777777" w:rsidR="00D567C4" w:rsidRDefault="00D567C4"/>
  </w:footnote>
  <w:footnote w:id="1">
    <w:p w14:paraId="67EBC795" w14:textId="77777777" w:rsidR="00D567C4" w:rsidRDefault="00D567C4" w:rsidP="00817CA0">
      <w:pPr>
        <w:pStyle w:val="FootnoteText"/>
      </w:pPr>
      <w:r>
        <w:rPr>
          <w:rStyle w:val="FootnoteReference"/>
        </w:rPr>
        <w:footnoteRef/>
      </w:r>
      <w:r>
        <w:t xml:space="preserve"> Legislative Assembly for the ACT, </w:t>
      </w:r>
      <w:r w:rsidRPr="004F73D4">
        <w:rPr>
          <w:i/>
        </w:rPr>
        <w:t>Debates</w:t>
      </w:r>
      <w:r>
        <w:t xml:space="preserve">, 13 December 2016, p.40, available at: </w:t>
      </w:r>
      <w:hyperlink r:id="rId1" w:history="1">
        <w:r w:rsidRPr="00092C79">
          <w:rPr>
            <w:rStyle w:val="Hyperlink"/>
          </w:rPr>
          <w:t>http://www.hansard.act.gov.au/hansard/2017/pdfs/20161213a.pdf</w:t>
        </w:r>
      </w:hyperlink>
    </w:p>
  </w:footnote>
  <w:footnote w:id="2">
    <w:p w14:paraId="5B5496A3" w14:textId="77777777" w:rsidR="00D567C4" w:rsidRDefault="00D567C4" w:rsidP="00817CA0">
      <w:pPr>
        <w:pStyle w:val="FootnoteText"/>
      </w:pPr>
      <w:r>
        <w:rPr>
          <w:rStyle w:val="FootnoteReference"/>
        </w:rPr>
        <w:footnoteRef/>
      </w:r>
      <w:r>
        <w:t xml:space="preserve"> Legislative Assembly for the ACT, </w:t>
      </w:r>
      <w:r>
        <w:rPr>
          <w:i/>
        </w:rPr>
        <w:t>Minutes of Proceedings</w:t>
      </w:r>
      <w:r>
        <w:t xml:space="preserve"> </w:t>
      </w:r>
      <w:r w:rsidRPr="00E33A98">
        <w:rPr>
          <w:i/>
        </w:rPr>
        <w:t>No. 37</w:t>
      </w:r>
      <w:r>
        <w:t xml:space="preserve">, 26 October 2017, p.489, available at: </w:t>
      </w:r>
      <w:hyperlink r:id="rId2" w:history="1">
        <w:r w:rsidRPr="008901A5">
          <w:rPr>
            <w:rStyle w:val="Hyperlink"/>
          </w:rPr>
          <w:t>https://www.parliament.act.gov.au/__data/assets/pdf_file/0003/1122285/MOP037F.pdf</w:t>
        </w:r>
      </w:hyperlink>
    </w:p>
  </w:footnote>
  <w:footnote w:id="3">
    <w:p w14:paraId="5723E08D" w14:textId="77777777" w:rsidR="00D567C4" w:rsidRDefault="00D567C4" w:rsidP="00817CA0">
      <w:pPr>
        <w:pStyle w:val="FootnoteText"/>
      </w:pPr>
      <w:r>
        <w:rPr>
          <w:rStyle w:val="FootnoteReference"/>
        </w:rPr>
        <w:footnoteRef/>
      </w:r>
      <w:r>
        <w:t xml:space="preserve"> Legislative Assembly for the ACT, </w:t>
      </w:r>
      <w:r w:rsidRPr="001360E2">
        <w:rPr>
          <w:i/>
          <w:iCs/>
        </w:rPr>
        <w:t>Minutes of Proceedings</w:t>
      </w:r>
      <w:r>
        <w:t>, No 119, 24 October 2019, pp.1748-1749.</w:t>
      </w:r>
    </w:p>
  </w:footnote>
  <w:footnote w:id="4">
    <w:p w14:paraId="166A6C4C" w14:textId="77777777" w:rsidR="00D567C4" w:rsidRDefault="00D567C4" w:rsidP="00817CA0">
      <w:pPr>
        <w:pStyle w:val="FootnoteText"/>
      </w:pPr>
      <w:r>
        <w:rPr>
          <w:rStyle w:val="FootnoteReference"/>
        </w:rPr>
        <w:footnoteRef/>
      </w:r>
      <w:r>
        <w:t xml:space="preserve"> </w:t>
      </w:r>
      <w:r w:rsidRPr="001360E2">
        <w:rPr>
          <w:i/>
          <w:iCs/>
        </w:rPr>
        <w:t>Minutes of Proceedings</w:t>
      </w:r>
      <w:r>
        <w:t>, No 119, 24 October 2019, pp.1749-1762.</w:t>
      </w:r>
    </w:p>
  </w:footnote>
  <w:footnote w:id="5">
    <w:p w14:paraId="0BC968BE" w14:textId="77777777" w:rsidR="00D567C4" w:rsidRDefault="00D567C4" w:rsidP="00817CA0">
      <w:pPr>
        <w:pStyle w:val="FootnoteText"/>
      </w:pPr>
      <w:r>
        <w:rPr>
          <w:rStyle w:val="FootnoteReference"/>
        </w:rPr>
        <w:footnoteRef/>
      </w:r>
      <w:r>
        <w:t xml:space="preserve"> CMTEDD Annual Report 2018-19, Vol 1, p.92.</w:t>
      </w:r>
    </w:p>
  </w:footnote>
  <w:footnote w:id="6">
    <w:p w14:paraId="48C3FF4A" w14:textId="77777777" w:rsidR="00D567C4" w:rsidRDefault="00D567C4" w:rsidP="00817CA0">
      <w:pPr>
        <w:pStyle w:val="FootnoteText"/>
      </w:pPr>
      <w:r>
        <w:rPr>
          <w:rStyle w:val="FootnoteReference"/>
        </w:rPr>
        <w:footnoteRef/>
      </w:r>
      <w:r>
        <w:t xml:space="preserve"> The recommendations were: Recommendation 1, ‘The Committee recommends that the Revenue Office publish on its website easy-to-understand guidelines on rates deferrals, including the specific criteria for hardship consideration, in order to help people to more easily navigate the system’; </w:t>
      </w:r>
      <w:r>
        <w:br/>
        <w:t xml:space="preserve">Recommendation 2, ‘The Committee recommends that the Chief Minister, Treasury and Economic Development Directorate increase staff understanding of the rates deferrals process to better manage requests for the service’; Recommendation 3, ‘The Committee recommends that the ACT Government include information about rates deferrals on rates notices’; and </w:t>
      </w:r>
      <w:r>
        <w:br/>
        <w:t xml:space="preserve">Recommendation 4, ‘The Committee recommends that Treasury undertake modelling on the impact of economic downturn on commercial and residential property values, considering a range of scenarios and how this could have disproportional impacts on some property owners’. See Standing Committee on Public Accounts, </w:t>
      </w:r>
      <w:r w:rsidRPr="00483870">
        <w:rPr>
          <w:i/>
          <w:iCs/>
        </w:rPr>
        <w:t>Report on Annual and Financial Reports 2017-18</w:t>
      </w:r>
      <w:r>
        <w:t xml:space="preserve">, </w:t>
      </w:r>
      <w:proofErr w:type="spellStart"/>
      <w:r>
        <w:t>p.vii</w:t>
      </w:r>
      <w:proofErr w:type="spellEnd"/>
      <w:r>
        <w:t xml:space="preserve">. The ACT Revenue Office website is available at: </w:t>
      </w:r>
      <w:hyperlink r:id="rId3" w:history="1">
        <w:r w:rsidRPr="00391CC9">
          <w:rPr>
            <w:rStyle w:val="Hyperlink"/>
          </w:rPr>
          <w:t>https://www.revenue.act.gov.au/</w:t>
        </w:r>
      </w:hyperlink>
      <w:r>
        <w:t xml:space="preserve"> </w:t>
      </w:r>
    </w:p>
  </w:footnote>
  <w:footnote w:id="7">
    <w:p w14:paraId="2225918D" w14:textId="77777777" w:rsidR="00D567C4" w:rsidRDefault="00D567C4" w:rsidP="00817CA0">
      <w:pPr>
        <w:pStyle w:val="FootnoteText"/>
      </w:pPr>
      <w:r>
        <w:rPr>
          <w:rStyle w:val="FootnoteReference"/>
        </w:rPr>
        <w:footnoteRef/>
      </w:r>
      <w:r>
        <w:t xml:space="preserve"> Mr Kim Salisbury, </w:t>
      </w:r>
      <w:r w:rsidRPr="004A62E1">
        <w:rPr>
          <w:i/>
        </w:rPr>
        <w:t>Proof Transcript of Evidence</w:t>
      </w:r>
      <w:r>
        <w:t>, 4 November 2019, pp.3-4.</w:t>
      </w:r>
    </w:p>
  </w:footnote>
  <w:footnote w:id="8">
    <w:p w14:paraId="164D95A2" w14:textId="77777777" w:rsidR="00D567C4" w:rsidRDefault="00D567C4" w:rsidP="00817CA0">
      <w:pPr>
        <w:pStyle w:val="FootnoteText"/>
      </w:pPr>
      <w:r>
        <w:rPr>
          <w:rStyle w:val="FootnoteReference"/>
        </w:rPr>
        <w:footnoteRef/>
      </w:r>
      <w:r>
        <w:t xml:space="preserve"> Mr Kim Salisbury, </w:t>
      </w:r>
      <w:r w:rsidRPr="004A62E1">
        <w:rPr>
          <w:i/>
        </w:rPr>
        <w:t>Proof Transcript of Evidence</w:t>
      </w:r>
      <w:r>
        <w:t>, 4 November 2019, p.4.</w:t>
      </w:r>
    </w:p>
  </w:footnote>
  <w:footnote w:id="9">
    <w:p w14:paraId="39721F4D" w14:textId="77777777" w:rsidR="00D567C4" w:rsidRDefault="00D567C4" w:rsidP="00817CA0">
      <w:pPr>
        <w:pStyle w:val="FootnoteText"/>
      </w:pPr>
      <w:r>
        <w:rPr>
          <w:rStyle w:val="FootnoteReference"/>
        </w:rPr>
        <w:footnoteRef/>
      </w:r>
      <w:r>
        <w:t xml:space="preserve"> Mr Kim Salisbury, </w:t>
      </w:r>
      <w:r w:rsidRPr="004A62E1">
        <w:rPr>
          <w:i/>
        </w:rPr>
        <w:t>Proof Transcript of Evidence</w:t>
      </w:r>
      <w:r>
        <w:t>, 4 November 2019, p.5.</w:t>
      </w:r>
    </w:p>
  </w:footnote>
  <w:footnote w:id="10">
    <w:p w14:paraId="6A279055" w14:textId="77777777" w:rsidR="00D567C4" w:rsidRDefault="00D567C4" w:rsidP="00817CA0">
      <w:pPr>
        <w:pStyle w:val="FootnoteText"/>
      </w:pPr>
      <w:r>
        <w:rPr>
          <w:rStyle w:val="FootnoteReference"/>
        </w:rPr>
        <w:footnoteRef/>
      </w:r>
      <w:r>
        <w:t xml:space="preserve"> Mr Kim Salisbury, </w:t>
      </w:r>
      <w:r w:rsidRPr="004A62E1">
        <w:rPr>
          <w:i/>
        </w:rPr>
        <w:t>Proof Transcript of Evidence</w:t>
      </w:r>
      <w:r>
        <w:t>, 4 November 2019, p.5.</w:t>
      </w:r>
    </w:p>
  </w:footnote>
  <w:footnote w:id="11">
    <w:p w14:paraId="0AD8F209" w14:textId="77777777" w:rsidR="00D567C4" w:rsidRDefault="00D567C4" w:rsidP="00817CA0">
      <w:pPr>
        <w:pStyle w:val="FootnoteText"/>
      </w:pPr>
      <w:r>
        <w:rPr>
          <w:rStyle w:val="FootnoteReference"/>
        </w:rPr>
        <w:footnoteRef/>
      </w:r>
      <w:r>
        <w:t xml:space="preserve"> Mr Kim Salisbury, </w:t>
      </w:r>
      <w:r w:rsidRPr="004A62E1">
        <w:rPr>
          <w:i/>
        </w:rPr>
        <w:t>Proof Transcript of Evidence</w:t>
      </w:r>
      <w:r>
        <w:t>, 4 November 2019, p.5.</w:t>
      </w:r>
    </w:p>
  </w:footnote>
  <w:footnote w:id="12">
    <w:p w14:paraId="3FC9FEFD" w14:textId="77777777" w:rsidR="00D567C4" w:rsidRDefault="00D567C4" w:rsidP="00817CA0">
      <w:pPr>
        <w:pStyle w:val="FootnoteText"/>
      </w:pPr>
      <w:r>
        <w:rPr>
          <w:rStyle w:val="FootnoteReference"/>
        </w:rPr>
        <w:footnoteRef/>
      </w:r>
      <w:r>
        <w:t xml:space="preserve"> Mr Kim Salisbury, </w:t>
      </w:r>
      <w:r w:rsidRPr="004A62E1">
        <w:rPr>
          <w:i/>
        </w:rPr>
        <w:t>Proof Transcript of Evidence</w:t>
      </w:r>
      <w:r>
        <w:t>, 4 November 2019, pp.6-7.</w:t>
      </w:r>
    </w:p>
  </w:footnote>
  <w:footnote w:id="13">
    <w:p w14:paraId="434800D5"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4 November 2019, p.7.</w:t>
      </w:r>
    </w:p>
  </w:footnote>
  <w:footnote w:id="14">
    <w:p w14:paraId="3C54CBD0"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4 November 2019, p.7.</w:t>
      </w:r>
    </w:p>
  </w:footnote>
  <w:footnote w:id="15">
    <w:p w14:paraId="1C1BBBA3" w14:textId="77777777" w:rsidR="00D567C4" w:rsidRDefault="00D567C4" w:rsidP="00817CA0">
      <w:pPr>
        <w:pStyle w:val="FootnoteText"/>
      </w:pPr>
      <w:r>
        <w:rPr>
          <w:rStyle w:val="FootnoteReference"/>
        </w:rPr>
        <w:footnoteRef/>
      </w:r>
      <w:r>
        <w:t xml:space="preserve"> Mr Kim Salisbury, </w:t>
      </w:r>
      <w:r w:rsidRPr="004A62E1">
        <w:rPr>
          <w:i/>
        </w:rPr>
        <w:t>Proof Transcript of Evidence</w:t>
      </w:r>
      <w:r>
        <w:t>, 4 November 2019, p.6.</w:t>
      </w:r>
    </w:p>
  </w:footnote>
  <w:footnote w:id="16">
    <w:p w14:paraId="6EFA2438" w14:textId="77777777" w:rsidR="00D567C4" w:rsidRDefault="00D567C4" w:rsidP="00817CA0">
      <w:pPr>
        <w:pStyle w:val="FootnoteText"/>
      </w:pPr>
      <w:r>
        <w:rPr>
          <w:rStyle w:val="FootnoteReference"/>
        </w:rPr>
        <w:footnoteRef/>
      </w:r>
      <w:r>
        <w:t xml:space="preserve"> See CMTEDD </w:t>
      </w:r>
      <w:r w:rsidRPr="005913B8">
        <w:rPr>
          <w:i/>
          <w:iCs/>
        </w:rPr>
        <w:t>Annual Report 2018-19</w:t>
      </w:r>
      <w:r>
        <w:t>, Vol 2.1, Note 30, ‘Taxes, fees and fines – Territorial’, p.137.</w:t>
      </w:r>
    </w:p>
  </w:footnote>
  <w:footnote w:id="17">
    <w:p w14:paraId="0D4C678A" w14:textId="77777777" w:rsidR="00D567C4" w:rsidRDefault="00D567C4" w:rsidP="00817CA0">
      <w:pPr>
        <w:pStyle w:val="FootnoteText"/>
      </w:pPr>
      <w:r>
        <w:rPr>
          <w:rStyle w:val="FootnoteReference"/>
        </w:rPr>
        <w:footnoteRef/>
      </w:r>
      <w:r>
        <w:t xml:space="preserve"> See Legislative Assembly for the ACT, </w:t>
      </w:r>
      <w:r w:rsidRPr="001619C6">
        <w:rPr>
          <w:i/>
          <w:iCs/>
        </w:rPr>
        <w:t>Debates</w:t>
      </w:r>
      <w:r>
        <w:t xml:space="preserve">, 6 June 2019, p.2218. See also CMTEDD </w:t>
      </w:r>
      <w:r w:rsidRPr="005913B8">
        <w:rPr>
          <w:i/>
          <w:iCs/>
        </w:rPr>
        <w:t>Annual Report 2018-19</w:t>
      </w:r>
      <w:r>
        <w:t>, Vol 2.1 at p.44: ‘</w:t>
      </w:r>
      <w:r w:rsidRPr="006B4EA7">
        <w:rPr>
          <w:lang w:eastAsia="en-AU"/>
        </w:rPr>
        <w:t xml:space="preserve">In comparison to the 2017-18 result of </w:t>
      </w:r>
      <w:r w:rsidRPr="006B4EA7">
        <w:rPr>
          <w:rFonts w:ascii="EAYAZL+Calibri-Bold" w:hAnsi="EAYAZL+Calibri-Bold" w:cs="EAYAZL+Calibri-Bold"/>
          <w:lang w:eastAsia="en-AU"/>
        </w:rPr>
        <w:t>$4.201 billion</w:t>
      </w:r>
      <w:r w:rsidRPr="006B4EA7">
        <w:rPr>
          <w:lang w:eastAsia="en-AU"/>
        </w:rPr>
        <w:t xml:space="preserve">, territorial income was </w:t>
      </w:r>
      <w:r w:rsidRPr="006B4EA7">
        <w:rPr>
          <w:rFonts w:ascii="EAYAZL+Calibri-Bold" w:hAnsi="EAYAZL+Calibri-Bold" w:cs="EAYAZL+Calibri-Bold"/>
          <w:lang w:eastAsia="en-AU"/>
        </w:rPr>
        <w:t>$213.9 million</w:t>
      </w:r>
      <w:r w:rsidRPr="006B4EA7">
        <w:rPr>
          <w:rFonts w:ascii="EAYAZL+Calibri-Bold" w:hAnsi="EAYAZL+Calibri-Bold" w:cs="EAYAZL+Calibri-Bold"/>
          <w:b/>
          <w:bCs/>
          <w:lang w:eastAsia="en-AU"/>
        </w:rPr>
        <w:t xml:space="preserve"> </w:t>
      </w:r>
      <w:r w:rsidRPr="006B4EA7">
        <w:rPr>
          <w:lang w:eastAsia="en-AU"/>
        </w:rPr>
        <w:t>higher. This is mainly due: to an increase in general rates due mostly to increases in land values; land tax due to more properties being subject to land tax under legislation as a result of budget initiatives introduced in the 2017-18 and 2018-19 Budgets; higher payroll tax due to the stronger ACT labour market; an increase in Other Taxes mainly driven by the introduction of the Betting Operation Tax on 1 January 2019, which applies tax at 15 per cent of the net wagering revenue received by betting operators for bets placed in the ACT, or bets made by ACT residents; and the Lease Variation Charge Deferred Payment Scheme that commenced in May 2018.</w:t>
      </w:r>
      <w:r>
        <w:rPr>
          <w:lang w:eastAsia="en-AU"/>
        </w:rPr>
        <w:t>’</w:t>
      </w:r>
    </w:p>
  </w:footnote>
  <w:footnote w:id="18">
    <w:p w14:paraId="472CE1E3"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p.12.</w:t>
      </w:r>
    </w:p>
  </w:footnote>
  <w:footnote w:id="19">
    <w:p w14:paraId="1FE2A99E"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p.12.</w:t>
      </w:r>
    </w:p>
  </w:footnote>
  <w:footnote w:id="20">
    <w:p w14:paraId="5591D84E"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p.12.</w:t>
      </w:r>
    </w:p>
  </w:footnote>
  <w:footnote w:id="21">
    <w:p w14:paraId="5724143B"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p.13.</w:t>
      </w:r>
    </w:p>
  </w:footnote>
  <w:footnote w:id="22">
    <w:p w14:paraId="1E290ADB"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p.13.</w:t>
      </w:r>
    </w:p>
  </w:footnote>
  <w:footnote w:id="23">
    <w:p w14:paraId="27922ADC"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p.14.</w:t>
      </w:r>
    </w:p>
  </w:footnote>
  <w:footnote w:id="24">
    <w:p w14:paraId="2D82EF59"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p.14.</w:t>
      </w:r>
    </w:p>
  </w:footnote>
  <w:footnote w:id="25">
    <w:p w14:paraId="1324F05E" w14:textId="77777777" w:rsidR="00D567C4" w:rsidRDefault="00D567C4" w:rsidP="00817CA0">
      <w:pPr>
        <w:pStyle w:val="FootnoteText"/>
      </w:pPr>
      <w:r>
        <w:rPr>
          <w:rStyle w:val="FootnoteReference"/>
        </w:rPr>
        <w:footnoteRef/>
      </w:r>
      <w:r>
        <w:t xml:space="preserve"> CMTEDD Annual Report 2018-19, Vol 1, p.83.</w:t>
      </w:r>
    </w:p>
  </w:footnote>
  <w:footnote w:id="26">
    <w:p w14:paraId="0B26011F" w14:textId="77777777" w:rsidR="00D567C4" w:rsidRDefault="00D567C4" w:rsidP="00817CA0">
      <w:pPr>
        <w:pStyle w:val="FootnoteText"/>
      </w:pPr>
      <w:r>
        <w:rPr>
          <w:rStyle w:val="FootnoteReference"/>
        </w:rPr>
        <w:footnoteRef/>
      </w:r>
      <w:r>
        <w:t xml:space="preserve"> </w:t>
      </w:r>
      <w:r w:rsidRPr="004A62E1">
        <w:rPr>
          <w:i/>
        </w:rPr>
        <w:t>Proof Transcript of Evidence</w:t>
      </w:r>
      <w:r>
        <w:t xml:space="preserve">, 4 November 2019, pp.2-3, 6-7, citing Australian Capital Territory Government, </w:t>
      </w:r>
      <w:r w:rsidRPr="00590549">
        <w:rPr>
          <w:i/>
          <w:iCs/>
        </w:rPr>
        <w:t>Consolidated Annual Financial Statements</w:t>
      </w:r>
      <w:r>
        <w:t xml:space="preserve">, 2018-19 Financial Year, p.4, released 31 October 2019, viewed 14 November 2019, available at: </w:t>
      </w:r>
      <w:hyperlink r:id="rId4" w:history="1">
        <w:r w:rsidRPr="003F7A0F">
          <w:rPr>
            <w:rStyle w:val="Hyperlink"/>
          </w:rPr>
          <w:t>https://apps.treasury.act.gov.au/__data/assets/pdf_file/0017/1440206/2018-19-Consolidated-Annual-Financial-Statements.pdf</w:t>
        </w:r>
      </w:hyperlink>
      <w:r>
        <w:t xml:space="preserve">  The CMTEDD Annual Report 2018-19 stated at p.112: ‘</w:t>
      </w:r>
      <w:r w:rsidRPr="00F16B6C">
        <w:rPr>
          <w:lang w:eastAsia="en-AU"/>
        </w:rPr>
        <w:t>The Superannuation Provision Account (SPA) is established to recognise the investment assets and defined benefit employer superannuation liabilities of the Territory which includes past and current ACT employees who are members of the Australian Government’s Commonwealth Superannuation Scheme (CSS) and Public Sector Superannuation Scheme (PSS) and Members of the Legislative Assembly Defined Benefit Superannuation Scheme</w:t>
      </w:r>
      <w:r>
        <w:rPr>
          <w:lang w:eastAsia="en-AU"/>
        </w:rPr>
        <w:t>’</w:t>
      </w:r>
      <w:r w:rsidRPr="00F16B6C">
        <w:rPr>
          <w:lang w:eastAsia="en-AU"/>
        </w:rPr>
        <w:t>.</w:t>
      </w:r>
    </w:p>
  </w:footnote>
  <w:footnote w:id="27">
    <w:p w14:paraId="4C05B3DD"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4 November 2019, p.8.</w:t>
      </w:r>
    </w:p>
  </w:footnote>
  <w:footnote w:id="28">
    <w:p w14:paraId="11D20891"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4 November 2019, p.8.</w:t>
      </w:r>
    </w:p>
  </w:footnote>
  <w:footnote w:id="29">
    <w:p w14:paraId="419F7001"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p.8.</w:t>
      </w:r>
    </w:p>
  </w:footnote>
  <w:footnote w:id="30">
    <w:p w14:paraId="1C989B3A"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4 November 2019, p.8.</w:t>
      </w:r>
    </w:p>
  </w:footnote>
  <w:footnote w:id="31">
    <w:p w14:paraId="2587B0C7"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4 November 2019, p.8.</w:t>
      </w:r>
    </w:p>
  </w:footnote>
  <w:footnote w:id="32">
    <w:p w14:paraId="61957851" w14:textId="77777777" w:rsidR="00D567C4" w:rsidRDefault="00D567C4" w:rsidP="00817CA0">
      <w:pPr>
        <w:pStyle w:val="FootnoteText"/>
      </w:pPr>
      <w:r>
        <w:rPr>
          <w:rStyle w:val="FootnoteReference"/>
        </w:rPr>
        <w:footnoteRef/>
      </w:r>
      <w:r>
        <w:t xml:space="preserve"> Mr Andrew Barr MLA, Mr David Nicol, </w:t>
      </w:r>
      <w:r w:rsidRPr="004A62E1">
        <w:rPr>
          <w:i/>
        </w:rPr>
        <w:t>Proof Transcript of Evidence</w:t>
      </w:r>
      <w:r>
        <w:t>, 4 November 2019, pp.8-9.</w:t>
      </w:r>
    </w:p>
  </w:footnote>
  <w:footnote w:id="33">
    <w:p w14:paraId="3E3593D7"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p.9.</w:t>
      </w:r>
    </w:p>
  </w:footnote>
  <w:footnote w:id="34">
    <w:p w14:paraId="287585D5"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p.9.</w:t>
      </w:r>
    </w:p>
  </w:footnote>
  <w:footnote w:id="35">
    <w:p w14:paraId="3F9C1758"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p.10.</w:t>
      </w:r>
    </w:p>
  </w:footnote>
  <w:footnote w:id="36">
    <w:p w14:paraId="62385213"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p.10.</w:t>
      </w:r>
    </w:p>
  </w:footnote>
  <w:footnote w:id="37">
    <w:p w14:paraId="25B18B34" w14:textId="77777777" w:rsidR="00D567C4" w:rsidRDefault="00D567C4" w:rsidP="00817CA0">
      <w:pPr>
        <w:pStyle w:val="FootnoteText"/>
      </w:pPr>
      <w:r>
        <w:rPr>
          <w:rStyle w:val="FootnoteReference"/>
        </w:rPr>
        <w:footnoteRef/>
      </w:r>
      <w:r>
        <w:t xml:space="preserve"> </w:t>
      </w:r>
      <w:r w:rsidRPr="006A0876">
        <w:t>Mr Patrick McAuliffe,</w:t>
      </w:r>
      <w:r>
        <w:t xml:space="preserve"> </w:t>
      </w:r>
      <w:r w:rsidRPr="004A62E1">
        <w:rPr>
          <w:i/>
        </w:rPr>
        <w:t>Proof Transcript of Evidence</w:t>
      </w:r>
      <w:r>
        <w:t>, 4 November 2019, p.10.</w:t>
      </w:r>
    </w:p>
  </w:footnote>
  <w:footnote w:id="38">
    <w:p w14:paraId="27361DBD" w14:textId="77777777" w:rsidR="00D567C4" w:rsidRDefault="00D567C4" w:rsidP="00817CA0">
      <w:pPr>
        <w:pStyle w:val="FootnoteText"/>
      </w:pPr>
      <w:r>
        <w:rPr>
          <w:rStyle w:val="FootnoteReference"/>
        </w:rPr>
        <w:footnoteRef/>
      </w:r>
      <w:r>
        <w:t xml:space="preserve"> </w:t>
      </w:r>
      <w:r w:rsidRPr="006A0876">
        <w:t>Mr Patrick McAuliffe,</w:t>
      </w:r>
      <w:r>
        <w:t xml:space="preserve"> </w:t>
      </w:r>
      <w:r w:rsidRPr="004A62E1">
        <w:rPr>
          <w:i/>
        </w:rPr>
        <w:t>Proof Transcript of Evidence</w:t>
      </w:r>
      <w:r>
        <w:t>, 4 November 2019, p.10.</w:t>
      </w:r>
    </w:p>
  </w:footnote>
  <w:footnote w:id="39">
    <w:p w14:paraId="621F98F3" w14:textId="77777777" w:rsidR="00D567C4" w:rsidRDefault="00D567C4" w:rsidP="00817CA0">
      <w:pPr>
        <w:pStyle w:val="FootnoteText"/>
      </w:pPr>
      <w:r>
        <w:rPr>
          <w:rStyle w:val="FootnoteReference"/>
        </w:rPr>
        <w:footnoteRef/>
      </w:r>
      <w:r>
        <w:t xml:space="preserve"> </w:t>
      </w:r>
      <w:r w:rsidRPr="006A0876">
        <w:t>Mr Patrick McAuliffe,</w:t>
      </w:r>
      <w:r>
        <w:t xml:space="preserve"> </w:t>
      </w:r>
      <w:r w:rsidRPr="004A62E1">
        <w:rPr>
          <w:i/>
        </w:rPr>
        <w:t>Proof Transcript of Evidence</w:t>
      </w:r>
      <w:r>
        <w:t>, 4 November 2019, pp.10-11.</w:t>
      </w:r>
    </w:p>
  </w:footnote>
  <w:footnote w:id="40">
    <w:p w14:paraId="713B9271"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p.11.</w:t>
      </w:r>
    </w:p>
  </w:footnote>
  <w:footnote w:id="41">
    <w:p w14:paraId="156DF609"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p.11.</w:t>
      </w:r>
    </w:p>
  </w:footnote>
  <w:footnote w:id="42">
    <w:p w14:paraId="368469D9"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p.11.</w:t>
      </w:r>
    </w:p>
  </w:footnote>
  <w:footnote w:id="43">
    <w:p w14:paraId="10DD749D"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p.11.</w:t>
      </w:r>
    </w:p>
  </w:footnote>
  <w:footnote w:id="44">
    <w:p w14:paraId="1ACF6927"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p.23.</w:t>
      </w:r>
    </w:p>
  </w:footnote>
  <w:footnote w:id="45">
    <w:p w14:paraId="2201C6E6"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p.23.</w:t>
      </w:r>
    </w:p>
  </w:footnote>
  <w:footnote w:id="46">
    <w:p w14:paraId="39383534" w14:textId="77777777" w:rsidR="00D567C4" w:rsidRDefault="00D567C4" w:rsidP="00817CA0">
      <w:pPr>
        <w:pStyle w:val="FootnoteText"/>
      </w:pPr>
      <w:r>
        <w:rPr>
          <w:rStyle w:val="FootnoteReference"/>
        </w:rPr>
        <w:footnoteRef/>
      </w:r>
      <w:r>
        <w:t xml:space="preserve"> Lisa Mosley et al, ‘</w:t>
      </w:r>
      <w:r w:rsidRPr="00776D6F">
        <w:t>Mr Fluffy asbestos residents welcome billion-dollar Commonwealth demolition, compensation deal</w:t>
      </w:r>
      <w:r>
        <w:t xml:space="preserve">’, </w:t>
      </w:r>
      <w:r w:rsidRPr="00C874FA">
        <w:rPr>
          <w:i/>
          <w:iCs/>
        </w:rPr>
        <w:t>ABC News Online</w:t>
      </w:r>
      <w:r>
        <w:t xml:space="preserve">, 29 October 2014, viewed 19 November 2019, available at: </w:t>
      </w:r>
      <w:hyperlink r:id="rId5" w:history="1">
        <w:r w:rsidRPr="00391CC9">
          <w:rPr>
            <w:rStyle w:val="Hyperlink"/>
          </w:rPr>
          <w:t>https://www.abc.net.au/news/2014-10-28/mr-fluffy-residents-welcome-possible-compensation-deal/5846416</w:t>
        </w:r>
      </w:hyperlink>
      <w:r>
        <w:t xml:space="preserve"> </w:t>
      </w:r>
    </w:p>
  </w:footnote>
  <w:footnote w:id="47">
    <w:p w14:paraId="3C5DE8F4"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p.23.</w:t>
      </w:r>
    </w:p>
  </w:footnote>
  <w:footnote w:id="48">
    <w:p w14:paraId="79BEA30B"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p.23.</w:t>
      </w:r>
    </w:p>
  </w:footnote>
  <w:footnote w:id="49">
    <w:p w14:paraId="2181C500"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p.23.</w:t>
      </w:r>
    </w:p>
  </w:footnote>
  <w:footnote w:id="50">
    <w:p w14:paraId="0A6F48FA"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p.24.</w:t>
      </w:r>
    </w:p>
  </w:footnote>
  <w:footnote w:id="51">
    <w:p w14:paraId="6A4F463B"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p.24.</w:t>
      </w:r>
    </w:p>
  </w:footnote>
  <w:footnote w:id="52">
    <w:p w14:paraId="7E463419" w14:textId="77777777" w:rsidR="00D567C4" w:rsidRDefault="00D567C4" w:rsidP="00817CA0">
      <w:pPr>
        <w:pStyle w:val="FootnoteText"/>
      </w:pPr>
      <w:r>
        <w:rPr>
          <w:rStyle w:val="FootnoteReference"/>
        </w:rPr>
        <w:footnoteRef/>
      </w:r>
      <w:r>
        <w:t xml:space="preserve"> ‘Yield Curve: Diagram relating market interest rates to term-to-maturity on securities that differ only in terms of maturity. </w:t>
      </w:r>
      <w:proofErr w:type="gramStart"/>
      <w:r>
        <w:t>Alternatively</w:t>
      </w:r>
      <w:proofErr w:type="gramEnd"/>
      <w:r>
        <w:t xml:space="preserve"> it implies the set of yields to maturity for bonds with different times of maturity’. </w:t>
      </w:r>
      <w:r w:rsidRPr="00C502A9">
        <w:t xml:space="preserve">"Yield Curve." Encyclopedia of Finance, edited by Alice C. Lee and Chen-Few Lee, Springer, 2006, p. [293]. Gale </w:t>
      </w:r>
      <w:proofErr w:type="spellStart"/>
      <w:r w:rsidRPr="00C502A9">
        <w:t>Ebooks</w:t>
      </w:r>
      <w:proofErr w:type="spellEnd"/>
      <w:r w:rsidRPr="00C502A9">
        <w:t xml:space="preserve">, </w:t>
      </w:r>
      <w:hyperlink r:id="rId6" w:history="1">
        <w:r w:rsidRPr="00391CC9">
          <w:rPr>
            <w:rStyle w:val="Hyperlink"/>
          </w:rPr>
          <w:t>https://link.gale.com/apps/doc/CX2593502149/GVRL?u=actls&amp;sid=GVRL&amp;xid=864a4dd6</w:t>
        </w:r>
      </w:hyperlink>
      <w:r>
        <w:t xml:space="preserve"> </w:t>
      </w:r>
      <w:r w:rsidRPr="00C502A9">
        <w:t>Accessed 18 Nov. 2019.</w:t>
      </w:r>
    </w:p>
  </w:footnote>
  <w:footnote w:id="53">
    <w:p w14:paraId="6649AE26" w14:textId="77777777" w:rsidR="00D567C4" w:rsidRDefault="00D567C4" w:rsidP="00817CA0">
      <w:pPr>
        <w:pStyle w:val="FootnoteText"/>
      </w:pPr>
      <w:r>
        <w:rPr>
          <w:rStyle w:val="FootnoteReference"/>
        </w:rPr>
        <w:footnoteRef/>
      </w:r>
      <w:r>
        <w:t xml:space="preserve"> Mr Andrew Barr MLA</w:t>
      </w:r>
      <w:r w:rsidRPr="006A0876">
        <w:t>,</w:t>
      </w:r>
      <w:r>
        <w:t xml:space="preserve"> </w:t>
      </w:r>
      <w:r w:rsidRPr="004A62E1">
        <w:rPr>
          <w:i/>
        </w:rPr>
        <w:t>Proof Transcript of Evidence</w:t>
      </w:r>
      <w:r>
        <w:t>, 4 November 2019, p.25.</w:t>
      </w:r>
    </w:p>
  </w:footnote>
  <w:footnote w:id="54">
    <w:p w14:paraId="33AAC671"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p.25.</w:t>
      </w:r>
    </w:p>
  </w:footnote>
  <w:footnote w:id="55">
    <w:p w14:paraId="398BA056" w14:textId="77777777" w:rsidR="00D567C4" w:rsidRDefault="00D567C4" w:rsidP="00817CA0">
      <w:pPr>
        <w:pStyle w:val="FootnoteText"/>
      </w:pPr>
      <w:r>
        <w:rPr>
          <w:rStyle w:val="FootnoteReference"/>
        </w:rPr>
        <w:footnoteRef/>
      </w:r>
      <w:r>
        <w:t xml:space="preserve"> </w:t>
      </w:r>
      <w:r w:rsidRPr="00A0680C">
        <w:t>Mr Patrick McAuliffe,</w:t>
      </w:r>
      <w:r>
        <w:t xml:space="preserve"> </w:t>
      </w:r>
      <w:r w:rsidRPr="004A62E1">
        <w:rPr>
          <w:i/>
        </w:rPr>
        <w:t>Proof Transcript of Evidence</w:t>
      </w:r>
      <w:r>
        <w:t>, 4 November 2019, p.25.</w:t>
      </w:r>
    </w:p>
  </w:footnote>
  <w:footnote w:id="56">
    <w:p w14:paraId="3C92E16D" w14:textId="77777777" w:rsidR="00D567C4" w:rsidRDefault="00D567C4" w:rsidP="00817CA0">
      <w:pPr>
        <w:pStyle w:val="FootnoteText"/>
      </w:pPr>
      <w:r>
        <w:rPr>
          <w:rStyle w:val="FootnoteReference"/>
        </w:rPr>
        <w:footnoteRef/>
      </w:r>
      <w:r>
        <w:t xml:space="preserve"> </w:t>
      </w:r>
      <w:r w:rsidRPr="00A0680C">
        <w:t>Mr Patrick McAuliffe,</w:t>
      </w:r>
      <w:r>
        <w:t xml:space="preserve"> </w:t>
      </w:r>
      <w:r w:rsidRPr="004A62E1">
        <w:rPr>
          <w:i/>
        </w:rPr>
        <w:t>Proof Transcript of Evidence</w:t>
      </w:r>
      <w:r>
        <w:t>, 4 November 2019, p.26.</w:t>
      </w:r>
    </w:p>
  </w:footnote>
  <w:footnote w:id="57">
    <w:p w14:paraId="69DEF8CC" w14:textId="77777777" w:rsidR="00D567C4" w:rsidRDefault="00D567C4" w:rsidP="00817CA0">
      <w:pPr>
        <w:pStyle w:val="FootnoteText"/>
      </w:pPr>
      <w:r>
        <w:rPr>
          <w:rStyle w:val="FootnoteReference"/>
        </w:rPr>
        <w:footnoteRef/>
      </w:r>
      <w:r>
        <w:t xml:space="preserve"> </w:t>
      </w:r>
      <w:r w:rsidRPr="00A0680C">
        <w:t>Mr Patrick McAuliffe,</w:t>
      </w:r>
      <w:r>
        <w:t xml:space="preserve"> </w:t>
      </w:r>
      <w:r w:rsidRPr="004A62E1">
        <w:rPr>
          <w:i/>
        </w:rPr>
        <w:t>Proof Transcript of Evidence</w:t>
      </w:r>
      <w:r>
        <w:t>, 4 November 2019, p.26.</w:t>
      </w:r>
    </w:p>
  </w:footnote>
  <w:footnote w:id="58">
    <w:p w14:paraId="29FBA106" w14:textId="77777777" w:rsidR="00D567C4" w:rsidRDefault="00D567C4" w:rsidP="00817CA0">
      <w:pPr>
        <w:pStyle w:val="FootnoteText"/>
      </w:pPr>
      <w:r>
        <w:rPr>
          <w:rStyle w:val="FootnoteReference"/>
        </w:rPr>
        <w:footnoteRef/>
      </w:r>
      <w:r>
        <w:t xml:space="preserve"> CMTEDD, </w:t>
      </w:r>
      <w:r w:rsidRPr="00561327">
        <w:rPr>
          <w:i/>
          <w:iCs/>
        </w:rPr>
        <w:t>Annual Report 2018-19</w:t>
      </w:r>
      <w:r>
        <w:t>, Vol 1, p.30.</w:t>
      </w:r>
    </w:p>
  </w:footnote>
  <w:footnote w:id="59">
    <w:p w14:paraId="355D20C6" w14:textId="77777777" w:rsidR="00D567C4" w:rsidRDefault="00D567C4" w:rsidP="00817CA0">
      <w:pPr>
        <w:pStyle w:val="FootnoteText"/>
      </w:pPr>
      <w:r>
        <w:rPr>
          <w:rStyle w:val="FootnoteReference"/>
        </w:rPr>
        <w:footnoteRef/>
      </w:r>
      <w:r>
        <w:t xml:space="preserve"> Ms Tracey Holmes, </w:t>
      </w:r>
      <w:r w:rsidRPr="004A62E1">
        <w:rPr>
          <w:i/>
        </w:rPr>
        <w:t>Proof Transcript of Evidence</w:t>
      </w:r>
      <w:r>
        <w:t>, 4 November 2019, p.28.</w:t>
      </w:r>
    </w:p>
  </w:footnote>
  <w:footnote w:id="60">
    <w:p w14:paraId="50BF0B3E" w14:textId="77777777" w:rsidR="00D567C4" w:rsidRDefault="00D567C4" w:rsidP="00817CA0">
      <w:pPr>
        <w:pStyle w:val="FootnoteText"/>
      </w:pPr>
      <w:r>
        <w:rPr>
          <w:rStyle w:val="FootnoteReference"/>
        </w:rPr>
        <w:footnoteRef/>
      </w:r>
      <w:r>
        <w:t xml:space="preserve"> Ms Lisa Holmes, </w:t>
      </w:r>
      <w:r w:rsidRPr="004A62E1">
        <w:rPr>
          <w:i/>
        </w:rPr>
        <w:t>Proof Transcript of Evidence</w:t>
      </w:r>
      <w:r>
        <w:t>, 4 November 2019, p.26.</w:t>
      </w:r>
    </w:p>
  </w:footnote>
  <w:footnote w:id="61">
    <w:p w14:paraId="4C1F3605" w14:textId="77777777" w:rsidR="00D567C4" w:rsidRDefault="00D567C4" w:rsidP="00817CA0">
      <w:pPr>
        <w:pStyle w:val="FootnoteText"/>
      </w:pPr>
      <w:r>
        <w:rPr>
          <w:rStyle w:val="FootnoteReference"/>
        </w:rPr>
        <w:footnoteRef/>
      </w:r>
      <w:r>
        <w:t xml:space="preserve"> Ms Lisa Holmes, </w:t>
      </w:r>
      <w:r w:rsidRPr="004A62E1">
        <w:rPr>
          <w:i/>
        </w:rPr>
        <w:t>Proof Transcript of Evidence</w:t>
      </w:r>
      <w:r>
        <w:t>, 4 November 2019, p.27.</w:t>
      </w:r>
    </w:p>
  </w:footnote>
  <w:footnote w:id="62">
    <w:p w14:paraId="64683841" w14:textId="77777777" w:rsidR="00D567C4" w:rsidRDefault="00D567C4" w:rsidP="00817CA0">
      <w:pPr>
        <w:pStyle w:val="FootnoteText"/>
      </w:pPr>
      <w:r>
        <w:rPr>
          <w:rStyle w:val="FootnoteReference"/>
        </w:rPr>
        <w:footnoteRef/>
      </w:r>
      <w:r>
        <w:t xml:space="preserve"> Ms Lisa Holmes, </w:t>
      </w:r>
      <w:r w:rsidRPr="004A62E1">
        <w:rPr>
          <w:i/>
        </w:rPr>
        <w:t>Proof Transcript of Evidence</w:t>
      </w:r>
      <w:r>
        <w:t>, 4 November 2019, p.27.</w:t>
      </w:r>
    </w:p>
  </w:footnote>
  <w:footnote w:id="63">
    <w:p w14:paraId="0D42F8AC" w14:textId="77777777" w:rsidR="00D567C4" w:rsidRDefault="00D567C4" w:rsidP="00817CA0">
      <w:pPr>
        <w:pStyle w:val="FootnoteText"/>
      </w:pPr>
      <w:r>
        <w:rPr>
          <w:rStyle w:val="FootnoteReference"/>
        </w:rPr>
        <w:footnoteRef/>
      </w:r>
      <w:r>
        <w:t xml:space="preserve"> Ms Lisa Holmes, </w:t>
      </w:r>
      <w:r w:rsidRPr="004A62E1">
        <w:rPr>
          <w:i/>
        </w:rPr>
        <w:t>Proof Transcript of Evidence</w:t>
      </w:r>
      <w:r>
        <w:t>, 4 November 2019, p.27.</w:t>
      </w:r>
    </w:p>
  </w:footnote>
  <w:footnote w:id="64">
    <w:p w14:paraId="5D4A96E7"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pp.27-28.</w:t>
      </w:r>
    </w:p>
  </w:footnote>
  <w:footnote w:id="65">
    <w:p w14:paraId="118C1382" w14:textId="77777777" w:rsidR="00D567C4" w:rsidRDefault="00D567C4" w:rsidP="00817CA0">
      <w:pPr>
        <w:pStyle w:val="FootnoteText"/>
      </w:pPr>
      <w:r>
        <w:rPr>
          <w:rStyle w:val="FootnoteReference"/>
        </w:rPr>
        <w:footnoteRef/>
      </w:r>
      <w:r>
        <w:t xml:space="preserve"> Ms Lisa Holmes, </w:t>
      </w:r>
      <w:r w:rsidRPr="004A62E1">
        <w:rPr>
          <w:i/>
        </w:rPr>
        <w:t>Proof Transcript of Evidence</w:t>
      </w:r>
      <w:r>
        <w:t>, 4 November 2019, p.28.</w:t>
      </w:r>
    </w:p>
  </w:footnote>
  <w:footnote w:id="66">
    <w:p w14:paraId="45D511CE"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p.28.</w:t>
      </w:r>
    </w:p>
  </w:footnote>
  <w:footnote w:id="67">
    <w:p w14:paraId="1A18F2CA" w14:textId="77777777" w:rsidR="00D567C4" w:rsidRDefault="00D567C4" w:rsidP="00817CA0">
      <w:pPr>
        <w:pStyle w:val="FootnoteText"/>
      </w:pPr>
      <w:r>
        <w:rPr>
          <w:rStyle w:val="FootnoteReference"/>
        </w:rPr>
        <w:footnoteRef/>
      </w:r>
      <w:r>
        <w:t xml:space="preserve"> Mr David Nicol, </w:t>
      </w:r>
      <w:r w:rsidRPr="004A62E1">
        <w:rPr>
          <w:i/>
        </w:rPr>
        <w:t>Proof Transcript of Evidence</w:t>
      </w:r>
      <w:r>
        <w:t>, 4 November 2019, p.28.</w:t>
      </w:r>
    </w:p>
  </w:footnote>
  <w:footnote w:id="68">
    <w:p w14:paraId="4A26F8E3" w14:textId="77777777" w:rsidR="00D567C4" w:rsidRDefault="00D567C4" w:rsidP="00817CA0">
      <w:pPr>
        <w:pStyle w:val="FootnoteText"/>
      </w:pPr>
      <w:r>
        <w:rPr>
          <w:rStyle w:val="FootnoteReference"/>
        </w:rPr>
        <w:footnoteRef/>
      </w:r>
      <w:r>
        <w:t xml:space="preserve"> CMTEDD, </w:t>
      </w:r>
      <w:r w:rsidRPr="00561327">
        <w:rPr>
          <w:i/>
          <w:iCs/>
        </w:rPr>
        <w:t>Annual Report 2018-19</w:t>
      </w:r>
      <w:r>
        <w:t>, Vol 1, p.30.</w:t>
      </w:r>
    </w:p>
  </w:footnote>
  <w:footnote w:id="69">
    <w:p w14:paraId="5426FD92" w14:textId="77777777" w:rsidR="00D567C4" w:rsidRDefault="00D567C4" w:rsidP="00817CA0">
      <w:pPr>
        <w:pStyle w:val="FootnoteText"/>
      </w:pPr>
      <w:r>
        <w:rPr>
          <w:rStyle w:val="FootnoteReference"/>
        </w:rPr>
        <w:footnoteRef/>
      </w:r>
      <w:r>
        <w:t xml:space="preserve"> Explanatory Statement, Motor Accident Injuries Bill 2019, p.2, presented 19 March 2019, viewed 26 November 2019, available at: </w:t>
      </w:r>
      <w:hyperlink r:id="rId7" w:history="1">
        <w:r w:rsidRPr="00773EA7">
          <w:rPr>
            <w:rStyle w:val="Hyperlink"/>
          </w:rPr>
          <w:t>https://www.legislation.act.gov.au/View/es/db_59801/20190319-70781/PDF/db_59801.PDF</w:t>
        </w:r>
      </w:hyperlink>
      <w:r>
        <w:t xml:space="preserve"> </w:t>
      </w:r>
    </w:p>
  </w:footnote>
  <w:footnote w:id="70">
    <w:p w14:paraId="76DAB376" w14:textId="77777777" w:rsidR="00D567C4" w:rsidRDefault="00D567C4" w:rsidP="00817CA0">
      <w:pPr>
        <w:pStyle w:val="FootnoteText"/>
      </w:pPr>
      <w:r>
        <w:rPr>
          <w:rStyle w:val="FootnoteReference"/>
        </w:rPr>
        <w:footnoteRef/>
      </w:r>
      <w:r>
        <w:t xml:space="preserve"> Explanatory Statement, Motor Accident Injuries Bill 2019, p.6.</w:t>
      </w:r>
    </w:p>
  </w:footnote>
  <w:footnote w:id="71">
    <w:p w14:paraId="3F23A583" w14:textId="77777777" w:rsidR="00D567C4" w:rsidRDefault="00D567C4" w:rsidP="00817CA0">
      <w:pPr>
        <w:pStyle w:val="FootnoteText"/>
      </w:pPr>
      <w:r>
        <w:rPr>
          <w:rStyle w:val="FootnoteReference"/>
        </w:rPr>
        <w:footnoteRef/>
      </w:r>
      <w:r>
        <w:t xml:space="preserve"> Explanatory Statement, Motor Accident Injuries Bill 2019, p.6. An injured person who has a WPI of 10 or more per cent but was at-fault for the motor accident ‘is not entitled to make a common [law] claim’: Explanatory Statement, Motor Accident Injuries Bill 2019, p.50.</w:t>
      </w:r>
    </w:p>
  </w:footnote>
  <w:footnote w:id="72">
    <w:p w14:paraId="55915EF1" w14:textId="77777777" w:rsidR="00D567C4" w:rsidRDefault="00D567C4" w:rsidP="00817CA0">
      <w:pPr>
        <w:pStyle w:val="FootnoteText"/>
      </w:pPr>
      <w:r>
        <w:rPr>
          <w:rStyle w:val="FootnoteReference"/>
        </w:rPr>
        <w:footnoteRef/>
      </w:r>
      <w:r>
        <w:t xml:space="preserve"> Explanatory Statement, Motor Accident Injuries Bill 2019, p.2.</w:t>
      </w:r>
    </w:p>
  </w:footnote>
  <w:footnote w:id="73">
    <w:p w14:paraId="44F420E9" w14:textId="77777777" w:rsidR="00D567C4" w:rsidRPr="00CF5CF5" w:rsidRDefault="00D567C4" w:rsidP="00817CA0">
      <w:pPr>
        <w:pStyle w:val="FootnoteText"/>
      </w:pPr>
      <w:r>
        <w:rPr>
          <w:rStyle w:val="FootnoteReference"/>
        </w:rPr>
        <w:footnoteRef/>
      </w:r>
      <w:r>
        <w:t xml:space="preserve"> </w:t>
      </w:r>
      <w:r>
        <w:rPr>
          <w:i/>
          <w:iCs/>
        </w:rPr>
        <w:t xml:space="preserve">Motor Accident Injuries Act 2019, </w:t>
      </w:r>
      <w:r>
        <w:t xml:space="preserve">viewed 26 November 2019, available at: </w:t>
      </w:r>
      <w:hyperlink r:id="rId8" w:history="1">
        <w:r w:rsidRPr="00773EA7">
          <w:rPr>
            <w:rStyle w:val="Hyperlink"/>
          </w:rPr>
          <w:t>https://www.legislation.act.gov.au/a/2019-12/</w:t>
        </w:r>
      </w:hyperlink>
    </w:p>
  </w:footnote>
  <w:footnote w:id="74">
    <w:p w14:paraId="649F70EB" w14:textId="77777777" w:rsidR="00D567C4" w:rsidRDefault="00D567C4" w:rsidP="00817CA0">
      <w:pPr>
        <w:pStyle w:val="FootnoteText"/>
      </w:pPr>
      <w:r>
        <w:rPr>
          <w:rStyle w:val="FootnoteReference"/>
        </w:rPr>
        <w:footnoteRef/>
      </w:r>
      <w:r>
        <w:t xml:space="preserve"> Ms Tracey Holmes, </w:t>
      </w:r>
      <w:r w:rsidRPr="004A62E1">
        <w:rPr>
          <w:i/>
        </w:rPr>
        <w:t>Proof Transcript of Evidence</w:t>
      </w:r>
      <w:r>
        <w:t>, 4 November 2019, p.32.</w:t>
      </w:r>
    </w:p>
  </w:footnote>
  <w:footnote w:id="75">
    <w:p w14:paraId="53BBE540" w14:textId="77777777" w:rsidR="00D567C4" w:rsidRDefault="00D567C4" w:rsidP="00817CA0">
      <w:pPr>
        <w:pStyle w:val="FootnoteText"/>
      </w:pPr>
      <w:r>
        <w:rPr>
          <w:rStyle w:val="FootnoteReference"/>
        </w:rPr>
        <w:footnoteRef/>
      </w:r>
      <w:r>
        <w:t xml:space="preserve"> Ms Tracey Holmes, </w:t>
      </w:r>
      <w:r w:rsidRPr="004A62E1">
        <w:rPr>
          <w:i/>
        </w:rPr>
        <w:t>Proof Transcript of Evidence</w:t>
      </w:r>
      <w:r>
        <w:t xml:space="preserve">, 4 November 2019, pp.28-29, 31. The Regulation and guidelines are available from ACT Legislation Register webpage for the </w:t>
      </w:r>
      <w:r w:rsidRPr="001A3727">
        <w:rPr>
          <w:i/>
          <w:iCs/>
        </w:rPr>
        <w:t>Motor Accident Injuries Act 2019</w:t>
      </w:r>
      <w:r>
        <w:t xml:space="preserve"> under the ‘Regulations &amp; instruments’ tab from </w:t>
      </w:r>
      <w:hyperlink r:id="rId9" w:history="1">
        <w:r w:rsidRPr="00773EA7">
          <w:rPr>
            <w:rStyle w:val="Hyperlink"/>
          </w:rPr>
          <w:t>https://www.legislation.act.gov.au/a/2019-12/</w:t>
        </w:r>
      </w:hyperlink>
      <w:r>
        <w:t xml:space="preserve">  </w:t>
      </w:r>
    </w:p>
  </w:footnote>
  <w:footnote w:id="76">
    <w:p w14:paraId="6A56A815" w14:textId="77777777" w:rsidR="00D567C4" w:rsidRDefault="00D567C4" w:rsidP="00817CA0">
      <w:pPr>
        <w:pStyle w:val="FootnoteText"/>
      </w:pPr>
      <w:r>
        <w:rPr>
          <w:rStyle w:val="FootnoteReference"/>
        </w:rPr>
        <w:footnoteRef/>
      </w:r>
      <w:r>
        <w:t xml:space="preserve"> Ms Tracey Holmes, </w:t>
      </w:r>
      <w:r w:rsidRPr="004A62E1">
        <w:rPr>
          <w:i/>
        </w:rPr>
        <w:t>Proof Transcript of Evidence</w:t>
      </w:r>
      <w:r>
        <w:t>, 4 November 2019, p.32.</w:t>
      </w:r>
    </w:p>
  </w:footnote>
  <w:footnote w:id="77">
    <w:p w14:paraId="197B13AF" w14:textId="77777777" w:rsidR="00D567C4" w:rsidRDefault="00D567C4" w:rsidP="00817CA0">
      <w:pPr>
        <w:pStyle w:val="FootnoteText"/>
      </w:pPr>
      <w:r>
        <w:rPr>
          <w:rStyle w:val="FootnoteReference"/>
        </w:rPr>
        <w:footnoteRef/>
      </w:r>
      <w:r>
        <w:t xml:space="preserve"> Ms Tracey Holmes, </w:t>
      </w:r>
      <w:r w:rsidRPr="004A62E1">
        <w:rPr>
          <w:i/>
        </w:rPr>
        <w:t>Proof Transcript of Evidence</w:t>
      </w:r>
      <w:r>
        <w:t>, 4 November 2019, p.32.</w:t>
      </w:r>
    </w:p>
  </w:footnote>
  <w:footnote w:id="78">
    <w:p w14:paraId="21AEE330" w14:textId="77777777" w:rsidR="00D567C4" w:rsidRDefault="00D567C4" w:rsidP="00817CA0">
      <w:pPr>
        <w:pStyle w:val="FootnoteText"/>
      </w:pPr>
      <w:r>
        <w:rPr>
          <w:rStyle w:val="FootnoteReference"/>
        </w:rPr>
        <w:footnoteRef/>
      </w:r>
      <w:r>
        <w:t xml:space="preserve"> Ms Tracey Holmes, </w:t>
      </w:r>
      <w:r w:rsidRPr="004A62E1">
        <w:rPr>
          <w:i/>
        </w:rPr>
        <w:t>Proof Transcript of Evidence</w:t>
      </w:r>
      <w:r>
        <w:t>, 4 November 2019, p.32.</w:t>
      </w:r>
    </w:p>
  </w:footnote>
  <w:footnote w:id="79">
    <w:p w14:paraId="4D4E6E45" w14:textId="77777777" w:rsidR="00D567C4" w:rsidRDefault="00D567C4" w:rsidP="00817CA0">
      <w:pPr>
        <w:pStyle w:val="FootnoteText"/>
      </w:pPr>
      <w:r>
        <w:rPr>
          <w:rStyle w:val="FootnoteReference"/>
        </w:rPr>
        <w:footnoteRef/>
      </w:r>
      <w:r>
        <w:t xml:space="preserve"> Ms Tracey Holmes, </w:t>
      </w:r>
      <w:r w:rsidRPr="004A62E1">
        <w:rPr>
          <w:i/>
        </w:rPr>
        <w:t>Proof Transcript of Evidence</w:t>
      </w:r>
      <w:r>
        <w:t>, 4 November 2019, p.33.</w:t>
      </w:r>
    </w:p>
  </w:footnote>
  <w:footnote w:id="80">
    <w:p w14:paraId="54E931FE" w14:textId="77777777" w:rsidR="00D567C4" w:rsidRDefault="00D567C4" w:rsidP="00817CA0">
      <w:pPr>
        <w:pStyle w:val="FootnoteText"/>
      </w:pPr>
      <w:r>
        <w:rPr>
          <w:rStyle w:val="FootnoteReference"/>
        </w:rPr>
        <w:footnoteRef/>
      </w:r>
      <w:r>
        <w:t xml:space="preserve"> Mr Andrew Barr MLA, </w:t>
      </w:r>
      <w:r w:rsidRPr="00561327">
        <w:rPr>
          <w:i/>
          <w:iCs/>
        </w:rPr>
        <w:t>Debates</w:t>
      </w:r>
      <w:r>
        <w:t>, Legislative Assembly for the ACT, 14 May 2019, p.1539.</w:t>
      </w:r>
    </w:p>
  </w:footnote>
  <w:footnote w:id="81">
    <w:p w14:paraId="112FD0D1"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4 November 2019, p.34.</w:t>
      </w:r>
    </w:p>
  </w:footnote>
  <w:footnote w:id="82">
    <w:p w14:paraId="726A98D8"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4 November 2019, p.35.</w:t>
      </w:r>
    </w:p>
  </w:footnote>
  <w:footnote w:id="83">
    <w:p w14:paraId="7E769C23" w14:textId="77777777" w:rsidR="00D567C4" w:rsidRDefault="00D567C4" w:rsidP="00817CA0">
      <w:pPr>
        <w:pStyle w:val="FootnoteText"/>
      </w:pPr>
      <w:r>
        <w:rPr>
          <w:rStyle w:val="FootnoteReference"/>
        </w:rPr>
        <w:footnoteRef/>
      </w:r>
      <w:r>
        <w:t xml:space="preserve"> Icon Water, </w:t>
      </w:r>
      <w:r w:rsidRPr="00B46EA3">
        <w:rPr>
          <w:i/>
          <w:iCs/>
        </w:rPr>
        <w:t>Annual Report 2018-19</w:t>
      </w:r>
      <w:r>
        <w:t>, p.6.</w:t>
      </w:r>
    </w:p>
  </w:footnote>
  <w:footnote w:id="84">
    <w:p w14:paraId="2750ECB8"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pp.44-45.</w:t>
      </w:r>
    </w:p>
  </w:footnote>
  <w:footnote w:id="85">
    <w:p w14:paraId="66960803"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5 November 2019, pp.46-47.</w:t>
      </w:r>
    </w:p>
  </w:footnote>
  <w:footnote w:id="86">
    <w:p w14:paraId="24BE4BA2"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p.48.</w:t>
      </w:r>
    </w:p>
  </w:footnote>
  <w:footnote w:id="87">
    <w:p w14:paraId="336858F3"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pp.48-49.</w:t>
      </w:r>
    </w:p>
  </w:footnote>
  <w:footnote w:id="88">
    <w:p w14:paraId="4529269D"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p.51.</w:t>
      </w:r>
    </w:p>
  </w:footnote>
  <w:footnote w:id="89">
    <w:p w14:paraId="56BB21B0"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p.52.</w:t>
      </w:r>
    </w:p>
  </w:footnote>
  <w:footnote w:id="90">
    <w:p w14:paraId="64082FCE"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p.52.</w:t>
      </w:r>
    </w:p>
  </w:footnote>
  <w:footnote w:id="91">
    <w:p w14:paraId="291EEDFE"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p.53.</w:t>
      </w:r>
    </w:p>
  </w:footnote>
  <w:footnote w:id="92">
    <w:p w14:paraId="229D024A"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p.53.</w:t>
      </w:r>
    </w:p>
  </w:footnote>
  <w:footnote w:id="93">
    <w:p w14:paraId="7C6DA2A0" w14:textId="77777777" w:rsidR="00D567C4" w:rsidRDefault="00D567C4" w:rsidP="00817CA0">
      <w:pPr>
        <w:pStyle w:val="FootnoteText"/>
      </w:pPr>
      <w:r>
        <w:rPr>
          <w:rStyle w:val="FootnoteReference"/>
        </w:rPr>
        <w:footnoteRef/>
      </w:r>
      <w:r>
        <w:t xml:space="preserve"> Ms Jane </w:t>
      </w:r>
      <w:proofErr w:type="spellStart"/>
      <w:r>
        <w:t>Breaden</w:t>
      </w:r>
      <w:proofErr w:type="spellEnd"/>
      <w:r>
        <w:t xml:space="preserve">, </w:t>
      </w:r>
      <w:r w:rsidRPr="004A62E1">
        <w:rPr>
          <w:i/>
        </w:rPr>
        <w:t>Proof Transcript of Evidence</w:t>
      </w:r>
      <w:r>
        <w:t>, 5 November 2019, p.56.</w:t>
      </w:r>
    </w:p>
  </w:footnote>
  <w:footnote w:id="94">
    <w:p w14:paraId="1504DAD9"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w:t>
      </w:r>
      <w:r w:rsidRPr="004A62E1">
        <w:rPr>
          <w:i/>
        </w:rPr>
        <w:t>Proof Transcript of Evidence</w:t>
      </w:r>
      <w:r>
        <w:t>, 5 November 2019, p.56.</w:t>
      </w:r>
    </w:p>
  </w:footnote>
  <w:footnote w:id="95">
    <w:p w14:paraId="764C8115"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5 November 2019, p.56.</w:t>
      </w:r>
    </w:p>
  </w:footnote>
  <w:footnote w:id="96">
    <w:p w14:paraId="7001030E" w14:textId="77777777" w:rsidR="00D567C4" w:rsidRDefault="00D567C4" w:rsidP="00817CA0">
      <w:pPr>
        <w:pStyle w:val="FootnoteText"/>
      </w:pPr>
      <w:r>
        <w:rPr>
          <w:rStyle w:val="FootnoteReference"/>
        </w:rPr>
        <w:footnoteRef/>
      </w:r>
      <w:r>
        <w:t xml:space="preserve"> Icon Water, Annual Report 2018-19, p.55, viewed 23 January 2020, available at: </w:t>
      </w:r>
      <w:hyperlink r:id="rId10" w:history="1">
        <w:r>
          <w:rPr>
            <w:rStyle w:val="Hyperlink"/>
          </w:rPr>
          <w:t>https://www.iconwater.com.au/Media-Centre/Reports-and-Publications/Annual-Reports.aspx</w:t>
        </w:r>
      </w:hyperlink>
    </w:p>
  </w:footnote>
  <w:footnote w:id="97">
    <w:p w14:paraId="71DF16CF" w14:textId="77777777" w:rsidR="00D567C4" w:rsidRDefault="00D567C4" w:rsidP="00817CA0">
      <w:pPr>
        <w:pStyle w:val="FootnoteText"/>
      </w:pPr>
      <w:r>
        <w:rPr>
          <w:rStyle w:val="FootnoteReference"/>
        </w:rPr>
        <w:footnoteRef/>
      </w:r>
      <w:r>
        <w:t xml:space="preserve"> Icon Water, Annual Report 2018-19, p.55.</w:t>
      </w:r>
    </w:p>
  </w:footnote>
  <w:footnote w:id="98">
    <w:p w14:paraId="167B049A" w14:textId="77777777" w:rsidR="00D567C4" w:rsidRDefault="00D567C4" w:rsidP="00817CA0">
      <w:pPr>
        <w:pStyle w:val="FootnoteText"/>
      </w:pPr>
      <w:r>
        <w:rPr>
          <w:rStyle w:val="FootnoteReference"/>
        </w:rPr>
        <w:footnoteRef/>
      </w:r>
      <w:r>
        <w:t xml:space="preserve"> Mr Ray </w:t>
      </w:r>
      <w:proofErr w:type="spellStart"/>
      <w:r>
        <w:t>Hezkial</w:t>
      </w:r>
      <w:proofErr w:type="spellEnd"/>
      <w:r>
        <w:t xml:space="preserve"> and Ms Jane </w:t>
      </w:r>
      <w:proofErr w:type="spellStart"/>
      <w:r>
        <w:t>Breaden</w:t>
      </w:r>
      <w:proofErr w:type="spellEnd"/>
      <w:r>
        <w:t>, Transcript of Evidence, 5 November 2019, p.45.</w:t>
      </w:r>
    </w:p>
  </w:footnote>
  <w:footnote w:id="99">
    <w:p w14:paraId="086C5619" w14:textId="77777777" w:rsidR="00D567C4" w:rsidRDefault="00D567C4" w:rsidP="00817CA0">
      <w:pPr>
        <w:pStyle w:val="FootnoteText"/>
      </w:pPr>
      <w:r>
        <w:rPr>
          <w:rStyle w:val="FootnoteReference"/>
        </w:rPr>
        <w:footnoteRef/>
      </w:r>
      <w:r>
        <w:t xml:space="preserve"> Answer to Question Taken on Notice No 11, received 13 November 2019.</w:t>
      </w:r>
    </w:p>
  </w:footnote>
  <w:footnote w:id="100">
    <w:p w14:paraId="3F2FC1DE" w14:textId="77777777" w:rsidR="00D567C4" w:rsidRDefault="00D567C4" w:rsidP="00817CA0">
      <w:pPr>
        <w:pStyle w:val="FootnoteText"/>
      </w:pPr>
      <w:r>
        <w:rPr>
          <w:rStyle w:val="FootnoteReference"/>
        </w:rPr>
        <w:footnoteRef/>
      </w:r>
      <w:r>
        <w:t xml:space="preserve"> Mr Ray </w:t>
      </w:r>
      <w:proofErr w:type="spellStart"/>
      <w:r>
        <w:t>Hezkial</w:t>
      </w:r>
      <w:proofErr w:type="spellEnd"/>
      <w:r>
        <w:t>, Transcript of Evidence, 5 November 2019, p.46.</w:t>
      </w:r>
    </w:p>
  </w:footnote>
  <w:footnote w:id="101">
    <w:p w14:paraId="262D31C0" w14:textId="77777777" w:rsidR="00D567C4" w:rsidRDefault="00D567C4" w:rsidP="00817CA0">
      <w:pPr>
        <w:pStyle w:val="FootnoteText"/>
      </w:pPr>
      <w:r>
        <w:rPr>
          <w:rStyle w:val="FootnoteReference"/>
        </w:rPr>
        <w:footnoteRef/>
      </w:r>
      <w:r>
        <w:t xml:space="preserve"> Mr Ray </w:t>
      </w:r>
      <w:proofErr w:type="spellStart"/>
      <w:r>
        <w:t>Hezkial</w:t>
      </w:r>
      <w:proofErr w:type="spellEnd"/>
      <w:r>
        <w:t>, Transcript of Evidence, 5 November 2019, p.46.</w:t>
      </w:r>
    </w:p>
  </w:footnote>
  <w:footnote w:id="102">
    <w:p w14:paraId="2EDA4CE5" w14:textId="77777777" w:rsidR="00D567C4" w:rsidRDefault="00D567C4" w:rsidP="00817CA0">
      <w:pPr>
        <w:pStyle w:val="FootnoteText"/>
      </w:pPr>
      <w:r>
        <w:rPr>
          <w:rStyle w:val="FootnoteReference"/>
        </w:rPr>
        <w:footnoteRef/>
      </w:r>
      <w:r>
        <w:t xml:space="preserve"> Mr Ray </w:t>
      </w:r>
      <w:proofErr w:type="spellStart"/>
      <w:r>
        <w:t>Hezkial</w:t>
      </w:r>
      <w:proofErr w:type="spellEnd"/>
      <w:r>
        <w:t>, Transcript of Evidence, 5 November 2019, p.47.</w:t>
      </w:r>
    </w:p>
  </w:footnote>
  <w:footnote w:id="103">
    <w:p w14:paraId="07C4C53C" w14:textId="77777777" w:rsidR="00D567C4" w:rsidRDefault="00D567C4" w:rsidP="00817CA0">
      <w:pPr>
        <w:pStyle w:val="FootnoteText"/>
      </w:pPr>
      <w:r>
        <w:rPr>
          <w:rStyle w:val="FootnoteReference"/>
        </w:rPr>
        <w:footnoteRef/>
      </w:r>
      <w:r>
        <w:t xml:space="preserve"> Mr Ray </w:t>
      </w:r>
      <w:proofErr w:type="spellStart"/>
      <w:r>
        <w:t>Hezkial</w:t>
      </w:r>
      <w:proofErr w:type="spellEnd"/>
      <w:r>
        <w:t>, Transcript of Evidence, 5 November 2019, p.47.</w:t>
      </w:r>
    </w:p>
  </w:footnote>
  <w:footnote w:id="104">
    <w:p w14:paraId="22CF52AF" w14:textId="77777777" w:rsidR="00D567C4" w:rsidRDefault="00D567C4" w:rsidP="00817CA0">
      <w:pPr>
        <w:pStyle w:val="FootnoteText"/>
      </w:pPr>
      <w:r>
        <w:rPr>
          <w:rStyle w:val="FootnoteReference"/>
        </w:rPr>
        <w:footnoteRef/>
      </w:r>
      <w:r>
        <w:t xml:space="preserve"> Mr Ray </w:t>
      </w:r>
      <w:proofErr w:type="spellStart"/>
      <w:r>
        <w:t>Hezkial</w:t>
      </w:r>
      <w:proofErr w:type="spellEnd"/>
      <w:r>
        <w:t>, Transcript of Evidence, 5 November 2019, p.47.</w:t>
      </w:r>
    </w:p>
  </w:footnote>
  <w:footnote w:id="105">
    <w:p w14:paraId="06A3CCC8" w14:textId="77777777" w:rsidR="00D567C4" w:rsidRDefault="00D567C4" w:rsidP="00817CA0">
      <w:pPr>
        <w:pStyle w:val="FootnoteText"/>
      </w:pPr>
      <w:r>
        <w:rPr>
          <w:rStyle w:val="FootnoteReference"/>
        </w:rPr>
        <w:footnoteRef/>
      </w:r>
      <w:r>
        <w:t xml:space="preserve"> </w:t>
      </w:r>
      <w:r w:rsidRPr="00BD3B55">
        <w:t>Independent Competition and Regulatory Commission</w:t>
      </w:r>
      <w:r>
        <w:t xml:space="preserve">, </w:t>
      </w:r>
      <w:r w:rsidRPr="00523BA2">
        <w:rPr>
          <w:i/>
          <w:iCs/>
        </w:rPr>
        <w:t>Annual Report 2018-19</w:t>
      </w:r>
      <w:r>
        <w:t xml:space="preserve">, </w:t>
      </w:r>
      <w:proofErr w:type="spellStart"/>
      <w:r>
        <w:t>p.i</w:t>
      </w:r>
      <w:proofErr w:type="spellEnd"/>
      <w:r>
        <w:t xml:space="preserve">, viewed 26 November 2019, available at: </w:t>
      </w:r>
      <w:hyperlink r:id="rId11" w:history="1">
        <w:r w:rsidRPr="00773EA7">
          <w:rPr>
            <w:rStyle w:val="Hyperlink"/>
          </w:rPr>
          <w:t>https://www.icrc.act.gov.au/__data/assets/pdf_file/0008/1429568/Annual-Report-2018-19.pdf</w:t>
        </w:r>
      </w:hyperlink>
      <w:r>
        <w:t xml:space="preserve"> </w:t>
      </w:r>
    </w:p>
  </w:footnote>
  <w:footnote w:id="106">
    <w:p w14:paraId="54F3D9E4" w14:textId="77777777" w:rsidR="00D567C4" w:rsidRDefault="00D567C4" w:rsidP="00817CA0">
      <w:pPr>
        <w:pStyle w:val="FootnoteText"/>
      </w:pPr>
      <w:r>
        <w:rPr>
          <w:rStyle w:val="FootnoteReference"/>
        </w:rPr>
        <w:footnoteRef/>
      </w:r>
      <w:r>
        <w:t xml:space="preserve"> Mr Joe </w:t>
      </w:r>
      <w:proofErr w:type="spellStart"/>
      <w:r>
        <w:t>Dimasi</w:t>
      </w:r>
      <w:proofErr w:type="spellEnd"/>
      <w:r>
        <w:t xml:space="preserve">, </w:t>
      </w:r>
      <w:r w:rsidRPr="004A62E1">
        <w:rPr>
          <w:i/>
        </w:rPr>
        <w:t>Proof Transcript of Evidence</w:t>
      </w:r>
      <w:r>
        <w:t>, 5 November 2019, pp.62-63.</w:t>
      </w:r>
    </w:p>
  </w:footnote>
  <w:footnote w:id="107">
    <w:p w14:paraId="29FAD360" w14:textId="77777777" w:rsidR="00D567C4" w:rsidRDefault="00D567C4" w:rsidP="00817CA0">
      <w:pPr>
        <w:pStyle w:val="FootnoteText"/>
      </w:pPr>
      <w:r>
        <w:rPr>
          <w:rStyle w:val="FootnoteReference"/>
        </w:rPr>
        <w:footnoteRef/>
      </w:r>
      <w:r>
        <w:t xml:space="preserve"> Mr Joe </w:t>
      </w:r>
      <w:proofErr w:type="spellStart"/>
      <w:r>
        <w:t>Dimasi</w:t>
      </w:r>
      <w:proofErr w:type="spellEnd"/>
      <w:r>
        <w:t xml:space="preserve">, </w:t>
      </w:r>
      <w:r w:rsidRPr="004A62E1">
        <w:rPr>
          <w:i/>
        </w:rPr>
        <w:t>Proof Transcript of Evidence</w:t>
      </w:r>
      <w:r>
        <w:t xml:space="preserve">, 5 November 2019, p.64. The Commissioner was referring to ICRC, </w:t>
      </w:r>
      <w:r w:rsidRPr="000161D4">
        <w:rPr>
          <w:i/>
          <w:iCs/>
        </w:rPr>
        <w:t>Final decision, Retail electricity price recalibration 2019–20, Standing offer prices for the supply of electricity to small customers</w:t>
      </w:r>
      <w:r w:rsidRPr="000161D4">
        <w:t>, Report 6 of 2019, June 2019</w:t>
      </w:r>
      <w:r>
        <w:t xml:space="preserve">, viewed 26 November 2019, available at: </w:t>
      </w:r>
      <w:hyperlink r:id="rId12" w:history="1">
        <w:r w:rsidRPr="00773EA7">
          <w:rPr>
            <w:rStyle w:val="Hyperlink"/>
          </w:rPr>
          <w:t>https://www.icrc.act.gov.au/__data/assets/pdf_file/0003/1372773/Report-6-of-2019-Electricity-Price-Reset-2019-20.pdf</w:t>
        </w:r>
      </w:hyperlink>
      <w:r>
        <w:t xml:space="preserve"> </w:t>
      </w:r>
    </w:p>
  </w:footnote>
  <w:footnote w:id="108">
    <w:p w14:paraId="168BD1A9" w14:textId="77777777" w:rsidR="00D567C4" w:rsidRDefault="00D567C4" w:rsidP="00817CA0">
      <w:pPr>
        <w:pStyle w:val="FootnoteText"/>
      </w:pPr>
      <w:r>
        <w:rPr>
          <w:rStyle w:val="FootnoteReference"/>
        </w:rPr>
        <w:footnoteRef/>
      </w:r>
      <w:r>
        <w:t xml:space="preserve"> Mr Andrew Barr MLA, </w:t>
      </w:r>
      <w:r w:rsidRPr="004A62E1">
        <w:rPr>
          <w:i/>
        </w:rPr>
        <w:t>Proof Transcript of Evidence</w:t>
      </w:r>
      <w:r>
        <w:t>, 5 November 2019, p.65.</w:t>
      </w:r>
    </w:p>
  </w:footnote>
  <w:footnote w:id="109">
    <w:p w14:paraId="0CF6F453" w14:textId="77777777" w:rsidR="00D567C4" w:rsidRDefault="00D567C4" w:rsidP="00817CA0">
      <w:pPr>
        <w:pStyle w:val="FootnoteText"/>
      </w:pPr>
      <w:r>
        <w:rPr>
          <w:rStyle w:val="FootnoteReference"/>
        </w:rPr>
        <w:footnoteRef/>
      </w:r>
      <w:r>
        <w:t xml:space="preserve"> CMTEDD, </w:t>
      </w:r>
      <w:r w:rsidRPr="00561327">
        <w:rPr>
          <w:i/>
          <w:iCs/>
        </w:rPr>
        <w:t>Annual Report 2018-19</w:t>
      </w:r>
      <w:r>
        <w:t>, Vol 1, p.36.</w:t>
      </w:r>
    </w:p>
  </w:footnote>
  <w:footnote w:id="110">
    <w:p w14:paraId="7907C2E8" w14:textId="77777777" w:rsidR="00D567C4" w:rsidRDefault="00D567C4" w:rsidP="00817CA0">
      <w:pPr>
        <w:pStyle w:val="FootnoteText"/>
      </w:pPr>
      <w:r>
        <w:rPr>
          <w:rStyle w:val="FootnoteReference"/>
        </w:rPr>
        <w:footnoteRef/>
      </w:r>
      <w:r>
        <w:t xml:space="preserve"> Ms Kathy Leigh, </w:t>
      </w:r>
      <w:r w:rsidRPr="004A62E1">
        <w:rPr>
          <w:i/>
        </w:rPr>
        <w:t>Proof Transcript of Evidence</w:t>
      </w:r>
      <w:r>
        <w:t>, 4 November 2019, p.41.</w:t>
      </w:r>
    </w:p>
  </w:footnote>
  <w:footnote w:id="111">
    <w:p w14:paraId="39CD254F" w14:textId="77777777" w:rsidR="00D567C4" w:rsidRDefault="00D567C4" w:rsidP="00817CA0">
      <w:pPr>
        <w:pStyle w:val="FootnoteText"/>
      </w:pPr>
      <w:r>
        <w:rPr>
          <w:rStyle w:val="FootnoteReference"/>
        </w:rPr>
        <w:footnoteRef/>
      </w:r>
      <w:r>
        <w:t xml:space="preserve"> Ms Meredith Whitten, </w:t>
      </w:r>
      <w:r w:rsidRPr="004A62E1">
        <w:rPr>
          <w:i/>
        </w:rPr>
        <w:t>Proof Transcript of Evidence</w:t>
      </w:r>
      <w:r>
        <w:t>, 4 November 2019, p.42.</w:t>
      </w:r>
    </w:p>
  </w:footnote>
  <w:footnote w:id="112">
    <w:p w14:paraId="0E1D1840" w14:textId="77777777" w:rsidR="00D567C4" w:rsidRDefault="00D567C4" w:rsidP="00817CA0">
      <w:pPr>
        <w:pStyle w:val="FootnoteText"/>
      </w:pPr>
      <w:r>
        <w:rPr>
          <w:rStyle w:val="FootnoteReference"/>
        </w:rPr>
        <w:footnoteRef/>
      </w:r>
      <w:r>
        <w:t xml:space="preserve"> Ms Meredith Whitten, </w:t>
      </w:r>
      <w:r w:rsidRPr="004A62E1">
        <w:rPr>
          <w:i/>
        </w:rPr>
        <w:t>Proof Transcript of Evidence</w:t>
      </w:r>
      <w:r>
        <w:t>, 4 November 2019, p.42.</w:t>
      </w:r>
    </w:p>
  </w:footnote>
  <w:footnote w:id="113">
    <w:p w14:paraId="0D380CD8" w14:textId="77777777" w:rsidR="00D567C4" w:rsidRPr="0063656F" w:rsidRDefault="00D567C4" w:rsidP="00817CA0">
      <w:pPr>
        <w:pStyle w:val="FootnoteText"/>
      </w:pPr>
      <w:r>
        <w:rPr>
          <w:rStyle w:val="FootnoteReference"/>
        </w:rPr>
        <w:footnoteRef/>
      </w:r>
      <w:r>
        <w:t xml:space="preserve"> CMTEDD, </w:t>
      </w:r>
      <w:r w:rsidRPr="0063656F">
        <w:rPr>
          <w:i/>
          <w:iCs/>
        </w:rPr>
        <w:t>Annual Report 2018-19</w:t>
      </w:r>
      <w:r>
        <w:t xml:space="preserve">, Vol.1, p.94, viewed 26 November 2019, available at: </w:t>
      </w:r>
      <w:hyperlink r:id="rId13" w:history="1">
        <w:r w:rsidRPr="00773EA7">
          <w:rPr>
            <w:rStyle w:val="Hyperlink"/>
          </w:rPr>
          <w:t>https://www.cmtedd.act.gov.au/__data/assets/pdf_file/0009/1429767/CMTEDD-Annual-Report-2018-19-Volume-1.pdf</w:t>
        </w:r>
      </w:hyperlink>
      <w:r>
        <w:t xml:space="preserve"> </w:t>
      </w:r>
    </w:p>
  </w:footnote>
  <w:footnote w:id="114">
    <w:p w14:paraId="3A5179C9" w14:textId="77777777" w:rsidR="00D567C4" w:rsidRDefault="00D567C4" w:rsidP="00817CA0">
      <w:pPr>
        <w:pStyle w:val="FootnoteText"/>
      </w:pPr>
      <w:r>
        <w:rPr>
          <w:rStyle w:val="FootnoteReference"/>
        </w:rPr>
        <w:footnoteRef/>
      </w:r>
      <w:r>
        <w:t xml:space="preserve"> </w:t>
      </w:r>
      <w:r w:rsidRPr="0063656F">
        <w:t xml:space="preserve">Mr Graham </w:t>
      </w:r>
      <w:proofErr w:type="spellStart"/>
      <w:r w:rsidRPr="0063656F">
        <w:t>Tanton</w:t>
      </w:r>
      <w:proofErr w:type="spellEnd"/>
      <w:r w:rsidRPr="0063656F">
        <w:t>,</w:t>
      </w:r>
      <w:r>
        <w:t xml:space="preserve"> </w:t>
      </w:r>
      <w:r w:rsidRPr="004A62E1">
        <w:rPr>
          <w:i/>
        </w:rPr>
        <w:t>Proof Transcript of Evidence</w:t>
      </w:r>
      <w:r>
        <w:t>, 5 November 2019, p.86.</w:t>
      </w:r>
    </w:p>
  </w:footnote>
  <w:footnote w:id="115">
    <w:p w14:paraId="62B9DA27" w14:textId="77777777" w:rsidR="00D567C4" w:rsidRDefault="00D567C4" w:rsidP="00817CA0">
      <w:pPr>
        <w:pStyle w:val="FootnoteText"/>
      </w:pPr>
      <w:r>
        <w:rPr>
          <w:rStyle w:val="FootnoteReference"/>
        </w:rPr>
        <w:footnoteRef/>
      </w:r>
      <w:r>
        <w:t xml:space="preserve"> </w:t>
      </w:r>
      <w:r w:rsidRPr="0063656F">
        <w:t xml:space="preserve">Mr Graham </w:t>
      </w:r>
      <w:proofErr w:type="spellStart"/>
      <w:r w:rsidRPr="0063656F">
        <w:t>Tanton</w:t>
      </w:r>
      <w:proofErr w:type="spellEnd"/>
      <w:r w:rsidRPr="0063656F">
        <w:t>,</w:t>
      </w:r>
      <w:r>
        <w:t xml:space="preserve"> </w:t>
      </w:r>
      <w:r w:rsidRPr="004A62E1">
        <w:rPr>
          <w:i/>
        </w:rPr>
        <w:t>Proof Transcript of Evidence</w:t>
      </w:r>
      <w:r>
        <w:t>, 5 November 2019, p.86.</w:t>
      </w:r>
    </w:p>
  </w:footnote>
  <w:footnote w:id="116">
    <w:p w14:paraId="0EF2E49C" w14:textId="77777777" w:rsidR="00D567C4" w:rsidRDefault="00D567C4" w:rsidP="00817CA0">
      <w:pPr>
        <w:pStyle w:val="FootnoteText"/>
      </w:pPr>
      <w:r>
        <w:rPr>
          <w:rStyle w:val="FootnoteReference"/>
        </w:rPr>
        <w:footnoteRef/>
      </w:r>
      <w:r>
        <w:t xml:space="preserve"> </w:t>
      </w:r>
      <w:r w:rsidRPr="0063656F">
        <w:t xml:space="preserve">Mr Graham </w:t>
      </w:r>
      <w:proofErr w:type="spellStart"/>
      <w:r w:rsidRPr="0063656F">
        <w:t>Tanton</w:t>
      </w:r>
      <w:proofErr w:type="spellEnd"/>
      <w:r w:rsidRPr="0063656F">
        <w:t>,</w:t>
      </w:r>
      <w:r>
        <w:t xml:space="preserve"> </w:t>
      </w:r>
      <w:r w:rsidRPr="004A62E1">
        <w:rPr>
          <w:i/>
        </w:rPr>
        <w:t>Proof Transcript of Evidence</w:t>
      </w:r>
      <w:r>
        <w:t>, 5 November 2019, pp.86-87.</w:t>
      </w:r>
    </w:p>
  </w:footnote>
  <w:footnote w:id="117">
    <w:p w14:paraId="1738F15E" w14:textId="77777777" w:rsidR="00D567C4" w:rsidRDefault="00D567C4" w:rsidP="00817CA0">
      <w:pPr>
        <w:pStyle w:val="FootnoteText"/>
      </w:pPr>
      <w:r>
        <w:rPr>
          <w:rStyle w:val="FootnoteReference"/>
        </w:rPr>
        <w:footnoteRef/>
      </w:r>
      <w:r>
        <w:t xml:space="preserve"> </w:t>
      </w:r>
      <w:r w:rsidRPr="0063656F">
        <w:t xml:space="preserve">Mr Graham </w:t>
      </w:r>
      <w:proofErr w:type="spellStart"/>
      <w:r w:rsidRPr="0063656F">
        <w:t>Tanton</w:t>
      </w:r>
      <w:proofErr w:type="spellEnd"/>
      <w:r w:rsidRPr="0063656F">
        <w:t>,</w:t>
      </w:r>
      <w:r>
        <w:t xml:space="preserve"> </w:t>
      </w:r>
      <w:r w:rsidRPr="004A62E1">
        <w:rPr>
          <w:i/>
        </w:rPr>
        <w:t>Proof Transcript of Evidence</w:t>
      </w:r>
      <w:r>
        <w:t>, 5 November 2019, p.87.</w:t>
      </w:r>
    </w:p>
  </w:footnote>
  <w:footnote w:id="118">
    <w:p w14:paraId="7E905B91" w14:textId="77777777" w:rsidR="00D567C4" w:rsidRDefault="00D567C4" w:rsidP="00817CA0">
      <w:pPr>
        <w:pStyle w:val="FootnoteText"/>
      </w:pPr>
      <w:r>
        <w:rPr>
          <w:rStyle w:val="FootnoteReference"/>
        </w:rPr>
        <w:footnoteRef/>
      </w:r>
      <w:r>
        <w:t xml:space="preserve"> Mr Gary Davis, </w:t>
      </w:r>
      <w:r w:rsidRPr="004A62E1">
        <w:rPr>
          <w:i/>
        </w:rPr>
        <w:t>Proof Transcript of Evidence</w:t>
      </w:r>
      <w:r>
        <w:t>, 5 November 2019, p.87.</w:t>
      </w:r>
    </w:p>
  </w:footnote>
  <w:footnote w:id="119">
    <w:p w14:paraId="0315C144" w14:textId="77777777" w:rsidR="00D567C4" w:rsidRDefault="00D567C4" w:rsidP="00817CA0">
      <w:pPr>
        <w:pStyle w:val="FootnoteText"/>
      </w:pPr>
      <w:r>
        <w:rPr>
          <w:rStyle w:val="FootnoteReference"/>
        </w:rPr>
        <w:footnoteRef/>
      </w:r>
      <w:r>
        <w:t xml:space="preserve"> Mr Gary Davis, </w:t>
      </w:r>
      <w:r w:rsidRPr="004A62E1">
        <w:rPr>
          <w:i/>
        </w:rPr>
        <w:t>Proof Transcript of Evidence</w:t>
      </w:r>
      <w:r>
        <w:t>, 5 November 2019, p.88.</w:t>
      </w:r>
    </w:p>
  </w:footnote>
  <w:footnote w:id="120">
    <w:p w14:paraId="74A3FD48" w14:textId="77777777" w:rsidR="00D567C4" w:rsidRDefault="00D567C4" w:rsidP="00817CA0">
      <w:pPr>
        <w:pStyle w:val="FootnoteText"/>
      </w:pPr>
      <w:r>
        <w:rPr>
          <w:rStyle w:val="FootnoteReference"/>
        </w:rPr>
        <w:footnoteRef/>
      </w:r>
      <w:r>
        <w:t xml:space="preserve"> </w:t>
      </w:r>
      <w:r w:rsidRPr="0063656F">
        <w:t xml:space="preserve">Mr Graham </w:t>
      </w:r>
      <w:proofErr w:type="spellStart"/>
      <w:r w:rsidRPr="0063656F">
        <w:t>Tanton</w:t>
      </w:r>
      <w:proofErr w:type="spellEnd"/>
      <w:r w:rsidRPr="0063656F">
        <w:t>,</w:t>
      </w:r>
      <w:r>
        <w:t xml:space="preserve"> </w:t>
      </w:r>
      <w:r w:rsidRPr="004A62E1">
        <w:rPr>
          <w:i/>
        </w:rPr>
        <w:t>Proof Transcript of Evidence</w:t>
      </w:r>
      <w:r>
        <w:t>, 5 November 2019, p.89.</w:t>
      </w:r>
    </w:p>
  </w:footnote>
  <w:footnote w:id="121">
    <w:p w14:paraId="52389A1C" w14:textId="77777777" w:rsidR="00D567C4" w:rsidRDefault="00D567C4" w:rsidP="00817CA0">
      <w:pPr>
        <w:pStyle w:val="FootnoteText"/>
      </w:pPr>
      <w:r>
        <w:rPr>
          <w:rStyle w:val="FootnoteReference"/>
        </w:rPr>
        <w:footnoteRef/>
      </w:r>
      <w:r>
        <w:t xml:space="preserve"> </w:t>
      </w:r>
      <w:r w:rsidRPr="0063656F">
        <w:t xml:space="preserve">Mr Graham </w:t>
      </w:r>
      <w:proofErr w:type="spellStart"/>
      <w:r w:rsidRPr="0063656F">
        <w:t>Tanton</w:t>
      </w:r>
      <w:proofErr w:type="spellEnd"/>
      <w:r w:rsidRPr="0063656F">
        <w:t>,</w:t>
      </w:r>
      <w:r>
        <w:t xml:space="preserve"> </w:t>
      </w:r>
      <w:r w:rsidRPr="004A62E1">
        <w:rPr>
          <w:i/>
        </w:rPr>
        <w:t>Proof Transcript of Evidence</w:t>
      </w:r>
      <w:r>
        <w:t>, 5 November 2019, p.89.</w:t>
      </w:r>
    </w:p>
  </w:footnote>
  <w:footnote w:id="122">
    <w:p w14:paraId="607D04C1" w14:textId="77777777" w:rsidR="00D567C4" w:rsidRDefault="00D567C4" w:rsidP="00817CA0">
      <w:pPr>
        <w:pStyle w:val="FootnoteText"/>
      </w:pPr>
      <w:r>
        <w:rPr>
          <w:rStyle w:val="FootnoteReference"/>
        </w:rPr>
        <w:footnoteRef/>
      </w:r>
      <w:r>
        <w:t xml:space="preserve"> </w:t>
      </w:r>
      <w:r w:rsidRPr="0063656F">
        <w:t xml:space="preserve">Mr Graham </w:t>
      </w:r>
      <w:proofErr w:type="spellStart"/>
      <w:r w:rsidRPr="0063656F">
        <w:t>Tanton</w:t>
      </w:r>
      <w:proofErr w:type="spellEnd"/>
      <w:r w:rsidRPr="0063656F">
        <w:t>,</w:t>
      </w:r>
      <w:r>
        <w:t xml:space="preserve"> </w:t>
      </w:r>
      <w:r w:rsidRPr="004A62E1">
        <w:rPr>
          <w:i/>
        </w:rPr>
        <w:t>Proof Transcript of Evidence</w:t>
      </w:r>
      <w:r>
        <w:t>, 5 November 2019, p.90.</w:t>
      </w:r>
    </w:p>
  </w:footnote>
  <w:footnote w:id="123">
    <w:p w14:paraId="372C3F20" w14:textId="77777777" w:rsidR="00D567C4" w:rsidRDefault="00D567C4" w:rsidP="00817CA0">
      <w:pPr>
        <w:pStyle w:val="FootnoteText"/>
      </w:pPr>
      <w:r>
        <w:rPr>
          <w:rStyle w:val="FootnoteReference"/>
        </w:rPr>
        <w:footnoteRef/>
      </w:r>
      <w:r>
        <w:t xml:space="preserve"> ACT Ombudsman, </w:t>
      </w:r>
      <w:r w:rsidRPr="00CA79D1">
        <w:rPr>
          <w:i/>
          <w:iCs/>
        </w:rPr>
        <w:t>Annual Report 2018-19</w:t>
      </w:r>
      <w:r>
        <w:t xml:space="preserve">, p.6, viewed 28 November 2019, available at: </w:t>
      </w:r>
      <w:hyperlink r:id="rId14" w:history="1">
        <w:r w:rsidRPr="00773EA7">
          <w:rPr>
            <w:rStyle w:val="Hyperlink"/>
          </w:rPr>
          <w:t>https://www.ombudsman.act.gov.au/__data/assets/pdf_file/0026/107792/ACT-Ombudsman-Annual-Report-2018-19.pdf</w:t>
        </w:r>
      </w:hyperlink>
      <w:r>
        <w:t xml:space="preserve"> </w:t>
      </w:r>
    </w:p>
  </w:footnote>
  <w:footnote w:id="124">
    <w:p w14:paraId="377E6E64" w14:textId="77777777" w:rsidR="00D567C4" w:rsidRDefault="00D567C4" w:rsidP="00817CA0">
      <w:pPr>
        <w:pStyle w:val="FootnoteText"/>
      </w:pPr>
      <w:r>
        <w:rPr>
          <w:rStyle w:val="FootnoteReference"/>
        </w:rPr>
        <w:footnoteRef/>
      </w:r>
      <w:r>
        <w:t xml:space="preserve"> ACT Ombudsman Annual Report 2018-19, p.6. </w:t>
      </w:r>
    </w:p>
  </w:footnote>
  <w:footnote w:id="125">
    <w:p w14:paraId="085DBBE9" w14:textId="77777777" w:rsidR="00D567C4" w:rsidRDefault="00D567C4" w:rsidP="00817CA0">
      <w:pPr>
        <w:pStyle w:val="FootnoteText"/>
      </w:pPr>
      <w:r>
        <w:rPr>
          <w:rStyle w:val="FootnoteReference"/>
        </w:rPr>
        <w:footnoteRef/>
      </w:r>
      <w:r>
        <w:t xml:space="preserve"> </w:t>
      </w:r>
      <w:r w:rsidRPr="00995932">
        <w:t xml:space="preserve">Ms Louise MacLeod, </w:t>
      </w:r>
      <w:r w:rsidRPr="004A62E1">
        <w:rPr>
          <w:i/>
        </w:rPr>
        <w:t>Proof Transcript of Evidence</w:t>
      </w:r>
      <w:r w:rsidRPr="00995932">
        <w:t>, 5 November 2019, p.121.</w:t>
      </w:r>
    </w:p>
  </w:footnote>
  <w:footnote w:id="126">
    <w:p w14:paraId="0EFE9B5C" w14:textId="77777777" w:rsidR="00D567C4" w:rsidRDefault="00D567C4" w:rsidP="00817CA0">
      <w:pPr>
        <w:pStyle w:val="FootnoteText"/>
      </w:pPr>
      <w:r>
        <w:rPr>
          <w:rStyle w:val="FootnoteReference"/>
        </w:rPr>
        <w:footnoteRef/>
      </w:r>
      <w:r>
        <w:t xml:space="preserve"> </w:t>
      </w:r>
      <w:r w:rsidRPr="00A06457">
        <w:t xml:space="preserve">Ms </w:t>
      </w:r>
      <w:proofErr w:type="spellStart"/>
      <w:r w:rsidRPr="00A06457">
        <w:t>Jaala</w:t>
      </w:r>
      <w:proofErr w:type="spellEnd"/>
      <w:r w:rsidRPr="00A06457">
        <w:t xml:space="preserve"> Hinchcliffe, </w:t>
      </w:r>
      <w:r w:rsidRPr="004A62E1">
        <w:rPr>
          <w:i/>
        </w:rPr>
        <w:t>Proof Transcript of Evidence</w:t>
      </w:r>
      <w:r w:rsidRPr="00A06457">
        <w:t>, 5 November 2019, p.121.</w:t>
      </w:r>
    </w:p>
  </w:footnote>
  <w:footnote w:id="127">
    <w:p w14:paraId="589AD75C" w14:textId="77777777" w:rsidR="00D567C4" w:rsidRDefault="00D567C4" w:rsidP="00817CA0">
      <w:pPr>
        <w:pStyle w:val="FootnoteText"/>
      </w:pPr>
      <w:r>
        <w:rPr>
          <w:rStyle w:val="FootnoteReference"/>
        </w:rPr>
        <w:footnoteRef/>
      </w:r>
      <w:r>
        <w:t xml:space="preserve"> Mr Michael </w:t>
      </w:r>
      <w:proofErr w:type="spellStart"/>
      <w:r>
        <w:t>Manthorpe</w:t>
      </w:r>
      <w:proofErr w:type="spellEnd"/>
      <w:r>
        <w:t xml:space="preserve">, </w:t>
      </w:r>
      <w:r w:rsidRPr="004A62E1">
        <w:rPr>
          <w:i/>
        </w:rPr>
        <w:t>Proof Transcript of Evidence</w:t>
      </w:r>
      <w:r w:rsidRPr="00A06457">
        <w:t>, 5 November 2019, p.</w:t>
      </w:r>
      <w:r>
        <w:t>122.</w:t>
      </w:r>
    </w:p>
  </w:footnote>
  <w:footnote w:id="128">
    <w:p w14:paraId="4744D471" w14:textId="77777777" w:rsidR="00D567C4" w:rsidRDefault="00D567C4" w:rsidP="00817CA0">
      <w:pPr>
        <w:pStyle w:val="FootnoteText"/>
      </w:pPr>
      <w:r>
        <w:rPr>
          <w:rStyle w:val="FootnoteReference"/>
        </w:rPr>
        <w:footnoteRef/>
      </w:r>
      <w:r>
        <w:t xml:space="preserve"> </w:t>
      </w:r>
      <w:r w:rsidRPr="006B5CCA">
        <w:t xml:space="preserve">Mr Michael </w:t>
      </w:r>
      <w:proofErr w:type="spellStart"/>
      <w:r w:rsidRPr="006B5CCA">
        <w:t>Manthorpe</w:t>
      </w:r>
      <w:proofErr w:type="spellEnd"/>
      <w:r w:rsidRPr="006B5CCA">
        <w:t xml:space="preserve">, </w:t>
      </w:r>
      <w:r w:rsidRPr="004A62E1">
        <w:rPr>
          <w:i/>
        </w:rPr>
        <w:t>Proof Transcript of Evidence</w:t>
      </w:r>
      <w:r w:rsidRPr="006B5CCA">
        <w:t>, 5 November 2019, p.122.</w:t>
      </w:r>
    </w:p>
  </w:footnote>
  <w:footnote w:id="129">
    <w:p w14:paraId="3696BBBB" w14:textId="77777777" w:rsidR="00D567C4" w:rsidRDefault="00D567C4" w:rsidP="00817CA0">
      <w:pPr>
        <w:pStyle w:val="FootnoteText"/>
      </w:pPr>
      <w:r>
        <w:rPr>
          <w:rStyle w:val="FootnoteReference"/>
        </w:rPr>
        <w:footnoteRef/>
      </w:r>
      <w:r>
        <w:t xml:space="preserve"> </w:t>
      </w:r>
      <w:r w:rsidRPr="006B5CCA">
        <w:t xml:space="preserve">Mr Michael </w:t>
      </w:r>
      <w:proofErr w:type="spellStart"/>
      <w:r w:rsidRPr="006B5CCA">
        <w:t>Manthorpe</w:t>
      </w:r>
      <w:proofErr w:type="spellEnd"/>
      <w:r w:rsidRPr="006B5CCA">
        <w:t xml:space="preserve">, </w:t>
      </w:r>
      <w:r w:rsidRPr="004A62E1">
        <w:rPr>
          <w:i/>
        </w:rPr>
        <w:t>Proof Transcript of Evidence</w:t>
      </w:r>
      <w:r w:rsidRPr="006B5CCA">
        <w:t>, 5 November 2019, p.12</w:t>
      </w:r>
      <w:r>
        <w:t xml:space="preserve">3. The two guidelines published at time of hearings, </w:t>
      </w:r>
      <w:r w:rsidRPr="004E210F">
        <w:rPr>
          <w:i/>
          <w:iCs/>
        </w:rPr>
        <w:t>Freedom of Information Guideline 1 of 6: Open Access Information</w:t>
      </w:r>
      <w:r w:rsidRPr="004E210F">
        <w:t xml:space="preserve"> (October 2019)</w:t>
      </w:r>
      <w:r>
        <w:t xml:space="preserve"> and </w:t>
      </w:r>
      <w:r w:rsidRPr="004E210F">
        <w:rPr>
          <w:i/>
          <w:iCs/>
        </w:rPr>
        <w:t>Freedom of Information Guideline 2 of 6: Informal Requests for Government Information</w:t>
      </w:r>
      <w:r w:rsidRPr="004E210F">
        <w:t xml:space="preserve"> (October 2019)</w:t>
      </w:r>
      <w:r>
        <w:t xml:space="preserve"> are available from: </w:t>
      </w:r>
      <w:hyperlink r:id="rId15" w:history="1">
        <w:r w:rsidRPr="00773EA7">
          <w:rPr>
            <w:rStyle w:val="Hyperlink"/>
          </w:rPr>
          <w:t>https://www.ombudsman.act.gov.au/improving-the-act/freedom-of-information/information-for-government-agencies</w:t>
        </w:r>
      </w:hyperlink>
      <w:r>
        <w:t xml:space="preserve"> </w:t>
      </w:r>
    </w:p>
  </w:footnote>
  <w:footnote w:id="130">
    <w:p w14:paraId="4FACD61D" w14:textId="77777777" w:rsidR="00D567C4" w:rsidRDefault="00D567C4" w:rsidP="00817CA0">
      <w:pPr>
        <w:pStyle w:val="FootnoteText"/>
      </w:pPr>
      <w:r>
        <w:rPr>
          <w:rStyle w:val="FootnoteReference"/>
        </w:rPr>
        <w:footnoteRef/>
      </w:r>
      <w:r>
        <w:t xml:space="preserve"> </w:t>
      </w:r>
      <w:r w:rsidRPr="00746AE2">
        <w:t xml:space="preserve">ACT Ombudsman, </w:t>
      </w:r>
      <w:r w:rsidRPr="00CA79D1">
        <w:rPr>
          <w:i/>
          <w:iCs/>
        </w:rPr>
        <w:t>Annual Report 2018-19</w:t>
      </w:r>
      <w:r w:rsidRPr="00746AE2">
        <w:t>, p.6.</w:t>
      </w:r>
    </w:p>
  </w:footnote>
  <w:footnote w:id="131">
    <w:p w14:paraId="349F06EE" w14:textId="77777777" w:rsidR="00D567C4" w:rsidRDefault="00D567C4" w:rsidP="00817CA0">
      <w:pPr>
        <w:pStyle w:val="FootnoteText"/>
      </w:pPr>
      <w:r>
        <w:rPr>
          <w:rStyle w:val="FootnoteReference"/>
        </w:rPr>
        <w:footnoteRef/>
      </w:r>
      <w:r>
        <w:t xml:space="preserve"> </w:t>
      </w:r>
      <w:r w:rsidRPr="00746AE2">
        <w:t xml:space="preserve">ACT Ombudsman, </w:t>
      </w:r>
      <w:r w:rsidRPr="00CA79D1">
        <w:rPr>
          <w:i/>
          <w:iCs/>
        </w:rPr>
        <w:t>Annual Report 2018-19</w:t>
      </w:r>
      <w:r w:rsidRPr="00746AE2">
        <w:t>, p.6.</w:t>
      </w:r>
    </w:p>
  </w:footnote>
  <w:footnote w:id="132">
    <w:p w14:paraId="53D99D9E" w14:textId="77777777" w:rsidR="00D567C4" w:rsidRDefault="00D567C4" w:rsidP="00817CA0">
      <w:pPr>
        <w:pStyle w:val="FootnoteText"/>
      </w:pPr>
      <w:r>
        <w:rPr>
          <w:rStyle w:val="FootnoteReference"/>
        </w:rPr>
        <w:footnoteRef/>
      </w:r>
      <w:r>
        <w:t xml:space="preserve"> </w:t>
      </w:r>
      <w:r w:rsidRPr="00E27D21">
        <w:t xml:space="preserve">Ms </w:t>
      </w:r>
      <w:proofErr w:type="spellStart"/>
      <w:r w:rsidRPr="00E27D21">
        <w:t>Jaala</w:t>
      </w:r>
      <w:proofErr w:type="spellEnd"/>
      <w:r w:rsidRPr="00E27D21">
        <w:t xml:space="preserve"> Hinchcliffe, </w:t>
      </w:r>
      <w:r w:rsidRPr="004A62E1">
        <w:rPr>
          <w:i/>
        </w:rPr>
        <w:t>Proof Transcript of Evidence</w:t>
      </w:r>
      <w:r w:rsidRPr="00E27D21">
        <w:t>, 5 November 2019, p.124.</w:t>
      </w:r>
    </w:p>
  </w:footnote>
  <w:footnote w:id="133">
    <w:p w14:paraId="5E80A956" w14:textId="77777777" w:rsidR="00D567C4" w:rsidRDefault="00D567C4" w:rsidP="00817CA0">
      <w:pPr>
        <w:pStyle w:val="FootnoteText"/>
      </w:pPr>
      <w:r>
        <w:rPr>
          <w:rStyle w:val="FootnoteReference"/>
        </w:rPr>
        <w:footnoteRef/>
      </w:r>
      <w:r>
        <w:t xml:space="preserve"> </w:t>
      </w:r>
      <w:r w:rsidRPr="00E27D21">
        <w:t xml:space="preserve">Ms </w:t>
      </w:r>
      <w:proofErr w:type="spellStart"/>
      <w:r w:rsidRPr="00E27D21">
        <w:t>Jaala</w:t>
      </w:r>
      <w:proofErr w:type="spellEnd"/>
      <w:r w:rsidRPr="00E27D21">
        <w:t xml:space="preserve"> Hinchcliffe, </w:t>
      </w:r>
      <w:r w:rsidRPr="004A62E1">
        <w:rPr>
          <w:i/>
        </w:rPr>
        <w:t>Proof Transcript of Evidence</w:t>
      </w:r>
      <w:r w:rsidRPr="00E27D21">
        <w:t>, 5 November 2019, p.124.</w:t>
      </w:r>
    </w:p>
  </w:footnote>
  <w:footnote w:id="134">
    <w:p w14:paraId="08ED3A83" w14:textId="77777777" w:rsidR="00D567C4" w:rsidRDefault="00D567C4" w:rsidP="00817CA0">
      <w:pPr>
        <w:pStyle w:val="FootnoteText"/>
      </w:pPr>
      <w:r>
        <w:rPr>
          <w:rStyle w:val="FootnoteReference"/>
        </w:rPr>
        <w:footnoteRef/>
      </w:r>
      <w:r>
        <w:t xml:space="preserve"> Mr Michael </w:t>
      </w:r>
      <w:proofErr w:type="spellStart"/>
      <w:r>
        <w:t>Manthorpe</w:t>
      </w:r>
      <w:proofErr w:type="spellEnd"/>
      <w:r>
        <w:t xml:space="preserve">, </w:t>
      </w:r>
      <w:r w:rsidRPr="004A62E1">
        <w:rPr>
          <w:i/>
        </w:rPr>
        <w:t>Proof Transcript of Evidence</w:t>
      </w:r>
      <w:r w:rsidRPr="00E27D21">
        <w:t>, 5 November 2019, p.124.</w:t>
      </w:r>
    </w:p>
  </w:footnote>
  <w:footnote w:id="135">
    <w:p w14:paraId="0FEA6725" w14:textId="77777777" w:rsidR="00D567C4" w:rsidRDefault="00D567C4" w:rsidP="00817CA0">
      <w:pPr>
        <w:pStyle w:val="FootnoteText"/>
      </w:pPr>
      <w:r>
        <w:rPr>
          <w:rStyle w:val="FootnoteReference"/>
        </w:rPr>
        <w:footnoteRef/>
      </w:r>
      <w:r>
        <w:t xml:space="preserve"> Mr Michael </w:t>
      </w:r>
      <w:proofErr w:type="spellStart"/>
      <w:r>
        <w:t>Manthorpe</w:t>
      </w:r>
      <w:proofErr w:type="spellEnd"/>
      <w:r>
        <w:t xml:space="preserve">, </w:t>
      </w:r>
      <w:r w:rsidRPr="004A62E1">
        <w:rPr>
          <w:i/>
        </w:rPr>
        <w:t>Proof Transcript of Evidence</w:t>
      </w:r>
      <w:r w:rsidRPr="00E27D21">
        <w:t>, 5 November 2019, p.124.</w:t>
      </w:r>
    </w:p>
  </w:footnote>
  <w:footnote w:id="136">
    <w:p w14:paraId="2E83A8B8" w14:textId="77777777" w:rsidR="00D567C4" w:rsidRDefault="00D567C4" w:rsidP="00817CA0">
      <w:pPr>
        <w:pStyle w:val="FootnoteText"/>
      </w:pPr>
      <w:r>
        <w:rPr>
          <w:rStyle w:val="FootnoteReference"/>
        </w:rPr>
        <w:footnoteRef/>
      </w:r>
      <w:r>
        <w:t xml:space="preserve"> Mr Michael </w:t>
      </w:r>
      <w:proofErr w:type="spellStart"/>
      <w:r>
        <w:t>Manthorpe</w:t>
      </w:r>
      <w:proofErr w:type="spellEnd"/>
      <w:r>
        <w:t xml:space="preserve">, </w:t>
      </w:r>
      <w:r w:rsidRPr="004A62E1">
        <w:rPr>
          <w:i/>
        </w:rPr>
        <w:t>Proof Transcript of Evidence</w:t>
      </w:r>
      <w:r w:rsidRPr="00E27D21">
        <w:t>, 5 November 2019, p.124.</w:t>
      </w:r>
    </w:p>
  </w:footnote>
  <w:footnote w:id="137">
    <w:p w14:paraId="0BEC701E" w14:textId="77777777" w:rsidR="00D567C4" w:rsidRDefault="00D567C4" w:rsidP="00817CA0">
      <w:pPr>
        <w:pStyle w:val="FootnoteText"/>
      </w:pPr>
      <w:r>
        <w:rPr>
          <w:rStyle w:val="FootnoteReference"/>
        </w:rPr>
        <w:footnoteRef/>
      </w:r>
      <w:r>
        <w:t xml:space="preserve"> </w:t>
      </w:r>
      <w:r w:rsidRPr="00B21314">
        <w:t xml:space="preserve">Ms Louise MacLeod, </w:t>
      </w:r>
      <w:r w:rsidRPr="004A62E1">
        <w:rPr>
          <w:i/>
        </w:rPr>
        <w:t>Proof Transcript of Evidence</w:t>
      </w:r>
      <w:r w:rsidRPr="00B21314">
        <w:t>, 5 November 2019, p.124.</w:t>
      </w:r>
    </w:p>
  </w:footnote>
  <w:footnote w:id="138">
    <w:p w14:paraId="0895D723" w14:textId="77777777" w:rsidR="00D567C4" w:rsidRDefault="00D567C4" w:rsidP="00817CA0">
      <w:pPr>
        <w:pStyle w:val="FootnoteText"/>
      </w:pPr>
      <w:r>
        <w:rPr>
          <w:rStyle w:val="FootnoteReference"/>
        </w:rPr>
        <w:footnoteRef/>
      </w:r>
      <w:r>
        <w:t xml:space="preserve"> </w:t>
      </w:r>
      <w:r w:rsidRPr="00B21314">
        <w:t xml:space="preserve">Ms Louise MacLeod, </w:t>
      </w:r>
      <w:r w:rsidRPr="004A62E1">
        <w:rPr>
          <w:i/>
        </w:rPr>
        <w:t>Proof Transcript of Evidence</w:t>
      </w:r>
      <w:r w:rsidRPr="00B21314">
        <w:t>, 5 November 2019, p.124.</w:t>
      </w:r>
    </w:p>
  </w:footnote>
  <w:footnote w:id="139">
    <w:p w14:paraId="776B21F1" w14:textId="77777777" w:rsidR="00D567C4" w:rsidRDefault="00D567C4" w:rsidP="00817CA0">
      <w:pPr>
        <w:pStyle w:val="FootnoteText"/>
      </w:pPr>
      <w:r>
        <w:rPr>
          <w:rStyle w:val="FootnoteReference"/>
        </w:rPr>
        <w:footnoteRef/>
      </w:r>
      <w:r>
        <w:t xml:space="preserve"> Mr Michael </w:t>
      </w:r>
      <w:proofErr w:type="spellStart"/>
      <w:r>
        <w:t>Manthorpe</w:t>
      </w:r>
      <w:proofErr w:type="spellEnd"/>
      <w:r>
        <w:t xml:space="preserve">, </w:t>
      </w:r>
      <w:r w:rsidRPr="004A62E1">
        <w:rPr>
          <w:i/>
        </w:rPr>
        <w:t>Proof Transcript of Evidence</w:t>
      </w:r>
      <w:r w:rsidRPr="00E27D21">
        <w:t>, 5 November 2019, p.12</w:t>
      </w:r>
      <w:r>
        <w:t>5</w:t>
      </w:r>
      <w:r w:rsidRPr="00E27D21">
        <w:t>.</w:t>
      </w:r>
    </w:p>
  </w:footnote>
  <w:footnote w:id="140">
    <w:p w14:paraId="64021EA6" w14:textId="77777777" w:rsidR="00D567C4" w:rsidRDefault="00D567C4" w:rsidP="00817CA0">
      <w:pPr>
        <w:pStyle w:val="FootnoteText"/>
      </w:pPr>
      <w:r>
        <w:rPr>
          <w:rStyle w:val="FootnoteReference"/>
        </w:rPr>
        <w:footnoteRef/>
      </w:r>
      <w:r>
        <w:t xml:space="preserve"> Office of the Legislative Assembly, Annual Report 2018-19, p.10, viewed 29 November 2019, available at: </w:t>
      </w:r>
      <w:hyperlink r:id="rId16" w:history="1">
        <w:r w:rsidRPr="00F63392">
          <w:rPr>
            <w:rStyle w:val="Hyperlink"/>
          </w:rPr>
          <w:t>https://www.parliament.act.gov.au/__data/assets/pdf_file/0014/1430510/Legislative-Assembly-Annual-Report-2018-19_web.pdf</w:t>
        </w:r>
      </w:hyperlink>
      <w:r>
        <w:t xml:space="preserve"> </w:t>
      </w:r>
    </w:p>
  </w:footnote>
  <w:footnote w:id="141">
    <w:p w14:paraId="405EA923" w14:textId="77777777" w:rsidR="00D567C4" w:rsidRDefault="00D567C4" w:rsidP="00817CA0">
      <w:pPr>
        <w:pStyle w:val="FootnoteText"/>
      </w:pPr>
      <w:r>
        <w:rPr>
          <w:rStyle w:val="FootnoteReference"/>
        </w:rPr>
        <w:footnoteRef/>
      </w:r>
      <w:r>
        <w:t xml:space="preserve"> Mr Tom Duncan, </w:t>
      </w:r>
      <w:r w:rsidRPr="004A62E1">
        <w:rPr>
          <w:i/>
        </w:rPr>
        <w:t>Proof Transcript of Evidence</w:t>
      </w:r>
      <w:r>
        <w:t xml:space="preserve">, 5 November 2019, p.131. The </w:t>
      </w:r>
      <w:r w:rsidRPr="00C342B7">
        <w:t>Parliamentary Performance Report Card</w:t>
      </w:r>
      <w:r>
        <w:t xml:space="preserve"> for 2018 is available at: </w:t>
      </w:r>
      <w:hyperlink r:id="rId17" w:history="1">
        <w:r w:rsidRPr="00F63392">
          <w:rPr>
            <w:rStyle w:val="Hyperlink"/>
          </w:rPr>
          <w:t>https://www.parliament.act.gov.au/__data/assets/word_doc/0006/1426956/Parliamentary-performance-report-card-2018.docx</w:t>
        </w:r>
      </w:hyperlink>
      <w:r>
        <w:t xml:space="preserve"> </w:t>
      </w:r>
    </w:p>
  </w:footnote>
  <w:footnote w:id="142">
    <w:p w14:paraId="0A8B6D99" w14:textId="77777777" w:rsidR="00D567C4" w:rsidRDefault="00D567C4" w:rsidP="00817CA0">
      <w:pPr>
        <w:pStyle w:val="FootnoteText"/>
      </w:pPr>
      <w:r>
        <w:rPr>
          <w:rStyle w:val="FootnoteReference"/>
        </w:rPr>
        <w:footnoteRef/>
      </w:r>
      <w:r>
        <w:t xml:space="preserve"> Mr Tom Duncan, </w:t>
      </w:r>
      <w:r w:rsidRPr="004A62E1">
        <w:rPr>
          <w:i/>
        </w:rPr>
        <w:t>Proof Transcript of Evidence</w:t>
      </w:r>
      <w:r>
        <w:t xml:space="preserve">, 5 November 2019, p.131, referring to </w:t>
      </w:r>
      <w:r w:rsidRPr="00471E65">
        <w:t>John Halligan</w:t>
      </w:r>
      <w:r>
        <w:t xml:space="preserve"> and </w:t>
      </w:r>
      <w:r w:rsidRPr="00471E65">
        <w:t>Benedict Sheehy</w:t>
      </w:r>
      <w:r>
        <w:t xml:space="preserve">, </w:t>
      </w:r>
      <w:r w:rsidRPr="00471E65">
        <w:rPr>
          <w:i/>
          <w:iCs/>
        </w:rPr>
        <w:t>Review of the Performance of the Three Branches of Government in the Australian Capital Territory against Latimer House Principles</w:t>
      </w:r>
      <w:r>
        <w:t xml:space="preserve">, viewed 29 November 2019, available at: </w:t>
      </w:r>
      <w:hyperlink r:id="rId18" w:history="1">
        <w:r w:rsidRPr="00F63392">
          <w:rPr>
            <w:rStyle w:val="Hyperlink"/>
          </w:rPr>
          <w:t>https://www.parliament.act.gov.au/__data/assets/pdf_file/0005/1416965/Review-of-the-Performance-of-the-Three-Branches-of-Government-in-the-Australian-Capital-Territory-against-Latimer-House-Principles.pdf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7CA38" w14:textId="77777777" w:rsidR="00D567C4" w:rsidRDefault="00D567C4" w:rsidP="00A8688C">
    <w:pPr>
      <w:pStyle w:val="Header"/>
      <w:ind w:left="0" w:right="357" w:firstLine="6"/>
    </w:pPr>
  </w:p>
  <w:p w14:paraId="54156B6F" w14:textId="77777777" w:rsidR="00D567C4" w:rsidRDefault="00D567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FD1BF" w14:textId="328A7D81" w:rsidR="00D567C4" w:rsidRDefault="00D567C4">
    <w:pPr>
      <w:pStyle w:val="Header"/>
      <w:jc w:val="right"/>
    </w:pPr>
    <w:r>
      <w:fldChar w:fldCharType="begin"/>
    </w:r>
    <w:r>
      <w:instrText xml:space="preserve"> STYLEREF  "Report title" </w:instrText>
    </w:r>
    <w: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2159B" w14:textId="77777777" w:rsidR="00721387" w:rsidRDefault="0072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4413F" w14:textId="0C1ED824" w:rsidR="00D567C4" w:rsidRDefault="00D567C4" w:rsidP="00A8688C">
    <w:pPr>
      <w:pStyle w:val="Header"/>
      <w:ind w:left="0" w:right="357" w:firstLine="6"/>
    </w:pPr>
    <w:r>
      <w:t xml:space="preserve">   </w:t>
    </w:r>
    <w:r>
      <w:fldChar w:fldCharType="begin"/>
    </w:r>
    <w:r>
      <w:instrText xml:space="preserve"> STYLEREF "Committee name"</w:instrText>
    </w:r>
    <w:r>
      <w:fldChar w:fldCharType="separate"/>
    </w:r>
    <w:r w:rsidR="00C23653">
      <w:rPr>
        <w:noProof/>
      </w:rPr>
      <w:t>Standing Committee on Public Accounts</w:t>
    </w:r>
    <w:r>
      <w:rPr>
        <w:noProof/>
      </w:rPr>
      <w:fldChar w:fldCharType="end"/>
    </w:r>
  </w:p>
  <w:p w14:paraId="73D7D571" w14:textId="77777777" w:rsidR="00D567C4" w:rsidRDefault="00C23653" w:rsidP="00A54473">
    <w:r>
      <w:pict w14:anchorId="21F83DCE">
        <v:rect id="_x0000_i1025" style="width:0;height:1.5pt" o:hralign="center" o:hrstd="t" o:hr="t" fillcolor="gray"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6E2BE" w14:textId="4F2240CA" w:rsidR="00D567C4" w:rsidRDefault="00721387" w:rsidP="00A8688C">
    <w:pPr>
      <w:pStyle w:val="Header"/>
      <w:ind w:left="0" w:right="567" w:firstLine="0"/>
      <w:jc w:val="right"/>
      <w:rPr>
        <w:rStyle w:val="PageNumber"/>
      </w:rPr>
    </w:pPr>
    <w:fldSimple w:instr=" STYLEREF  &quot;Report title&quot; ">
      <w:r w:rsidR="00C23653">
        <w:rPr>
          <w:noProof/>
        </w:rPr>
        <w:t>Inquiry into Annual Reports 2018-19</w:t>
      </w:r>
    </w:fldSimple>
    <w:r w:rsidR="00D567C4">
      <w:rPr>
        <w:rStyle w:val="PageNumber"/>
      </w:rPr>
      <w:t xml:space="preserve"> </w:t>
    </w:r>
  </w:p>
  <w:p w14:paraId="58056080" w14:textId="77777777" w:rsidR="00D567C4" w:rsidRDefault="00C23653" w:rsidP="00AC22A0">
    <w:pPr>
      <w:pStyle w:val="Header"/>
      <w:ind w:left="0" w:firstLine="0"/>
      <w:jc w:val="right"/>
    </w:pPr>
    <w:r>
      <w:pict w14:anchorId="4B67DCA8">
        <v:rect id="_x0000_i1026" style="width:0;height:1.5pt" o:hralign="center" o:hrstd="t" o:hr="t" fillcolor="gray"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1D4AE" w14:textId="36EC1D9B" w:rsidR="00D567C4" w:rsidRDefault="00D567C4"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C23653">
      <w:rPr>
        <w:noProof/>
      </w:rPr>
      <w:t>Standing Committee on Public Accounts</w:t>
    </w:r>
    <w:r>
      <w:rPr>
        <w:noProof/>
      </w:rPr>
      <w:fldChar w:fldCharType="end"/>
    </w:r>
  </w:p>
  <w:p w14:paraId="2388EA15" w14:textId="77777777" w:rsidR="00D567C4" w:rsidRDefault="00C23653" w:rsidP="00A54473">
    <w:r>
      <w:pict w14:anchorId="49D5B9B3">
        <v:rect id="_x0000_i1027" style="width:0;height:1.5pt" o:hralign="center" o:hrstd="t" o:hr="t" fillcolor="gray"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CDA1" w14:textId="62EC4F43" w:rsidR="00D567C4" w:rsidRDefault="00721387" w:rsidP="004B5BC5">
    <w:pPr>
      <w:pStyle w:val="Header"/>
      <w:tabs>
        <w:tab w:val="clear" w:pos="8640"/>
        <w:tab w:val="right" w:pos="9072"/>
      </w:tabs>
      <w:ind w:left="0" w:right="140" w:firstLine="0"/>
      <w:jc w:val="right"/>
      <w:rPr>
        <w:rStyle w:val="PageNumber"/>
      </w:rPr>
    </w:pPr>
    <w:fldSimple w:instr=" STYLEREF  &quot;Report title&quot; ">
      <w:r w:rsidR="00C23653">
        <w:rPr>
          <w:noProof/>
        </w:rPr>
        <w:t>Inquiry into Annual Reports 2018-19</w:t>
      </w:r>
    </w:fldSimple>
    <w:r w:rsidR="00D567C4">
      <w:rPr>
        <w:rStyle w:val="PageNumber"/>
      </w:rPr>
      <w:t xml:space="preserve">  </w:t>
    </w:r>
    <w:r w:rsidR="00D567C4" w:rsidRPr="00EF24D9">
      <w:rPr>
        <w:rStyle w:val="PageNumber"/>
      </w:rPr>
      <w:fldChar w:fldCharType="begin"/>
    </w:r>
    <w:r w:rsidR="00D567C4" w:rsidRPr="00EF24D9">
      <w:rPr>
        <w:rStyle w:val="PageNumber"/>
      </w:rPr>
      <w:instrText xml:space="preserve"> PAGE   \* MERGEFORMAT </w:instrText>
    </w:r>
    <w:r w:rsidR="00D567C4" w:rsidRPr="00EF24D9">
      <w:rPr>
        <w:rStyle w:val="PageNumber"/>
      </w:rPr>
      <w:fldChar w:fldCharType="separate"/>
    </w:r>
    <w:r w:rsidR="00D567C4" w:rsidRPr="00EF24D9">
      <w:rPr>
        <w:rStyle w:val="PageNumber"/>
        <w:noProof/>
      </w:rPr>
      <w:t>1</w:t>
    </w:r>
    <w:r w:rsidR="00D567C4" w:rsidRPr="00EF24D9">
      <w:rPr>
        <w:rStyle w:val="PageNumber"/>
        <w:noProof/>
      </w:rPr>
      <w:fldChar w:fldCharType="end"/>
    </w:r>
  </w:p>
  <w:p w14:paraId="4B6D51AF" w14:textId="77777777" w:rsidR="00D567C4" w:rsidRDefault="00C23653" w:rsidP="00AC22A0">
    <w:pPr>
      <w:pStyle w:val="Header"/>
      <w:ind w:left="0" w:firstLine="0"/>
      <w:jc w:val="right"/>
    </w:pPr>
    <w:r>
      <w:pict w14:anchorId="52D3B4ED">
        <v:rect id="_x0000_i1028" style="width:0;height:1.5pt" o:hralign="center" o:hrstd="t" o:hr="t" fillcolor="gray" stroked="f"/>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6261C" w14:textId="38C2AF8D" w:rsidR="00D567C4" w:rsidRDefault="00D567C4" w:rsidP="00A8688C">
    <w:pPr>
      <w:pStyle w:val="Header"/>
      <w:ind w:left="0" w:right="357" w:firstLine="6"/>
    </w:pPr>
    <w:r>
      <w:fldChar w:fldCharType="begin"/>
    </w:r>
    <w:r>
      <w:instrText xml:space="preserve"> PAGE   \* MERGEFORMAT </w:instrText>
    </w:r>
    <w:r>
      <w:fldChar w:fldCharType="separate"/>
    </w:r>
    <w:r>
      <w:rPr>
        <w:noProof/>
      </w:rPr>
      <w:t>8</w:t>
    </w:r>
    <w:r>
      <w:rPr>
        <w:noProof/>
      </w:rPr>
      <w:fldChar w:fldCharType="end"/>
    </w:r>
    <w:r>
      <w:t xml:space="preserve">   </w:t>
    </w:r>
    <w:r>
      <w:fldChar w:fldCharType="begin"/>
    </w:r>
    <w:r>
      <w:instrText xml:space="preserve"> STYLEREF "Committee name"</w:instrText>
    </w:r>
    <w:r>
      <w:fldChar w:fldCharType="separate"/>
    </w:r>
    <w:r w:rsidR="00C23653">
      <w:rPr>
        <w:noProof/>
      </w:rPr>
      <w:t>Standing Committee on Public Accounts</w:t>
    </w:r>
    <w:r>
      <w:rPr>
        <w:noProof/>
      </w:rPr>
      <w:fldChar w:fldCharType="end"/>
    </w:r>
  </w:p>
  <w:p w14:paraId="4380E45A" w14:textId="77777777" w:rsidR="00D567C4" w:rsidRDefault="00C23653" w:rsidP="00A54473">
    <w:r>
      <w:pict w14:anchorId="3B8285A6">
        <v:rect id="_x0000_i1029" style="width:0;height:1.5pt" o:hralign="center" o:hrstd="t" o:hr="t" fillcolor="gray"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60525" w14:textId="13332991" w:rsidR="00D567C4" w:rsidRDefault="00D567C4"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C23653">
      <w:rPr>
        <w:noProof/>
      </w:rPr>
      <w:t>Inquiry into Annual Reports 2018-19</w:t>
    </w:r>
    <w:r>
      <w:rPr>
        <w:noProof/>
      </w:rPr>
      <w:fldChar w:fldCharType="end"/>
    </w:r>
    <w:r>
      <w:rPr>
        <w:noProof/>
      </w:rPr>
      <w:t xml:space="preserve">  </w:t>
    </w:r>
    <w:r>
      <w:rPr>
        <w:rStyle w:val="PageNumber"/>
      </w:rPr>
      <w:t xml:space="preserve"> </w:t>
    </w:r>
    <w:r w:rsidRPr="00461541">
      <w:rPr>
        <w:rStyle w:val="PageNumber"/>
      </w:rPr>
      <w:fldChar w:fldCharType="begin"/>
    </w:r>
    <w:r w:rsidRPr="00461541">
      <w:rPr>
        <w:rStyle w:val="PageNumber"/>
      </w:rPr>
      <w:instrText xml:space="preserve"> PAGE   \* MERGEFORMAT </w:instrText>
    </w:r>
    <w:r w:rsidRPr="00461541">
      <w:rPr>
        <w:rStyle w:val="PageNumber"/>
      </w:rPr>
      <w:fldChar w:fldCharType="separate"/>
    </w:r>
    <w:r>
      <w:rPr>
        <w:rStyle w:val="PageNumber"/>
        <w:noProof/>
      </w:rPr>
      <w:t>7</w:t>
    </w:r>
    <w:r w:rsidRPr="00461541">
      <w:rPr>
        <w:rStyle w:val="PageNumber"/>
        <w:noProof/>
      </w:rPr>
      <w:fldChar w:fldCharType="end"/>
    </w:r>
  </w:p>
  <w:p w14:paraId="6DA011A3" w14:textId="77777777" w:rsidR="00D567C4" w:rsidRDefault="00C23653" w:rsidP="00AC22A0">
    <w:pPr>
      <w:pStyle w:val="Header"/>
      <w:ind w:left="0" w:firstLine="0"/>
      <w:jc w:val="right"/>
    </w:pPr>
    <w:r>
      <w:pict w14:anchorId="194E0B12">
        <v:rect id="_x0000_i1030" style="width:0;height:1.5pt"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3920C20"/>
    <w:lvl w:ilvl="0">
      <w:start w:val="1"/>
      <w:numFmt w:val="bullet"/>
      <w:lvlText w:val=""/>
      <w:lvlJc w:val="left"/>
      <w:pPr>
        <w:tabs>
          <w:tab w:val="num" w:pos="1701"/>
        </w:tabs>
        <w:ind w:left="1701" w:hanging="283"/>
      </w:pPr>
      <w:rPr>
        <w:rFonts w:ascii="Symbol" w:hAnsi="Symbol" w:hint="default"/>
        <w:color w:val="999999"/>
        <w:sz w:val="20"/>
        <w:szCs w:val="20"/>
      </w:rPr>
    </w:lvl>
  </w:abstractNum>
  <w:abstractNum w:abstractNumId="1" w15:restartNumberingAfterBreak="0">
    <w:nsid w:val="FFFFFF88"/>
    <w:multiLevelType w:val="singleLevel"/>
    <w:tmpl w:val="263C131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CC0B51E"/>
    <w:lvl w:ilvl="0">
      <w:start w:val="1"/>
      <w:numFmt w:val="bullet"/>
      <w:pStyle w:val="ListBullet"/>
      <w:lvlText w:val=""/>
      <w:lvlJc w:val="left"/>
      <w:pPr>
        <w:tabs>
          <w:tab w:val="num" w:pos="964"/>
        </w:tabs>
        <w:ind w:left="964" w:hanging="284"/>
      </w:pPr>
      <w:rPr>
        <w:rFonts w:ascii="Wingdings" w:hAnsi="Wingdings" w:hint="default"/>
        <w:sz w:val="24"/>
        <w:szCs w:val="24"/>
      </w:rPr>
    </w:lvl>
  </w:abstractNum>
  <w:abstractNum w:abstractNumId="3" w15:restartNumberingAfterBreak="0">
    <w:nsid w:val="11341FBC"/>
    <w:multiLevelType w:val="hybridMultilevel"/>
    <w:tmpl w:val="32B4971A"/>
    <w:lvl w:ilvl="0" w:tplc="0C090001">
      <w:start w:val="1"/>
      <w:numFmt w:val="bullet"/>
      <w:lvlText w:val=""/>
      <w:lvlJc w:val="left"/>
      <w:pPr>
        <w:ind w:left="1967" w:hanging="360"/>
      </w:pPr>
      <w:rPr>
        <w:rFonts w:ascii="Symbol" w:hAnsi="Symbol"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4" w15:restartNumberingAfterBreak="0">
    <w:nsid w:val="17B11FB6"/>
    <w:multiLevelType w:val="multilevel"/>
    <w:tmpl w:val="8F24BF88"/>
    <w:styleLink w:val="test1"/>
    <w:lvl w:ilvl="0">
      <w:start w:val="1"/>
      <w:numFmt w:val="decimal"/>
      <w:pStyle w:val="Heading1"/>
      <w:lvlText w:val="%1"/>
      <w:lvlJc w:val="left"/>
      <w:pPr>
        <w:tabs>
          <w:tab w:val="num" w:pos="680"/>
        </w:tabs>
        <w:ind w:left="567" w:hanging="567"/>
      </w:pPr>
      <w:rPr>
        <w:rFonts w:ascii="Arial Narrow" w:hAnsi="Arial Narrow" w:hint="default"/>
        <w:b/>
        <w:i w:val="0"/>
        <w:sz w:val="44"/>
      </w:rPr>
    </w:lvl>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level3"/>
      <w:lvlText w:val=""/>
      <w:lvlJc w:val="left"/>
      <w:pPr>
        <w:tabs>
          <w:tab w:val="num" w:pos="720"/>
        </w:tabs>
        <w:ind w:left="454" w:hanging="454"/>
      </w:pPr>
      <w:rPr>
        <w:rFonts w:hint="default"/>
      </w:rPr>
    </w:lvl>
    <w:lvl w:ilvl="3">
      <w:start w:val="1"/>
      <w:numFmt w:val="none"/>
      <w:lvlRestart w:val="0"/>
      <w:pStyle w:val="Headinglevel4"/>
      <w:lvlText w:val=""/>
      <w:lvlJc w:val="left"/>
      <w:pPr>
        <w:tabs>
          <w:tab w:val="num" w:pos="864"/>
        </w:tabs>
        <w:ind w:left="340" w:hanging="340"/>
      </w:pPr>
      <w:rPr>
        <w:rFonts w:hint="default"/>
      </w:rPr>
    </w:lvl>
    <w:lvl w:ilvl="4">
      <w:start w:val="1"/>
      <w:numFmt w:val="none"/>
      <w:lvlRestart w:val="0"/>
      <w:pStyle w:val="Headinglevel5"/>
      <w:lvlText w:val=""/>
      <w:lvlJc w:val="left"/>
      <w:pPr>
        <w:tabs>
          <w:tab w:val="num" w:pos="1008"/>
        </w:tabs>
        <w:ind w:left="340" w:hanging="340"/>
      </w:pPr>
      <w:rPr>
        <w:rFonts w:hint="default"/>
      </w:rPr>
    </w:lvl>
    <w:lvl w:ilvl="5">
      <w:start w:val="1"/>
      <w:numFmt w:val="decimal"/>
      <w:lvlRestart w:val="1"/>
      <w:pStyle w:val="BodyText1"/>
      <w:lvlText w:val="%1.%6"/>
      <w:lvlJc w:val="left"/>
      <w:pPr>
        <w:ind w:left="567" w:hanging="567"/>
      </w:pPr>
      <w:rPr>
        <w:rFonts w:ascii="Calibri" w:hAnsi="Calibri" w:hint="default"/>
        <w:sz w:val="22"/>
      </w:rPr>
    </w:lvl>
    <w:lvl w:ilvl="6">
      <w:start w:val="1"/>
      <w:numFmt w:val="decimal"/>
      <w:lvlRestart w:val="0"/>
      <w:pStyle w:val="Recommendation"/>
      <w:lvlText w:val="Recommendation %7"/>
      <w:lvlJc w:val="left"/>
      <w:pPr>
        <w:ind w:left="142" w:firstLine="0"/>
      </w:pPr>
      <w:rPr>
        <w:rFonts w:ascii="Arial Narrow" w:hAnsi="Arial Narrow" w:hint="default"/>
        <w:b/>
        <w:i w:val="0"/>
        <w:sz w:val="28"/>
      </w:rPr>
    </w:lvl>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6" w15:restartNumberingAfterBreak="0">
    <w:nsid w:val="20BB55CC"/>
    <w:multiLevelType w:val="hybridMultilevel"/>
    <w:tmpl w:val="77EC3908"/>
    <w:lvl w:ilvl="0" w:tplc="323EC3CE">
      <w:start w:val="1"/>
      <w:numFmt w:val="decimal"/>
      <w:lvlText w:val="(%1)"/>
      <w:lvlJc w:val="left"/>
      <w:pPr>
        <w:ind w:left="1490" w:hanging="645"/>
      </w:pPr>
      <w:rPr>
        <w:rFonts w:ascii="Arial" w:eastAsia="Arial" w:hAnsi="Arial" w:cs="Arial" w:hint="default"/>
        <w:i w:val="0"/>
        <w:iCs/>
        <w:spacing w:val="-1"/>
        <w:w w:val="98"/>
        <w:sz w:val="21"/>
        <w:szCs w:val="21"/>
      </w:rPr>
    </w:lvl>
    <w:lvl w:ilvl="1" w:tplc="2954FC6C">
      <w:numFmt w:val="bullet"/>
      <w:lvlText w:val="•"/>
      <w:lvlJc w:val="left"/>
      <w:pPr>
        <w:ind w:left="2310" w:hanging="645"/>
      </w:pPr>
      <w:rPr>
        <w:rFonts w:hint="default"/>
      </w:rPr>
    </w:lvl>
    <w:lvl w:ilvl="2" w:tplc="79006700">
      <w:numFmt w:val="bullet"/>
      <w:lvlText w:val="•"/>
      <w:lvlJc w:val="left"/>
      <w:pPr>
        <w:ind w:left="3120" w:hanging="645"/>
      </w:pPr>
      <w:rPr>
        <w:rFonts w:hint="default"/>
      </w:rPr>
    </w:lvl>
    <w:lvl w:ilvl="3" w:tplc="F604B388">
      <w:numFmt w:val="bullet"/>
      <w:lvlText w:val="•"/>
      <w:lvlJc w:val="left"/>
      <w:pPr>
        <w:ind w:left="3931" w:hanging="645"/>
      </w:pPr>
      <w:rPr>
        <w:rFonts w:hint="default"/>
      </w:rPr>
    </w:lvl>
    <w:lvl w:ilvl="4" w:tplc="1B9EE894">
      <w:numFmt w:val="bullet"/>
      <w:lvlText w:val="•"/>
      <w:lvlJc w:val="left"/>
      <w:pPr>
        <w:ind w:left="4741" w:hanging="645"/>
      </w:pPr>
      <w:rPr>
        <w:rFonts w:hint="default"/>
      </w:rPr>
    </w:lvl>
    <w:lvl w:ilvl="5" w:tplc="3684B17A">
      <w:numFmt w:val="bullet"/>
      <w:lvlText w:val="•"/>
      <w:lvlJc w:val="left"/>
      <w:pPr>
        <w:ind w:left="5552" w:hanging="645"/>
      </w:pPr>
      <w:rPr>
        <w:rFonts w:hint="default"/>
      </w:rPr>
    </w:lvl>
    <w:lvl w:ilvl="6" w:tplc="230E3CD6">
      <w:numFmt w:val="bullet"/>
      <w:lvlText w:val="•"/>
      <w:lvlJc w:val="left"/>
      <w:pPr>
        <w:ind w:left="6362" w:hanging="645"/>
      </w:pPr>
      <w:rPr>
        <w:rFonts w:hint="default"/>
      </w:rPr>
    </w:lvl>
    <w:lvl w:ilvl="7" w:tplc="287C6B06">
      <w:numFmt w:val="bullet"/>
      <w:lvlText w:val="•"/>
      <w:lvlJc w:val="left"/>
      <w:pPr>
        <w:ind w:left="7172" w:hanging="645"/>
      </w:pPr>
      <w:rPr>
        <w:rFonts w:hint="default"/>
      </w:rPr>
    </w:lvl>
    <w:lvl w:ilvl="8" w:tplc="5148CFF2">
      <w:numFmt w:val="bullet"/>
      <w:lvlText w:val="•"/>
      <w:lvlJc w:val="left"/>
      <w:pPr>
        <w:ind w:left="7983" w:hanging="645"/>
      </w:pPr>
      <w:rPr>
        <w:rFonts w:hint="default"/>
      </w:rPr>
    </w:lvl>
  </w:abstractNum>
  <w:abstractNum w:abstractNumId="7" w15:restartNumberingAfterBreak="0">
    <w:nsid w:val="277E3D8E"/>
    <w:multiLevelType w:val="hybridMultilevel"/>
    <w:tmpl w:val="343893A6"/>
    <w:lvl w:ilvl="0" w:tplc="B10C879E">
      <w:start w:val="1"/>
      <w:numFmt w:val="bullet"/>
      <w:pStyle w:val="ListBullet2"/>
      <w:lvlText w:val="o"/>
      <w:lvlJc w:val="left"/>
      <w:pPr>
        <w:ind w:left="720" w:hanging="360"/>
      </w:pPr>
      <w:rPr>
        <w:rFonts w:ascii="Courier New" w:hAnsi="Courier New" w:cs="Courier New" w:hint="default"/>
      </w:rPr>
    </w:lvl>
    <w:lvl w:ilvl="1" w:tplc="CA68A334">
      <w:numFmt w:val="bullet"/>
      <w:lvlText w:val="•"/>
      <w:lvlJc w:val="left"/>
      <w:pPr>
        <w:ind w:left="1440" w:hanging="360"/>
      </w:pPr>
      <w:rPr>
        <w:rFonts w:ascii="Calibri" w:eastAsia="Times New Roman"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A2303D"/>
    <w:multiLevelType w:val="hybridMultilevel"/>
    <w:tmpl w:val="07DE2FD2"/>
    <w:lvl w:ilvl="0" w:tplc="658AF268">
      <w:start w:val="10"/>
      <w:numFmt w:val="bullet"/>
      <w:lvlText w:val="-"/>
      <w:lvlJc w:val="left"/>
      <w:pPr>
        <w:ind w:left="2219" w:hanging="360"/>
      </w:pPr>
      <w:rPr>
        <w:rFonts w:ascii="Calibri" w:eastAsia="Times New Roman" w:hAnsi="Calibri" w:cs="Times New Roman" w:hint="default"/>
      </w:rPr>
    </w:lvl>
    <w:lvl w:ilvl="1" w:tplc="0C090003" w:tentative="1">
      <w:start w:val="1"/>
      <w:numFmt w:val="bullet"/>
      <w:lvlText w:val="o"/>
      <w:lvlJc w:val="left"/>
      <w:pPr>
        <w:ind w:left="2939" w:hanging="360"/>
      </w:pPr>
      <w:rPr>
        <w:rFonts w:ascii="Courier New" w:hAnsi="Courier New" w:cs="Courier New" w:hint="default"/>
      </w:rPr>
    </w:lvl>
    <w:lvl w:ilvl="2" w:tplc="0C090005" w:tentative="1">
      <w:start w:val="1"/>
      <w:numFmt w:val="bullet"/>
      <w:lvlText w:val=""/>
      <w:lvlJc w:val="left"/>
      <w:pPr>
        <w:ind w:left="3659" w:hanging="360"/>
      </w:pPr>
      <w:rPr>
        <w:rFonts w:ascii="Wingdings" w:hAnsi="Wingdings" w:hint="default"/>
      </w:rPr>
    </w:lvl>
    <w:lvl w:ilvl="3" w:tplc="0C090001" w:tentative="1">
      <w:start w:val="1"/>
      <w:numFmt w:val="bullet"/>
      <w:lvlText w:val=""/>
      <w:lvlJc w:val="left"/>
      <w:pPr>
        <w:ind w:left="4379" w:hanging="360"/>
      </w:pPr>
      <w:rPr>
        <w:rFonts w:ascii="Symbol" w:hAnsi="Symbol" w:hint="default"/>
      </w:rPr>
    </w:lvl>
    <w:lvl w:ilvl="4" w:tplc="0C090003" w:tentative="1">
      <w:start w:val="1"/>
      <w:numFmt w:val="bullet"/>
      <w:lvlText w:val="o"/>
      <w:lvlJc w:val="left"/>
      <w:pPr>
        <w:ind w:left="5099" w:hanging="360"/>
      </w:pPr>
      <w:rPr>
        <w:rFonts w:ascii="Courier New" w:hAnsi="Courier New" w:cs="Courier New" w:hint="default"/>
      </w:rPr>
    </w:lvl>
    <w:lvl w:ilvl="5" w:tplc="0C090005" w:tentative="1">
      <w:start w:val="1"/>
      <w:numFmt w:val="bullet"/>
      <w:lvlText w:val=""/>
      <w:lvlJc w:val="left"/>
      <w:pPr>
        <w:ind w:left="5819" w:hanging="360"/>
      </w:pPr>
      <w:rPr>
        <w:rFonts w:ascii="Wingdings" w:hAnsi="Wingdings" w:hint="default"/>
      </w:rPr>
    </w:lvl>
    <w:lvl w:ilvl="6" w:tplc="0C090001" w:tentative="1">
      <w:start w:val="1"/>
      <w:numFmt w:val="bullet"/>
      <w:lvlText w:val=""/>
      <w:lvlJc w:val="left"/>
      <w:pPr>
        <w:ind w:left="6539" w:hanging="360"/>
      </w:pPr>
      <w:rPr>
        <w:rFonts w:ascii="Symbol" w:hAnsi="Symbol" w:hint="default"/>
      </w:rPr>
    </w:lvl>
    <w:lvl w:ilvl="7" w:tplc="0C090003" w:tentative="1">
      <w:start w:val="1"/>
      <w:numFmt w:val="bullet"/>
      <w:lvlText w:val="o"/>
      <w:lvlJc w:val="left"/>
      <w:pPr>
        <w:ind w:left="7259" w:hanging="360"/>
      </w:pPr>
      <w:rPr>
        <w:rFonts w:ascii="Courier New" w:hAnsi="Courier New" w:cs="Courier New" w:hint="default"/>
      </w:rPr>
    </w:lvl>
    <w:lvl w:ilvl="8" w:tplc="0C090005" w:tentative="1">
      <w:start w:val="1"/>
      <w:numFmt w:val="bullet"/>
      <w:lvlText w:val=""/>
      <w:lvlJc w:val="left"/>
      <w:pPr>
        <w:ind w:left="7979" w:hanging="360"/>
      </w:pPr>
      <w:rPr>
        <w:rFonts w:ascii="Wingdings" w:hAnsi="Wingdings" w:hint="default"/>
      </w:rPr>
    </w:lvl>
  </w:abstractNum>
  <w:abstractNum w:abstractNumId="9"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0" w15:restartNumberingAfterBreak="0">
    <w:nsid w:val="44D55274"/>
    <w:multiLevelType w:val="hybridMultilevel"/>
    <w:tmpl w:val="C98A2F66"/>
    <w:lvl w:ilvl="0" w:tplc="4B2A037A">
      <w:start w:val="1"/>
      <w:numFmt w:val="decimal"/>
      <w:lvlText w:val="(%1)"/>
      <w:lvlJc w:val="left"/>
      <w:pPr>
        <w:ind w:left="1607" w:hanging="360"/>
      </w:pPr>
      <w:rPr>
        <w:rFonts w:hint="default"/>
      </w:rPr>
    </w:lvl>
    <w:lvl w:ilvl="1" w:tplc="0C090019" w:tentative="1">
      <w:start w:val="1"/>
      <w:numFmt w:val="lowerLetter"/>
      <w:lvlText w:val="%2."/>
      <w:lvlJc w:val="left"/>
      <w:pPr>
        <w:ind w:left="2327" w:hanging="360"/>
      </w:pPr>
    </w:lvl>
    <w:lvl w:ilvl="2" w:tplc="0C09001B" w:tentative="1">
      <w:start w:val="1"/>
      <w:numFmt w:val="lowerRoman"/>
      <w:lvlText w:val="%3."/>
      <w:lvlJc w:val="right"/>
      <w:pPr>
        <w:ind w:left="3047" w:hanging="180"/>
      </w:pPr>
    </w:lvl>
    <w:lvl w:ilvl="3" w:tplc="0C09000F" w:tentative="1">
      <w:start w:val="1"/>
      <w:numFmt w:val="decimal"/>
      <w:lvlText w:val="%4."/>
      <w:lvlJc w:val="left"/>
      <w:pPr>
        <w:ind w:left="3767" w:hanging="360"/>
      </w:pPr>
    </w:lvl>
    <w:lvl w:ilvl="4" w:tplc="0C090019" w:tentative="1">
      <w:start w:val="1"/>
      <w:numFmt w:val="lowerLetter"/>
      <w:lvlText w:val="%5."/>
      <w:lvlJc w:val="left"/>
      <w:pPr>
        <w:ind w:left="4487" w:hanging="360"/>
      </w:pPr>
    </w:lvl>
    <w:lvl w:ilvl="5" w:tplc="0C09001B" w:tentative="1">
      <w:start w:val="1"/>
      <w:numFmt w:val="lowerRoman"/>
      <w:lvlText w:val="%6."/>
      <w:lvlJc w:val="right"/>
      <w:pPr>
        <w:ind w:left="5207" w:hanging="180"/>
      </w:pPr>
    </w:lvl>
    <w:lvl w:ilvl="6" w:tplc="0C09000F" w:tentative="1">
      <w:start w:val="1"/>
      <w:numFmt w:val="decimal"/>
      <w:lvlText w:val="%7."/>
      <w:lvlJc w:val="left"/>
      <w:pPr>
        <w:ind w:left="5927" w:hanging="360"/>
      </w:pPr>
    </w:lvl>
    <w:lvl w:ilvl="7" w:tplc="0C090019" w:tentative="1">
      <w:start w:val="1"/>
      <w:numFmt w:val="lowerLetter"/>
      <w:lvlText w:val="%8."/>
      <w:lvlJc w:val="left"/>
      <w:pPr>
        <w:ind w:left="6647" w:hanging="360"/>
      </w:pPr>
    </w:lvl>
    <w:lvl w:ilvl="8" w:tplc="0C09001B" w:tentative="1">
      <w:start w:val="1"/>
      <w:numFmt w:val="lowerRoman"/>
      <w:lvlText w:val="%9."/>
      <w:lvlJc w:val="right"/>
      <w:pPr>
        <w:ind w:left="7367" w:hanging="180"/>
      </w:pPr>
    </w:lvl>
  </w:abstractNum>
  <w:abstractNum w:abstractNumId="11" w15:restartNumberingAfterBreak="0">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B902A33"/>
    <w:multiLevelType w:val="hybridMultilevel"/>
    <w:tmpl w:val="46C8EA1E"/>
    <w:lvl w:ilvl="0" w:tplc="481603BA">
      <w:start w:val="10"/>
      <w:numFmt w:val="bullet"/>
      <w:lvlText w:val="-"/>
      <w:lvlJc w:val="left"/>
      <w:pPr>
        <w:ind w:left="2174" w:hanging="360"/>
      </w:pPr>
      <w:rPr>
        <w:rFonts w:ascii="Calibri" w:eastAsia="Times New Roman" w:hAnsi="Calibri" w:cs="Times New Roman" w:hint="default"/>
      </w:rPr>
    </w:lvl>
    <w:lvl w:ilvl="1" w:tplc="0C090003" w:tentative="1">
      <w:start w:val="1"/>
      <w:numFmt w:val="bullet"/>
      <w:lvlText w:val="o"/>
      <w:lvlJc w:val="left"/>
      <w:pPr>
        <w:ind w:left="2894" w:hanging="360"/>
      </w:pPr>
      <w:rPr>
        <w:rFonts w:ascii="Courier New" w:hAnsi="Courier New" w:cs="Courier New" w:hint="default"/>
      </w:rPr>
    </w:lvl>
    <w:lvl w:ilvl="2" w:tplc="0C090005" w:tentative="1">
      <w:start w:val="1"/>
      <w:numFmt w:val="bullet"/>
      <w:lvlText w:val=""/>
      <w:lvlJc w:val="left"/>
      <w:pPr>
        <w:ind w:left="3614" w:hanging="360"/>
      </w:pPr>
      <w:rPr>
        <w:rFonts w:ascii="Wingdings" w:hAnsi="Wingdings" w:hint="default"/>
      </w:rPr>
    </w:lvl>
    <w:lvl w:ilvl="3" w:tplc="0C090001" w:tentative="1">
      <w:start w:val="1"/>
      <w:numFmt w:val="bullet"/>
      <w:lvlText w:val=""/>
      <w:lvlJc w:val="left"/>
      <w:pPr>
        <w:ind w:left="4334" w:hanging="360"/>
      </w:pPr>
      <w:rPr>
        <w:rFonts w:ascii="Symbol" w:hAnsi="Symbol" w:hint="default"/>
      </w:rPr>
    </w:lvl>
    <w:lvl w:ilvl="4" w:tplc="0C090003" w:tentative="1">
      <w:start w:val="1"/>
      <w:numFmt w:val="bullet"/>
      <w:lvlText w:val="o"/>
      <w:lvlJc w:val="left"/>
      <w:pPr>
        <w:ind w:left="5054" w:hanging="360"/>
      </w:pPr>
      <w:rPr>
        <w:rFonts w:ascii="Courier New" w:hAnsi="Courier New" w:cs="Courier New" w:hint="default"/>
      </w:rPr>
    </w:lvl>
    <w:lvl w:ilvl="5" w:tplc="0C090005" w:tentative="1">
      <w:start w:val="1"/>
      <w:numFmt w:val="bullet"/>
      <w:lvlText w:val=""/>
      <w:lvlJc w:val="left"/>
      <w:pPr>
        <w:ind w:left="5774" w:hanging="360"/>
      </w:pPr>
      <w:rPr>
        <w:rFonts w:ascii="Wingdings" w:hAnsi="Wingdings" w:hint="default"/>
      </w:rPr>
    </w:lvl>
    <w:lvl w:ilvl="6" w:tplc="0C090001" w:tentative="1">
      <w:start w:val="1"/>
      <w:numFmt w:val="bullet"/>
      <w:lvlText w:val=""/>
      <w:lvlJc w:val="left"/>
      <w:pPr>
        <w:ind w:left="6494" w:hanging="360"/>
      </w:pPr>
      <w:rPr>
        <w:rFonts w:ascii="Symbol" w:hAnsi="Symbol" w:hint="default"/>
      </w:rPr>
    </w:lvl>
    <w:lvl w:ilvl="7" w:tplc="0C090003" w:tentative="1">
      <w:start w:val="1"/>
      <w:numFmt w:val="bullet"/>
      <w:lvlText w:val="o"/>
      <w:lvlJc w:val="left"/>
      <w:pPr>
        <w:ind w:left="7214" w:hanging="360"/>
      </w:pPr>
      <w:rPr>
        <w:rFonts w:ascii="Courier New" w:hAnsi="Courier New" w:cs="Courier New" w:hint="default"/>
      </w:rPr>
    </w:lvl>
    <w:lvl w:ilvl="8" w:tplc="0C090005" w:tentative="1">
      <w:start w:val="1"/>
      <w:numFmt w:val="bullet"/>
      <w:lvlText w:val=""/>
      <w:lvlJc w:val="left"/>
      <w:pPr>
        <w:ind w:left="7934" w:hanging="360"/>
      </w:pPr>
      <w:rPr>
        <w:rFonts w:ascii="Wingdings" w:hAnsi="Wingdings" w:hint="default"/>
      </w:rPr>
    </w:lvl>
  </w:abstractNum>
  <w:abstractNum w:abstractNumId="13" w15:restartNumberingAfterBreak="0">
    <w:nsid w:val="523913BF"/>
    <w:multiLevelType w:val="hybridMultilevel"/>
    <w:tmpl w:val="5900EC8A"/>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4"/>
  </w:num>
  <w:num w:numId="2">
    <w:abstractNumId w:val="2"/>
  </w:num>
  <w:num w:numId="3">
    <w:abstractNumId w:val="0"/>
  </w:num>
  <w:num w:numId="4">
    <w:abstractNumId w:val="11"/>
  </w:num>
  <w:num w:numId="5">
    <w:abstractNumId w:val="5"/>
  </w:num>
  <w:num w:numId="6">
    <w:abstractNumId w:val="9"/>
  </w:num>
  <w:num w:numId="7">
    <w:abstractNumId w:val="4"/>
  </w:num>
  <w:num w:numId="8">
    <w:abstractNumId w:val="11"/>
  </w:num>
  <w:num w:numId="9">
    <w:abstractNumId w:val="8"/>
  </w:num>
  <w:num w:numId="10">
    <w:abstractNumId w:val="12"/>
  </w:num>
  <w:num w:numId="11">
    <w:abstractNumId w:val="4"/>
  </w:num>
  <w:num w:numId="12">
    <w:abstractNumId w:val="4"/>
  </w:num>
  <w:num w:numId="13">
    <w:abstractNumId w:val="7"/>
  </w:num>
  <w:num w:numId="14">
    <w:abstractNumId w:val="4"/>
  </w:num>
  <w:num w:numId="15">
    <w:abstractNumId w:val="7"/>
  </w:num>
  <w:num w:numId="16">
    <w:abstractNumId w:val="2"/>
  </w:num>
  <w:num w:numId="17">
    <w:abstractNumId w:val="2"/>
  </w:num>
  <w:num w:numId="18">
    <w:abstractNumId w:val="7"/>
  </w:num>
  <w:num w:numId="19">
    <w:abstractNumId w:val="4"/>
  </w:num>
  <w:num w:numId="20">
    <w:abstractNumId w:val="4"/>
  </w:num>
  <w:num w:numId="21">
    <w:abstractNumId w:val="4"/>
  </w:num>
  <w:num w:numId="22">
    <w:abstractNumId w:val="4"/>
  </w:num>
  <w:num w:numId="23">
    <w:abstractNumId w:val="3"/>
  </w:num>
  <w:num w:numId="24">
    <w:abstractNumId w:val="4"/>
  </w:num>
  <w:num w:numId="25">
    <w:abstractNumId w:val="4"/>
  </w:num>
  <w:num w:numId="26">
    <w:abstractNumId w:val="4"/>
  </w:num>
  <w:num w:numId="27">
    <w:abstractNumId w:val="2"/>
  </w:num>
  <w:num w:numId="28">
    <w:abstractNumId w:val="4"/>
  </w:num>
  <w:num w:numId="29">
    <w:abstractNumId w:val="4"/>
  </w:num>
  <w:num w:numId="30">
    <w:abstractNumId w:val="4"/>
  </w:num>
  <w:num w:numId="31">
    <w:abstractNumId w:val="4"/>
  </w:num>
  <w:num w:numId="32">
    <w:abstractNumId w:val="4"/>
  </w:num>
  <w:num w:numId="33">
    <w:abstractNumId w:val="4"/>
  </w:num>
  <w:num w:numId="34">
    <w:abstractNumId w:val="10"/>
  </w:num>
  <w:num w:numId="35">
    <w:abstractNumId w:val="6"/>
  </w:num>
  <w:num w:numId="36">
    <w:abstractNumId w:val="1"/>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1024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BB0"/>
    <w:rsid w:val="000001BD"/>
    <w:rsid w:val="000001D2"/>
    <w:rsid w:val="000011E9"/>
    <w:rsid w:val="00001530"/>
    <w:rsid w:val="000015D7"/>
    <w:rsid w:val="00002407"/>
    <w:rsid w:val="0000263F"/>
    <w:rsid w:val="00002730"/>
    <w:rsid w:val="00002FEB"/>
    <w:rsid w:val="000037F1"/>
    <w:rsid w:val="000038C4"/>
    <w:rsid w:val="00003B3F"/>
    <w:rsid w:val="00003EC3"/>
    <w:rsid w:val="0000411D"/>
    <w:rsid w:val="00006456"/>
    <w:rsid w:val="00007E29"/>
    <w:rsid w:val="0001004C"/>
    <w:rsid w:val="00010083"/>
    <w:rsid w:val="000101FF"/>
    <w:rsid w:val="00010392"/>
    <w:rsid w:val="00010F39"/>
    <w:rsid w:val="000115E0"/>
    <w:rsid w:val="00011681"/>
    <w:rsid w:val="000119E0"/>
    <w:rsid w:val="00011D33"/>
    <w:rsid w:val="00011DB9"/>
    <w:rsid w:val="000120BC"/>
    <w:rsid w:val="00012681"/>
    <w:rsid w:val="00012F93"/>
    <w:rsid w:val="000135E9"/>
    <w:rsid w:val="00013DB8"/>
    <w:rsid w:val="00014162"/>
    <w:rsid w:val="0001533F"/>
    <w:rsid w:val="00015A5F"/>
    <w:rsid w:val="00015CA5"/>
    <w:rsid w:val="0001615F"/>
    <w:rsid w:val="000161FB"/>
    <w:rsid w:val="00016DC3"/>
    <w:rsid w:val="000176E6"/>
    <w:rsid w:val="00017D52"/>
    <w:rsid w:val="00017F0F"/>
    <w:rsid w:val="000201AC"/>
    <w:rsid w:val="00020990"/>
    <w:rsid w:val="00020BB5"/>
    <w:rsid w:val="00020BF6"/>
    <w:rsid w:val="00020D86"/>
    <w:rsid w:val="00021417"/>
    <w:rsid w:val="00021C05"/>
    <w:rsid w:val="00022565"/>
    <w:rsid w:val="00022DFD"/>
    <w:rsid w:val="00022DFF"/>
    <w:rsid w:val="00023AE9"/>
    <w:rsid w:val="000244BC"/>
    <w:rsid w:val="00024877"/>
    <w:rsid w:val="00024F20"/>
    <w:rsid w:val="000253AB"/>
    <w:rsid w:val="00025582"/>
    <w:rsid w:val="000267A2"/>
    <w:rsid w:val="00026D31"/>
    <w:rsid w:val="0002797A"/>
    <w:rsid w:val="000309B2"/>
    <w:rsid w:val="0003116D"/>
    <w:rsid w:val="000319AD"/>
    <w:rsid w:val="00031E1E"/>
    <w:rsid w:val="00032145"/>
    <w:rsid w:val="000321D2"/>
    <w:rsid w:val="000322ED"/>
    <w:rsid w:val="00032386"/>
    <w:rsid w:val="00033501"/>
    <w:rsid w:val="00033986"/>
    <w:rsid w:val="00034339"/>
    <w:rsid w:val="00034E4E"/>
    <w:rsid w:val="0003588B"/>
    <w:rsid w:val="0003602A"/>
    <w:rsid w:val="0003621E"/>
    <w:rsid w:val="000364D8"/>
    <w:rsid w:val="000364F4"/>
    <w:rsid w:val="00036CC7"/>
    <w:rsid w:val="00037305"/>
    <w:rsid w:val="00037528"/>
    <w:rsid w:val="000378FF"/>
    <w:rsid w:val="00040505"/>
    <w:rsid w:val="000405D8"/>
    <w:rsid w:val="000416EE"/>
    <w:rsid w:val="000418A0"/>
    <w:rsid w:val="00041903"/>
    <w:rsid w:val="00042384"/>
    <w:rsid w:val="00042ACA"/>
    <w:rsid w:val="00042E5E"/>
    <w:rsid w:val="000431F2"/>
    <w:rsid w:val="00043299"/>
    <w:rsid w:val="000432BC"/>
    <w:rsid w:val="00043CA1"/>
    <w:rsid w:val="00044285"/>
    <w:rsid w:val="00044595"/>
    <w:rsid w:val="00044D11"/>
    <w:rsid w:val="0004579A"/>
    <w:rsid w:val="00046275"/>
    <w:rsid w:val="000463F9"/>
    <w:rsid w:val="00046522"/>
    <w:rsid w:val="00046645"/>
    <w:rsid w:val="000477E4"/>
    <w:rsid w:val="0005027C"/>
    <w:rsid w:val="0005047A"/>
    <w:rsid w:val="0005058E"/>
    <w:rsid w:val="000508CF"/>
    <w:rsid w:val="0005144E"/>
    <w:rsid w:val="0005190E"/>
    <w:rsid w:val="0005233A"/>
    <w:rsid w:val="0005239A"/>
    <w:rsid w:val="0005288A"/>
    <w:rsid w:val="000535C8"/>
    <w:rsid w:val="000538D5"/>
    <w:rsid w:val="00053FBB"/>
    <w:rsid w:val="000542C9"/>
    <w:rsid w:val="00054D9F"/>
    <w:rsid w:val="000557F4"/>
    <w:rsid w:val="0005603D"/>
    <w:rsid w:val="00056F76"/>
    <w:rsid w:val="000576D9"/>
    <w:rsid w:val="000577C6"/>
    <w:rsid w:val="00057CDF"/>
    <w:rsid w:val="00057D06"/>
    <w:rsid w:val="00061032"/>
    <w:rsid w:val="000616BB"/>
    <w:rsid w:val="00061793"/>
    <w:rsid w:val="00061E18"/>
    <w:rsid w:val="000625D2"/>
    <w:rsid w:val="000628B7"/>
    <w:rsid w:val="000633A6"/>
    <w:rsid w:val="00063D87"/>
    <w:rsid w:val="00064119"/>
    <w:rsid w:val="00064FAD"/>
    <w:rsid w:val="0006513D"/>
    <w:rsid w:val="000656E9"/>
    <w:rsid w:val="00066784"/>
    <w:rsid w:val="00066AAB"/>
    <w:rsid w:val="00066C46"/>
    <w:rsid w:val="00067C2A"/>
    <w:rsid w:val="00070993"/>
    <w:rsid w:val="000718FA"/>
    <w:rsid w:val="00073905"/>
    <w:rsid w:val="00073C41"/>
    <w:rsid w:val="00073CEA"/>
    <w:rsid w:val="00074050"/>
    <w:rsid w:val="000741A5"/>
    <w:rsid w:val="00075237"/>
    <w:rsid w:val="0007558E"/>
    <w:rsid w:val="000765F1"/>
    <w:rsid w:val="000777C2"/>
    <w:rsid w:val="000801A0"/>
    <w:rsid w:val="000804CF"/>
    <w:rsid w:val="000805A7"/>
    <w:rsid w:val="00080793"/>
    <w:rsid w:val="00080B89"/>
    <w:rsid w:val="00080E22"/>
    <w:rsid w:val="00080FC1"/>
    <w:rsid w:val="0008127A"/>
    <w:rsid w:val="0008221E"/>
    <w:rsid w:val="00082B6F"/>
    <w:rsid w:val="00082F9B"/>
    <w:rsid w:val="00083E81"/>
    <w:rsid w:val="000844BC"/>
    <w:rsid w:val="0008502B"/>
    <w:rsid w:val="000854C4"/>
    <w:rsid w:val="0008554A"/>
    <w:rsid w:val="000869E5"/>
    <w:rsid w:val="00086A2B"/>
    <w:rsid w:val="00086B83"/>
    <w:rsid w:val="00086BA3"/>
    <w:rsid w:val="00086FB1"/>
    <w:rsid w:val="0008705A"/>
    <w:rsid w:val="00087173"/>
    <w:rsid w:val="00087178"/>
    <w:rsid w:val="0008722B"/>
    <w:rsid w:val="00087D22"/>
    <w:rsid w:val="00090A94"/>
    <w:rsid w:val="00090D3C"/>
    <w:rsid w:val="00091349"/>
    <w:rsid w:val="000916C5"/>
    <w:rsid w:val="00091AE6"/>
    <w:rsid w:val="00091F2C"/>
    <w:rsid w:val="00091FFF"/>
    <w:rsid w:val="0009227E"/>
    <w:rsid w:val="00093704"/>
    <w:rsid w:val="0009388E"/>
    <w:rsid w:val="000939A9"/>
    <w:rsid w:val="000949B4"/>
    <w:rsid w:val="00095406"/>
    <w:rsid w:val="00095542"/>
    <w:rsid w:val="000958B1"/>
    <w:rsid w:val="000960B7"/>
    <w:rsid w:val="00096AFA"/>
    <w:rsid w:val="00096BB8"/>
    <w:rsid w:val="00096E3A"/>
    <w:rsid w:val="00097393"/>
    <w:rsid w:val="00097DEE"/>
    <w:rsid w:val="000A00FB"/>
    <w:rsid w:val="000A0D30"/>
    <w:rsid w:val="000A106C"/>
    <w:rsid w:val="000A12A2"/>
    <w:rsid w:val="000A1E24"/>
    <w:rsid w:val="000A2A3F"/>
    <w:rsid w:val="000A3863"/>
    <w:rsid w:val="000A4463"/>
    <w:rsid w:val="000A47FE"/>
    <w:rsid w:val="000A4B61"/>
    <w:rsid w:val="000A544C"/>
    <w:rsid w:val="000A57C2"/>
    <w:rsid w:val="000A60BD"/>
    <w:rsid w:val="000A6403"/>
    <w:rsid w:val="000A6763"/>
    <w:rsid w:val="000A69BA"/>
    <w:rsid w:val="000A6FC5"/>
    <w:rsid w:val="000A7E6E"/>
    <w:rsid w:val="000B00E8"/>
    <w:rsid w:val="000B0345"/>
    <w:rsid w:val="000B06AF"/>
    <w:rsid w:val="000B089B"/>
    <w:rsid w:val="000B1D83"/>
    <w:rsid w:val="000B284F"/>
    <w:rsid w:val="000B2A6D"/>
    <w:rsid w:val="000B2B1E"/>
    <w:rsid w:val="000B2B62"/>
    <w:rsid w:val="000B2FB1"/>
    <w:rsid w:val="000B37EA"/>
    <w:rsid w:val="000B3E6F"/>
    <w:rsid w:val="000B4094"/>
    <w:rsid w:val="000B440B"/>
    <w:rsid w:val="000B511E"/>
    <w:rsid w:val="000B6CDF"/>
    <w:rsid w:val="000B726D"/>
    <w:rsid w:val="000C0103"/>
    <w:rsid w:val="000C03B7"/>
    <w:rsid w:val="000C0A98"/>
    <w:rsid w:val="000C0EA1"/>
    <w:rsid w:val="000C1276"/>
    <w:rsid w:val="000C203B"/>
    <w:rsid w:val="000C2EB4"/>
    <w:rsid w:val="000C33B0"/>
    <w:rsid w:val="000C398D"/>
    <w:rsid w:val="000C3A8A"/>
    <w:rsid w:val="000C483A"/>
    <w:rsid w:val="000C4EFA"/>
    <w:rsid w:val="000C4F91"/>
    <w:rsid w:val="000C5621"/>
    <w:rsid w:val="000C61E3"/>
    <w:rsid w:val="000C6BAD"/>
    <w:rsid w:val="000C6BDC"/>
    <w:rsid w:val="000C6DB6"/>
    <w:rsid w:val="000C766A"/>
    <w:rsid w:val="000C7765"/>
    <w:rsid w:val="000D00CA"/>
    <w:rsid w:val="000D1252"/>
    <w:rsid w:val="000D1B23"/>
    <w:rsid w:val="000D1DAA"/>
    <w:rsid w:val="000D2573"/>
    <w:rsid w:val="000D2895"/>
    <w:rsid w:val="000D2DC4"/>
    <w:rsid w:val="000D31C0"/>
    <w:rsid w:val="000D371D"/>
    <w:rsid w:val="000D376B"/>
    <w:rsid w:val="000D3E08"/>
    <w:rsid w:val="000D3E58"/>
    <w:rsid w:val="000D3FF7"/>
    <w:rsid w:val="000D43E9"/>
    <w:rsid w:val="000D449C"/>
    <w:rsid w:val="000D4F91"/>
    <w:rsid w:val="000D5137"/>
    <w:rsid w:val="000D544E"/>
    <w:rsid w:val="000D5C42"/>
    <w:rsid w:val="000D5F2E"/>
    <w:rsid w:val="000D6269"/>
    <w:rsid w:val="000D6938"/>
    <w:rsid w:val="000D6A92"/>
    <w:rsid w:val="000D72F5"/>
    <w:rsid w:val="000D7E7B"/>
    <w:rsid w:val="000E05E3"/>
    <w:rsid w:val="000E0B68"/>
    <w:rsid w:val="000E1DF5"/>
    <w:rsid w:val="000E1E93"/>
    <w:rsid w:val="000E25E1"/>
    <w:rsid w:val="000E26DC"/>
    <w:rsid w:val="000E28A2"/>
    <w:rsid w:val="000E2EF4"/>
    <w:rsid w:val="000E3050"/>
    <w:rsid w:val="000E369A"/>
    <w:rsid w:val="000E36FB"/>
    <w:rsid w:val="000E3EF0"/>
    <w:rsid w:val="000E48A9"/>
    <w:rsid w:val="000E57CF"/>
    <w:rsid w:val="000E5996"/>
    <w:rsid w:val="000E5A9E"/>
    <w:rsid w:val="000E5F9A"/>
    <w:rsid w:val="000E6523"/>
    <w:rsid w:val="000E7152"/>
    <w:rsid w:val="000E7567"/>
    <w:rsid w:val="000E780F"/>
    <w:rsid w:val="000E7C66"/>
    <w:rsid w:val="000E7F34"/>
    <w:rsid w:val="000F082D"/>
    <w:rsid w:val="000F0874"/>
    <w:rsid w:val="000F0A44"/>
    <w:rsid w:val="000F15D3"/>
    <w:rsid w:val="000F1D1A"/>
    <w:rsid w:val="000F20EC"/>
    <w:rsid w:val="000F24B3"/>
    <w:rsid w:val="000F2A01"/>
    <w:rsid w:val="000F3653"/>
    <w:rsid w:val="000F3A30"/>
    <w:rsid w:val="000F3EE7"/>
    <w:rsid w:val="000F4043"/>
    <w:rsid w:val="000F41A5"/>
    <w:rsid w:val="000F44C7"/>
    <w:rsid w:val="000F4D66"/>
    <w:rsid w:val="000F51B4"/>
    <w:rsid w:val="000F643D"/>
    <w:rsid w:val="000F75AB"/>
    <w:rsid w:val="000F7985"/>
    <w:rsid w:val="000F7A27"/>
    <w:rsid w:val="0010028F"/>
    <w:rsid w:val="00100413"/>
    <w:rsid w:val="00100DAB"/>
    <w:rsid w:val="001010E4"/>
    <w:rsid w:val="0010147D"/>
    <w:rsid w:val="00102EAF"/>
    <w:rsid w:val="00103421"/>
    <w:rsid w:val="00103686"/>
    <w:rsid w:val="00104FCD"/>
    <w:rsid w:val="00107455"/>
    <w:rsid w:val="00107C39"/>
    <w:rsid w:val="00107EA9"/>
    <w:rsid w:val="00110910"/>
    <w:rsid w:val="00110FA4"/>
    <w:rsid w:val="0011168F"/>
    <w:rsid w:val="00111BE8"/>
    <w:rsid w:val="00111D24"/>
    <w:rsid w:val="00111D81"/>
    <w:rsid w:val="001135A3"/>
    <w:rsid w:val="00113E77"/>
    <w:rsid w:val="00114987"/>
    <w:rsid w:val="00114A69"/>
    <w:rsid w:val="001150B1"/>
    <w:rsid w:val="00115162"/>
    <w:rsid w:val="00115298"/>
    <w:rsid w:val="00115B7A"/>
    <w:rsid w:val="00115BD3"/>
    <w:rsid w:val="00116FC4"/>
    <w:rsid w:val="0011747A"/>
    <w:rsid w:val="0011795D"/>
    <w:rsid w:val="00120815"/>
    <w:rsid w:val="00120D1B"/>
    <w:rsid w:val="00120E70"/>
    <w:rsid w:val="001219FA"/>
    <w:rsid w:val="001221BB"/>
    <w:rsid w:val="001226F2"/>
    <w:rsid w:val="0012331E"/>
    <w:rsid w:val="0012342E"/>
    <w:rsid w:val="00123676"/>
    <w:rsid w:val="00123937"/>
    <w:rsid w:val="00123C42"/>
    <w:rsid w:val="0012417C"/>
    <w:rsid w:val="0012459C"/>
    <w:rsid w:val="00124A92"/>
    <w:rsid w:val="00124F8D"/>
    <w:rsid w:val="0012549C"/>
    <w:rsid w:val="00125E8B"/>
    <w:rsid w:val="0012616D"/>
    <w:rsid w:val="00127E9B"/>
    <w:rsid w:val="0013037A"/>
    <w:rsid w:val="00131276"/>
    <w:rsid w:val="00131F09"/>
    <w:rsid w:val="00132CB9"/>
    <w:rsid w:val="001333CC"/>
    <w:rsid w:val="00133CF5"/>
    <w:rsid w:val="00134026"/>
    <w:rsid w:val="001343B7"/>
    <w:rsid w:val="00134B40"/>
    <w:rsid w:val="00135360"/>
    <w:rsid w:val="00135F7C"/>
    <w:rsid w:val="00136AB0"/>
    <w:rsid w:val="00136EBA"/>
    <w:rsid w:val="00137338"/>
    <w:rsid w:val="001376EC"/>
    <w:rsid w:val="0014062D"/>
    <w:rsid w:val="0014082B"/>
    <w:rsid w:val="00140F00"/>
    <w:rsid w:val="00141677"/>
    <w:rsid w:val="00141E36"/>
    <w:rsid w:val="001420AB"/>
    <w:rsid w:val="00142349"/>
    <w:rsid w:val="00142B51"/>
    <w:rsid w:val="00144A70"/>
    <w:rsid w:val="00145B9B"/>
    <w:rsid w:val="00145BD1"/>
    <w:rsid w:val="00147383"/>
    <w:rsid w:val="00147733"/>
    <w:rsid w:val="00147FA7"/>
    <w:rsid w:val="001511D4"/>
    <w:rsid w:val="001519A6"/>
    <w:rsid w:val="00151B7F"/>
    <w:rsid w:val="00152077"/>
    <w:rsid w:val="001520FC"/>
    <w:rsid w:val="00152766"/>
    <w:rsid w:val="00152F50"/>
    <w:rsid w:val="0015390F"/>
    <w:rsid w:val="001548D1"/>
    <w:rsid w:val="00154950"/>
    <w:rsid w:val="001549B0"/>
    <w:rsid w:val="00155CD0"/>
    <w:rsid w:val="001574E2"/>
    <w:rsid w:val="0015760D"/>
    <w:rsid w:val="0015794F"/>
    <w:rsid w:val="00160776"/>
    <w:rsid w:val="0016086C"/>
    <w:rsid w:val="001621D9"/>
    <w:rsid w:val="00162F6C"/>
    <w:rsid w:val="001630B3"/>
    <w:rsid w:val="001637B8"/>
    <w:rsid w:val="00164344"/>
    <w:rsid w:val="001644C2"/>
    <w:rsid w:val="001644F0"/>
    <w:rsid w:val="001647BE"/>
    <w:rsid w:val="001658B7"/>
    <w:rsid w:val="00165C0D"/>
    <w:rsid w:val="00165DA8"/>
    <w:rsid w:val="00165F08"/>
    <w:rsid w:val="00166139"/>
    <w:rsid w:val="001676DB"/>
    <w:rsid w:val="00167854"/>
    <w:rsid w:val="00170324"/>
    <w:rsid w:val="00170414"/>
    <w:rsid w:val="00170E33"/>
    <w:rsid w:val="001716E4"/>
    <w:rsid w:val="0017274B"/>
    <w:rsid w:val="00172B39"/>
    <w:rsid w:val="00172DC6"/>
    <w:rsid w:val="00172E87"/>
    <w:rsid w:val="0017338C"/>
    <w:rsid w:val="001735AA"/>
    <w:rsid w:val="00173EE3"/>
    <w:rsid w:val="00174995"/>
    <w:rsid w:val="00174C6B"/>
    <w:rsid w:val="001752DC"/>
    <w:rsid w:val="00175FF5"/>
    <w:rsid w:val="0017605B"/>
    <w:rsid w:val="00176155"/>
    <w:rsid w:val="00176332"/>
    <w:rsid w:val="00176512"/>
    <w:rsid w:val="00176E9B"/>
    <w:rsid w:val="00177761"/>
    <w:rsid w:val="001779B9"/>
    <w:rsid w:val="00180571"/>
    <w:rsid w:val="00180DFE"/>
    <w:rsid w:val="00181105"/>
    <w:rsid w:val="00181951"/>
    <w:rsid w:val="00181A44"/>
    <w:rsid w:val="001825F0"/>
    <w:rsid w:val="00182CF8"/>
    <w:rsid w:val="0018321A"/>
    <w:rsid w:val="001838FA"/>
    <w:rsid w:val="00183EBA"/>
    <w:rsid w:val="00183FBF"/>
    <w:rsid w:val="00185748"/>
    <w:rsid w:val="0018651F"/>
    <w:rsid w:val="00186A67"/>
    <w:rsid w:val="001909ED"/>
    <w:rsid w:val="0019142A"/>
    <w:rsid w:val="00191986"/>
    <w:rsid w:val="00191B91"/>
    <w:rsid w:val="00192576"/>
    <w:rsid w:val="001929E4"/>
    <w:rsid w:val="00192B2E"/>
    <w:rsid w:val="00193102"/>
    <w:rsid w:val="00193173"/>
    <w:rsid w:val="001939FC"/>
    <w:rsid w:val="00193D02"/>
    <w:rsid w:val="0019418A"/>
    <w:rsid w:val="001941EA"/>
    <w:rsid w:val="001947E1"/>
    <w:rsid w:val="0019495C"/>
    <w:rsid w:val="00194C5C"/>
    <w:rsid w:val="00194EF8"/>
    <w:rsid w:val="00196868"/>
    <w:rsid w:val="001A0386"/>
    <w:rsid w:val="001A08E9"/>
    <w:rsid w:val="001A0DBE"/>
    <w:rsid w:val="001A1019"/>
    <w:rsid w:val="001A2652"/>
    <w:rsid w:val="001A3AE9"/>
    <w:rsid w:val="001A3B78"/>
    <w:rsid w:val="001A475B"/>
    <w:rsid w:val="001A53BF"/>
    <w:rsid w:val="001A5DB1"/>
    <w:rsid w:val="001A632B"/>
    <w:rsid w:val="001A661A"/>
    <w:rsid w:val="001A6733"/>
    <w:rsid w:val="001A68CA"/>
    <w:rsid w:val="001A701D"/>
    <w:rsid w:val="001A7716"/>
    <w:rsid w:val="001A7E0A"/>
    <w:rsid w:val="001B1288"/>
    <w:rsid w:val="001B1F39"/>
    <w:rsid w:val="001B2B71"/>
    <w:rsid w:val="001B2FC6"/>
    <w:rsid w:val="001B3542"/>
    <w:rsid w:val="001B382E"/>
    <w:rsid w:val="001B4CB2"/>
    <w:rsid w:val="001B5162"/>
    <w:rsid w:val="001B55DB"/>
    <w:rsid w:val="001B5F6D"/>
    <w:rsid w:val="001B6923"/>
    <w:rsid w:val="001B6A80"/>
    <w:rsid w:val="001B6CA6"/>
    <w:rsid w:val="001B73C7"/>
    <w:rsid w:val="001B76F0"/>
    <w:rsid w:val="001C0734"/>
    <w:rsid w:val="001C113E"/>
    <w:rsid w:val="001C13C8"/>
    <w:rsid w:val="001C1578"/>
    <w:rsid w:val="001C1ED7"/>
    <w:rsid w:val="001C1F09"/>
    <w:rsid w:val="001C28C1"/>
    <w:rsid w:val="001C2BC6"/>
    <w:rsid w:val="001C2C63"/>
    <w:rsid w:val="001C369E"/>
    <w:rsid w:val="001C39F8"/>
    <w:rsid w:val="001C3FDC"/>
    <w:rsid w:val="001C4432"/>
    <w:rsid w:val="001C49DC"/>
    <w:rsid w:val="001C7089"/>
    <w:rsid w:val="001C746F"/>
    <w:rsid w:val="001D009F"/>
    <w:rsid w:val="001D04C3"/>
    <w:rsid w:val="001D06BA"/>
    <w:rsid w:val="001D072E"/>
    <w:rsid w:val="001D0855"/>
    <w:rsid w:val="001D0F69"/>
    <w:rsid w:val="001D1263"/>
    <w:rsid w:val="001D12DF"/>
    <w:rsid w:val="001D15D7"/>
    <w:rsid w:val="001D16AB"/>
    <w:rsid w:val="001D17CF"/>
    <w:rsid w:val="001D245A"/>
    <w:rsid w:val="001D2932"/>
    <w:rsid w:val="001D29D4"/>
    <w:rsid w:val="001D368C"/>
    <w:rsid w:val="001D3A05"/>
    <w:rsid w:val="001D3A99"/>
    <w:rsid w:val="001D3B94"/>
    <w:rsid w:val="001D4BDF"/>
    <w:rsid w:val="001D4E9C"/>
    <w:rsid w:val="001D59AA"/>
    <w:rsid w:val="001D5A4E"/>
    <w:rsid w:val="001D5F27"/>
    <w:rsid w:val="001D620C"/>
    <w:rsid w:val="001D64AC"/>
    <w:rsid w:val="001D6EB3"/>
    <w:rsid w:val="001D78C3"/>
    <w:rsid w:val="001D7AC3"/>
    <w:rsid w:val="001D7E60"/>
    <w:rsid w:val="001E009F"/>
    <w:rsid w:val="001E0942"/>
    <w:rsid w:val="001E1D5D"/>
    <w:rsid w:val="001E23FB"/>
    <w:rsid w:val="001E2D30"/>
    <w:rsid w:val="001E3050"/>
    <w:rsid w:val="001E3A56"/>
    <w:rsid w:val="001E3B71"/>
    <w:rsid w:val="001E3CC9"/>
    <w:rsid w:val="001E40AF"/>
    <w:rsid w:val="001E415A"/>
    <w:rsid w:val="001E437B"/>
    <w:rsid w:val="001E49AF"/>
    <w:rsid w:val="001E59D3"/>
    <w:rsid w:val="001E5A68"/>
    <w:rsid w:val="001E60F9"/>
    <w:rsid w:val="001E7BD3"/>
    <w:rsid w:val="001F00EF"/>
    <w:rsid w:val="001F0990"/>
    <w:rsid w:val="001F0B2A"/>
    <w:rsid w:val="001F195F"/>
    <w:rsid w:val="001F1CF7"/>
    <w:rsid w:val="001F2397"/>
    <w:rsid w:val="001F2A2A"/>
    <w:rsid w:val="001F2C8A"/>
    <w:rsid w:val="001F3BB6"/>
    <w:rsid w:val="001F3C13"/>
    <w:rsid w:val="001F4391"/>
    <w:rsid w:val="001F4463"/>
    <w:rsid w:val="001F58CC"/>
    <w:rsid w:val="001F70E8"/>
    <w:rsid w:val="001F7159"/>
    <w:rsid w:val="001F770F"/>
    <w:rsid w:val="001F7B4E"/>
    <w:rsid w:val="002014CB"/>
    <w:rsid w:val="00201644"/>
    <w:rsid w:val="002025C4"/>
    <w:rsid w:val="00202A95"/>
    <w:rsid w:val="00202BB5"/>
    <w:rsid w:val="00203360"/>
    <w:rsid w:val="00204224"/>
    <w:rsid w:val="0020680D"/>
    <w:rsid w:val="00206884"/>
    <w:rsid w:val="0020734E"/>
    <w:rsid w:val="00207730"/>
    <w:rsid w:val="002109E4"/>
    <w:rsid w:val="0021106F"/>
    <w:rsid w:val="002110A9"/>
    <w:rsid w:val="00211ABD"/>
    <w:rsid w:val="00211DBE"/>
    <w:rsid w:val="00212035"/>
    <w:rsid w:val="00212082"/>
    <w:rsid w:val="00212DDD"/>
    <w:rsid w:val="002133E2"/>
    <w:rsid w:val="00213F32"/>
    <w:rsid w:val="00214217"/>
    <w:rsid w:val="00214C72"/>
    <w:rsid w:val="002152AE"/>
    <w:rsid w:val="00215FC6"/>
    <w:rsid w:val="002160A4"/>
    <w:rsid w:val="00217192"/>
    <w:rsid w:val="00217C51"/>
    <w:rsid w:val="00217C79"/>
    <w:rsid w:val="00220264"/>
    <w:rsid w:val="0022042B"/>
    <w:rsid w:val="00220F7F"/>
    <w:rsid w:val="00221000"/>
    <w:rsid w:val="002215E1"/>
    <w:rsid w:val="00221D98"/>
    <w:rsid w:val="00222216"/>
    <w:rsid w:val="002235A1"/>
    <w:rsid w:val="002241D8"/>
    <w:rsid w:val="002245E8"/>
    <w:rsid w:val="00224D23"/>
    <w:rsid w:val="00224DD5"/>
    <w:rsid w:val="0022596A"/>
    <w:rsid w:val="002265DF"/>
    <w:rsid w:val="002313BA"/>
    <w:rsid w:val="002324C0"/>
    <w:rsid w:val="002334E6"/>
    <w:rsid w:val="00234B1A"/>
    <w:rsid w:val="002350E1"/>
    <w:rsid w:val="0023569B"/>
    <w:rsid w:val="002356D0"/>
    <w:rsid w:val="002358B9"/>
    <w:rsid w:val="00236039"/>
    <w:rsid w:val="002361C7"/>
    <w:rsid w:val="00236297"/>
    <w:rsid w:val="002369C2"/>
    <w:rsid w:val="00236F21"/>
    <w:rsid w:val="0023754E"/>
    <w:rsid w:val="00240D5B"/>
    <w:rsid w:val="00241372"/>
    <w:rsid w:val="00243BA3"/>
    <w:rsid w:val="00243BBE"/>
    <w:rsid w:val="002444FB"/>
    <w:rsid w:val="00244915"/>
    <w:rsid w:val="00244DF3"/>
    <w:rsid w:val="00244E9A"/>
    <w:rsid w:val="00245364"/>
    <w:rsid w:val="002458C4"/>
    <w:rsid w:val="00245CB0"/>
    <w:rsid w:val="00245DFA"/>
    <w:rsid w:val="0024628F"/>
    <w:rsid w:val="002468E2"/>
    <w:rsid w:val="002468E9"/>
    <w:rsid w:val="00246F9B"/>
    <w:rsid w:val="0025168A"/>
    <w:rsid w:val="00251FC4"/>
    <w:rsid w:val="00252BC5"/>
    <w:rsid w:val="00253691"/>
    <w:rsid w:val="002537BC"/>
    <w:rsid w:val="00254F48"/>
    <w:rsid w:val="002556CF"/>
    <w:rsid w:val="00255BE0"/>
    <w:rsid w:val="00255F03"/>
    <w:rsid w:val="0025684B"/>
    <w:rsid w:val="002568DD"/>
    <w:rsid w:val="002570FA"/>
    <w:rsid w:val="0025745B"/>
    <w:rsid w:val="00257468"/>
    <w:rsid w:val="00257884"/>
    <w:rsid w:val="002578C9"/>
    <w:rsid w:val="002579C6"/>
    <w:rsid w:val="00260628"/>
    <w:rsid w:val="00260A4E"/>
    <w:rsid w:val="00260F29"/>
    <w:rsid w:val="00261037"/>
    <w:rsid w:val="002634A3"/>
    <w:rsid w:val="00263DEC"/>
    <w:rsid w:val="00263F93"/>
    <w:rsid w:val="002644B6"/>
    <w:rsid w:val="002645F6"/>
    <w:rsid w:val="002646D6"/>
    <w:rsid w:val="00264CC1"/>
    <w:rsid w:val="002659D7"/>
    <w:rsid w:val="00265F91"/>
    <w:rsid w:val="002661EF"/>
    <w:rsid w:val="00267191"/>
    <w:rsid w:val="0026758A"/>
    <w:rsid w:val="0026779C"/>
    <w:rsid w:val="00267EB0"/>
    <w:rsid w:val="00270E4A"/>
    <w:rsid w:val="002712A6"/>
    <w:rsid w:val="00271464"/>
    <w:rsid w:val="002724C4"/>
    <w:rsid w:val="00272A54"/>
    <w:rsid w:val="00272D87"/>
    <w:rsid w:val="00272EB5"/>
    <w:rsid w:val="002732E4"/>
    <w:rsid w:val="00273712"/>
    <w:rsid w:val="00273889"/>
    <w:rsid w:val="002741C9"/>
    <w:rsid w:val="0027578C"/>
    <w:rsid w:val="00275854"/>
    <w:rsid w:val="00276C03"/>
    <w:rsid w:val="00276E33"/>
    <w:rsid w:val="0027748C"/>
    <w:rsid w:val="00277B0D"/>
    <w:rsid w:val="00277BA2"/>
    <w:rsid w:val="00282D29"/>
    <w:rsid w:val="0028308C"/>
    <w:rsid w:val="0028372A"/>
    <w:rsid w:val="002839B9"/>
    <w:rsid w:val="00283A29"/>
    <w:rsid w:val="00283BD8"/>
    <w:rsid w:val="00283E10"/>
    <w:rsid w:val="002850C7"/>
    <w:rsid w:val="002858FB"/>
    <w:rsid w:val="002859DD"/>
    <w:rsid w:val="002868FF"/>
    <w:rsid w:val="00287775"/>
    <w:rsid w:val="00290166"/>
    <w:rsid w:val="0029033E"/>
    <w:rsid w:val="00290893"/>
    <w:rsid w:val="00290C9C"/>
    <w:rsid w:val="00290D5A"/>
    <w:rsid w:val="00291220"/>
    <w:rsid w:val="002929A8"/>
    <w:rsid w:val="002933A3"/>
    <w:rsid w:val="002936BC"/>
    <w:rsid w:val="0029418B"/>
    <w:rsid w:val="0029447F"/>
    <w:rsid w:val="002946CE"/>
    <w:rsid w:val="0029520E"/>
    <w:rsid w:val="00296806"/>
    <w:rsid w:val="0029741B"/>
    <w:rsid w:val="00297515"/>
    <w:rsid w:val="0029768D"/>
    <w:rsid w:val="002978B0"/>
    <w:rsid w:val="00297C72"/>
    <w:rsid w:val="00297C7C"/>
    <w:rsid w:val="00297DCF"/>
    <w:rsid w:val="00297E25"/>
    <w:rsid w:val="002A0259"/>
    <w:rsid w:val="002A0393"/>
    <w:rsid w:val="002A0699"/>
    <w:rsid w:val="002A098D"/>
    <w:rsid w:val="002A0B40"/>
    <w:rsid w:val="002A0C12"/>
    <w:rsid w:val="002A11A2"/>
    <w:rsid w:val="002A1817"/>
    <w:rsid w:val="002A1862"/>
    <w:rsid w:val="002A2151"/>
    <w:rsid w:val="002A2F93"/>
    <w:rsid w:val="002A34BA"/>
    <w:rsid w:val="002A39C3"/>
    <w:rsid w:val="002A4323"/>
    <w:rsid w:val="002A58CB"/>
    <w:rsid w:val="002A63FD"/>
    <w:rsid w:val="002A64FA"/>
    <w:rsid w:val="002A6A77"/>
    <w:rsid w:val="002A6B69"/>
    <w:rsid w:val="002A6CAA"/>
    <w:rsid w:val="002A6FDD"/>
    <w:rsid w:val="002A754F"/>
    <w:rsid w:val="002A7B06"/>
    <w:rsid w:val="002A7BEC"/>
    <w:rsid w:val="002A7DAB"/>
    <w:rsid w:val="002B0C91"/>
    <w:rsid w:val="002B17E8"/>
    <w:rsid w:val="002B1F09"/>
    <w:rsid w:val="002B25C6"/>
    <w:rsid w:val="002B267D"/>
    <w:rsid w:val="002B2748"/>
    <w:rsid w:val="002B2898"/>
    <w:rsid w:val="002B296E"/>
    <w:rsid w:val="002B2A97"/>
    <w:rsid w:val="002B3600"/>
    <w:rsid w:val="002B3D5C"/>
    <w:rsid w:val="002B3D60"/>
    <w:rsid w:val="002B40AF"/>
    <w:rsid w:val="002B4529"/>
    <w:rsid w:val="002B45E4"/>
    <w:rsid w:val="002B50D5"/>
    <w:rsid w:val="002B5122"/>
    <w:rsid w:val="002B52F5"/>
    <w:rsid w:val="002B5915"/>
    <w:rsid w:val="002B5C68"/>
    <w:rsid w:val="002B5D24"/>
    <w:rsid w:val="002B64BE"/>
    <w:rsid w:val="002B6838"/>
    <w:rsid w:val="002B68D6"/>
    <w:rsid w:val="002B6BD7"/>
    <w:rsid w:val="002B7120"/>
    <w:rsid w:val="002B7942"/>
    <w:rsid w:val="002C056F"/>
    <w:rsid w:val="002C05A4"/>
    <w:rsid w:val="002C0711"/>
    <w:rsid w:val="002C07DE"/>
    <w:rsid w:val="002C0BAD"/>
    <w:rsid w:val="002C0C85"/>
    <w:rsid w:val="002C1136"/>
    <w:rsid w:val="002C1C86"/>
    <w:rsid w:val="002C2049"/>
    <w:rsid w:val="002C2225"/>
    <w:rsid w:val="002C2565"/>
    <w:rsid w:val="002C3CDA"/>
    <w:rsid w:val="002C3E73"/>
    <w:rsid w:val="002C478F"/>
    <w:rsid w:val="002C4E6E"/>
    <w:rsid w:val="002C5260"/>
    <w:rsid w:val="002C52EE"/>
    <w:rsid w:val="002C56A2"/>
    <w:rsid w:val="002C5770"/>
    <w:rsid w:val="002C6E5C"/>
    <w:rsid w:val="002C7195"/>
    <w:rsid w:val="002C79C5"/>
    <w:rsid w:val="002D0BC9"/>
    <w:rsid w:val="002D102D"/>
    <w:rsid w:val="002D1463"/>
    <w:rsid w:val="002D198E"/>
    <w:rsid w:val="002D1F26"/>
    <w:rsid w:val="002D2560"/>
    <w:rsid w:val="002D2BAA"/>
    <w:rsid w:val="002D2BE7"/>
    <w:rsid w:val="002D3683"/>
    <w:rsid w:val="002D3FF9"/>
    <w:rsid w:val="002D46EF"/>
    <w:rsid w:val="002D46F0"/>
    <w:rsid w:val="002D4755"/>
    <w:rsid w:val="002D4948"/>
    <w:rsid w:val="002D4BBE"/>
    <w:rsid w:val="002D4E5C"/>
    <w:rsid w:val="002D5959"/>
    <w:rsid w:val="002D5986"/>
    <w:rsid w:val="002D5FCE"/>
    <w:rsid w:val="002D7C01"/>
    <w:rsid w:val="002E1358"/>
    <w:rsid w:val="002E1A91"/>
    <w:rsid w:val="002E1A92"/>
    <w:rsid w:val="002E2C5E"/>
    <w:rsid w:val="002E3A30"/>
    <w:rsid w:val="002E3ADE"/>
    <w:rsid w:val="002E4520"/>
    <w:rsid w:val="002E6169"/>
    <w:rsid w:val="002E6431"/>
    <w:rsid w:val="002E6533"/>
    <w:rsid w:val="002E672D"/>
    <w:rsid w:val="002E676A"/>
    <w:rsid w:val="002E6EB7"/>
    <w:rsid w:val="002F0543"/>
    <w:rsid w:val="002F0604"/>
    <w:rsid w:val="002F12EE"/>
    <w:rsid w:val="002F1719"/>
    <w:rsid w:val="002F1DE3"/>
    <w:rsid w:val="002F20D2"/>
    <w:rsid w:val="002F2B2F"/>
    <w:rsid w:val="002F3992"/>
    <w:rsid w:val="002F4635"/>
    <w:rsid w:val="002F64F4"/>
    <w:rsid w:val="003005B2"/>
    <w:rsid w:val="00300A7C"/>
    <w:rsid w:val="00300EF0"/>
    <w:rsid w:val="00301575"/>
    <w:rsid w:val="003018CB"/>
    <w:rsid w:val="00301919"/>
    <w:rsid w:val="003024D3"/>
    <w:rsid w:val="0030254A"/>
    <w:rsid w:val="003041ED"/>
    <w:rsid w:val="00304D1A"/>
    <w:rsid w:val="00304FC3"/>
    <w:rsid w:val="003063C1"/>
    <w:rsid w:val="00306756"/>
    <w:rsid w:val="0030746A"/>
    <w:rsid w:val="0031051F"/>
    <w:rsid w:val="003110BB"/>
    <w:rsid w:val="003129B7"/>
    <w:rsid w:val="00313C6A"/>
    <w:rsid w:val="00313E74"/>
    <w:rsid w:val="00313EAD"/>
    <w:rsid w:val="003140DF"/>
    <w:rsid w:val="00314799"/>
    <w:rsid w:val="00315599"/>
    <w:rsid w:val="0031577D"/>
    <w:rsid w:val="00315DD7"/>
    <w:rsid w:val="003161A0"/>
    <w:rsid w:val="00316663"/>
    <w:rsid w:val="00317380"/>
    <w:rsid w:val="00317575"/>
    <w:rsid w:val="00317894"/>
    <w:rsid w:val="00317B31"/>
    <w:rsid w:val="00317F3C"/>
    <w:rsid w:val="00320611"/>
    <w:rsid w:val="003210E8"/>
    <w:rsid w:val="003217B4"/>
    <w:rsid w:val="0032227D"/>
    <w:rsid w:val="003224D3"/>
    <w:rsid w:val="0032281B"/>
    <w:rsid w:val="003228A8"/>
    <w:rsid w:val="00322A6B"/>
    <w:rsid w:val="00323DE9"/>
    <w:rsid w:val="003241F0"/>
    <w:rsid w:val="00324884"/>
    <w:rsid w:val="00324D24"/>
    <w:rsid w:val="003262BA"/>
    <w:rsid w:val="003265DE"/>
    <w:rsid w:val="003267E3"/>
    <w:rsid w:val="00327552"/>
    <w:rsid w:val="003276A2"/>
    <w:rsid w:val="00327F83"/>
    <w:rsid w:val="003302F2"/>
    <w:rsid w:val="00330468"/>
    <w:rsid w:val="00330512"/>
    <w:rsid w:val="00331629"/>
    <w:rsid w:val="0033184F"/>
    <w:rsid w:val="00331D32"/>
    <w:rsid w:val="00331EBF"/>
    <w:rsid w:val="003320DD"/>
    <w:rsid w:val="0033245F"/>
    <w:rsid w:val="00332BC0"/>
    <w:rsid w:val="00333A76"/>
    <w:rsid w:val="0033446E"/>
    <w:rsid w:val="00334490"/>
    <w:rsid w:val="00334545"/>
    <w:rsid w:val="0033483D"/>
    <w:rsid w:val="00334B73"/>
    <w:rsid w:val="00334E5A"/>
    <w:rsid w:val="003356A5"/>
    <w:rsid w:val="00336A97"/>
    <w:rsid w:val="00336C00"/>
    <w:rsid w:val="00337121"/>
    <w:rsid w:val="003374BA"/>
    <w:rsid w:val="003377EB"/>
    <w:rsid w:val="003379BA"/>
    <w:rsid w:val="00337B6B"/>
    <w:rsid w:val="003402A3"/>
    <w:rsid w:val="003408CC"/>
    <w:rsid w:val="003408EC"/>
    <w:rsid w:val="00340A1E"/>
    <w:rsid w:val="00341AB4"/>
    <w:rsid w:val="00341CE1"/>
    <w:rsid w:val="003420C6"/>
    <w:rsid w:val="00343636"/>
    <w:rsid w:val="003441E6"/>
    <w:rsid w:val="00344540"/>
    <w:rsid w:val="00344850"/>
    <w:rsid w:val="00344AE0"/>
    <w:rsid w:val="003466B9"/>
    <w:rsid w:val="003468A9"/>
    <w:rsid w:val="00347AF5"/>
    <w:rsid w:val="00351588"/>
    <w:rsid w:val="0035243B"/>
    <w:rsid w:val="003535DE"/>
    <w:rsid w:val="003536AD"/>
    <w:rsid w:val="00353776"/>
    <w:rsid w:val="00353CE7"/>
    <w:rsid w:val="00353FFE"/>
    <w:rsid w:val="0035463B"/>
    <w:rsid w:val="00354A99"/>
    <w:rsid w:val="00354CAE"/>
    <w:rsid w:val="003553B8"/>
    <w:rsid w:val="003553F2"/>
    <w:rsid w:val="00355469"/>
    <w:rsid w:val="0035546F"/>
    <w:rsid w:val="00355709"/>
    <w:rsid w:val="003557A9"/>
    <w:rsid w:val="00355B89"/>
    <w:rsid w:val="00355CF2"/>
    <w:rsid w:val="00355E38"/>
    <w:rsid w:val="00357165"/>
    <w:rsid w:val="003578C7"/>
    <w:rsid w:val="00357F05"/>
    <w:rsid w:val="0036020F"/>
    <w:rsid w:val="003606E5"/>
    <w:rsid w:val="00361CEE"/>
    <w:rsid w:val="00362305"/>
    <w:rsid w:val="00362499"/>
    <w:rsid w:val="0036354B"/>
    <w:rsid w:val="00363AF2"/>
    <w:rsid w:val="00363AFC"/>
    <w:rsid w:val="003645A5"/>
    <w:rsid w:val="00364F5E"/>
    <w:rsid w:val="00365856"/>
    <w:rsid w:val="003660EF"/>
    <w:rsid w:val="003668A0"/>
    <w:rsid w:val="00367FB1"/>
    <w:rsid w:val="003700CB"/>
    <w:rsid w:val="00370700"/>
    <w:rsid w:val="00370758"/>
    <w:rsid w:val="00370C68"/>
    <w:rsid w:val="0037142F"/>
    <w:rsid w:val="00371DDC"/>
    <w:rsid w:val="0037238A"/>
    <w:rsid w:val="00373790"/>
    <w:rsid w:val="003744D8"/>
    <w:rsid w:val="00374684"/>
    <w:rsid w:val="0037515C"/>
    <w:rsid w:val="00375A4D"/>
    <w:rsid w:val="00376C89"/>
    <w:rsid w:val="00377094"/>
    <w:rsid w:val="003770AF"/>
    <w:rsid w:val="0037760C"/>
    <w:rsid w:val="00377958"/>
    <w:rsid w:val="00380061"/>
    <w:rsid w:val="00380193"/>
    <w:rsid w:val="0038022B"/>
    <w:rsid w:val="00380A52"/>
    <w:rsid w:val="00380BCF"/>
    <w:rsid w:val="00381384"/>
    <w:rsid w:val="003820AF"/>
    <w:rsid w:val="0038248A"/>
    <w:rsid w:val="00382A84"/>
    <w:rsid w:val="00383027"/>
    <w:rsid w:val="003832A4"/>
    <w:rsid w:val="0038406A"/>
    <w:rsid w:val="0038494F"/>
    <w:rsid w:val="0038633D"/>
    <w:rsid w:val="003863A3"/>
    <w:rsid w:val="003868A5"/>
    <w:rsid w:val="00386E42"/>
    <w:rsid w:val="00386F30"/>
    <w:rsid w:val="00386FBB"/>
    <w:rsid w:val="0038734F"/>
    <w:rsid w:val="00387489"/>
    <w:rsid w:val="00387903"/>
    <w:rsid w:val="003879E7"/>
    <w:rsid w:val="003903B4"/>
    <w:rsid w:val="003908AF"/>
    <w:rsid w:val="003926FD"/>
    <w:rsid w:val="003929C7"/>
    <w:rsid w:val="00392FBF"/>
    <w:rsid w:val="00393792"/>
    <w:rsid w:val="00393C8C"/>
    <w:rsid w:val="00394074"/>
    <w:rsid w:val="0039443E"/>
    <w:rsid w:val="00394463"/>
    <w:rsid w:val="00394842"/>
    <w:rsid w:val="00394F09"/>
    <w:rsid w:val="00394FDA"/>
    <w:rsid w:val="0039527A"/>
    <w:rsid w:val="003952DD"/>
    <w:rsid w:val="00395A18"/>
    <w:rsid w:val="00395B88"/>
    <w:rsid w:val="00395CD8"/>
    <w:rsid w:val="003965CB"/>
    <w:rsid w:val="00396767"/>
    <w:rsid w:val="0039698B"/>
    <w:rsid w:val="00396DF5"/>
    <w:rsid w:val="00397570"/>
    <w:rsid w:val="00397828"/>
    <w:rsid w:val="003A015B"/>
    <w:rsid w:val="003A0994"/>
    <w:rsid w:val="003A1998"/>
    <w:rsid w:val="003A2204"/>
    <w:rsid w:val="003A22D3"/>
    <w:rsid w:val="003A2564"/>
    <w:rsid w:val="003A2B85"/>
    <w:rsid w:val="003A2C42"/>
    <w:rsid w:val="003A3E28"/>
    <w:rsid w:val="003A43D5"/>
    <w:rsid w:val="003A4417"/>
    <w:rsid w:val="003A5862"/>
    <w:rsid w:val="003A5C2E"/>
    <w:rsid w:val="003A63B9"/>
    <w:rsid w:val="003A6AF8"/>
    <w:rsid w:val="003A6C68"/>
    <w:rsid w:val="003A6E7C"/>
    <w:rsid w:val="003A7501"/>
    <w:rsid w:val="003A7EB0"/>
    <w:rsid w:val="003A7FB2"/>
    <w:rsid w:val="003B1063"/>
    <w:rsid w:val="003B13F7"/>
    <w:rsid w:val="003B1910"/>
    <w:rsid w:val="003B1B1F"/>
    <w:rsid w:val="003B39FB"/>
    <w:rsid w:val="003B3C66"/>
    <w:rsid w:val="003B4A8D"/>
    <w:rsid w:val="003B5A9F"/>
    <w:rsid w:val="003B6D3F"/>
    <w:rsid w:val="003B7253"/>
    <w:rsid w:val="003B7D7B"/>
    <w:rsid w:val="003B7E64"/>
    <w:rsid w:val="003B7E6A"/>
    <w:rsid w:val="003C0696"/>
    <w:rsid w:val="003C0A67"/>
    <w:rsid w:val="003C19BC"/>
    <w:rsid w:val="003C1FC0"/>
    <w:rsid w:val="003C2810"/>
    <w:rsid w:val="003C2D74"/>
    <w:rsid w:val="003C2E86"/>
    <w:rsid w:val="003C33AF"/>
    <w:rsid w:val="003C34DF"/>
    <w:rsid w:val="003C4E99"/>
    <w:rsid w:val="003C4FF1"/>
    <w:rsid w:val="003C5323"/>
    <w:rsid w:val="003C5501"/>
    <w:rsid w:val="003C5EFA"/>
    <w:rsid w:val="003C7835"/>
    <w:rsid w:val="003D025E"/>
    <w:rsid w:val="003D071F"/>
    <w:rsid w:val="003D0993"/>
    <w:rsid w:val="003D10D1"/>
    <w:rsid w:val="003D10F8"/>
    <w:rsid w:val="003D15E7"/>
    <w:rsid w:val="003D2232"/>
    <w:rsid w:val="003D2F79"/>
    <w:rsid w:val="003D3D42"/>
    <w:rsid w:val="003D3FE5"/>
    <w:rsid w:val="003D457D"/>
    <w:rsid w:val="003D4C33"/>
    <w:rsid w:val="003D4C62"/>
    <w:rsid w:val="003D4CC2"/>
    <w:rsid w:val="003D5291"/>
    <w:rsid w:val="003D5A6B"/>
    <w:rsid w:val="003D64D7"/>
    <w:rsid w:val="003D6808"/>
    <w:rsid w:val="003D70B0"/>
    <w:rsid w:val="003D71C7"/>
    <w:rsid w:val="003E009F"/>
    <w:rsid w:val="003E0CE7"/>
    <w:rsid w:val="003E0CF7"/>
    <w:rsid w:val="003E0D28"/>
    <w:rsid w:val="003E0E03"/>
    <w:rsid w:val="003E108B"/>
    <w:rsid w:val="003E1AD2"/>
    <w:rsid w:val="003E2745"/>
    <w:rsid w:val="003E2CC8"/>
    <w:rsid w:val="003E2E2F"/>
    <w:rsid w:val="003E346B"/>
    <w:rsid w:val="003E35AF"/>
    <w:rsid w:val="003E36AA"/>
    <w:rsid w:val="003E37B5"/>
    <w:rsid w:val="003E4089"/>
    <w:rsid w:val="003E4423"/>
    <w:rsid w:val="003E4AB9"/>
    <w:rsid w:val="003E55AC"/>
    <w:rsid w:val="003E5FA5"/>
    <w:rsid w:val="003E694F"/>
    <w:rsid w:val="003E733A"/>
    <w:rsid w:val="003E7EED"/>
    <w:rsid w:val="003F057C"/>
    <w:rsid w:val="003F070E"/>
    <w:rsid w:val="003F1444"/>
    <w:rsid w:val="003F1EF2"/>
    <w:rsid w:val="003F2AD2"/>
    <w:rsid w:val="003F4129"/>
    <w:rsid w:val="003F4D2E"/>
    <w:rsid w:val="003F5E20"/>
    <w:rsid w:val="003F5F49"/>
    <w:rsid w:val="003F679A"/>
    <w:rsid w:val="003F6EF1"/>
    <w:rsid w:val="003F708C"/>
    <w:rsid w:val="003F7A87"/>
    <w:rsid w:val="00401B2A"/>
    <w:rsid w:val="00402236"/>
    <w:rsid w:val="00402348"/>
    <w:rsid w:val="004037D8"/>
    <w:rsid w:val="00404768"/>
    <w:rsid w:val="00404E9A"/>
    <w:rsid w:val="00405905"/>
    <w:rsid w:val="00405F9F"/>
    <w:rsid w:val="00406300"/>
    <w:rsid w:val="00406A84"/>
    <w:rsid w:val="004078C9"/>
    <w:rsid w:val="00410078"/>
    <w:rsid w:val="0041033D"/>
    <w:rsid w:val="00410371"/>
    <w:rsid w:val="004110C9"/>
    <w:rsid w:val="00412B78"/>
    <w:rsid w:val="00414C7E"/>
    <w:rsid w:val="004153AA"/>
    <w:rsid w:val="00415731"/>
    <w:rsid w:val="00415848"/>
    <w:rsid w:val="00415CDF"/>
    <w:rsid w:val="00415EF1"/>
    <w:rsid w:val="004162CD"/>
    <w:rsid w:val="00416338"/>
    <w:rsid w:val="00416520"/>
    <w:rsid w:val="00416973"/>
    <w:rsid w:val="00417DE0"/>
    <w:rsid w:val="00417FBF"/>
    <w:rsid w:val="00421590"/>
    <w:rsid w:val="00421668"/>
    <w:rsid w:val="0042261E"/>
    <w:rsid w:val="00422E56"/>
    <w:rsid w:val="00422FA7"/>
    <w:rsid w:val="004241C4"/>
    <w:rsid w:val="004247CA"/>
    <w:rsid w:val="00424A2D"/>
    <w:rsid w:val="00424B6E"/>
    <w:rsid w:val="004255A0"/>
    <w:rsid w:val="004261BA"/>
    <w:rsid w:val="0042630E"/>
    <w:rsid w:val="00426C24"/>
    <w:rsid w:val="0042740D"/>
    <w:rsid w:val="00431167"/>
    <w:rsid w:val="00431180"/>
    <w:rsid w:val="00431617"/>
    <w:rsid w:val="00431646"/>
    <w:rsid w:val="0043185D"/>
    <w:rsid w:val="00432850"/>
    <w:rsid w:val="004332A7"/>
    <w:rsid w:val="00433C02"/>
    <w:rsid w:val="00433C17"/>
    <w:rsid w:val="00433F40"/>
    <w:rsid w:val="00436A21"/>
    <w:rsid w:val="0044001A"/>
    <w:rsid w:val="00440232"/>
    <w:rsid w:val="00440901"/>
    <w:rsid w:val="00440CC5"/>
    <w:rsid w:val="00440CF0"/>
    <w:rsid w:val="00441FDF"/>
    <w:rsid w:val="00442599"/>
    <w:rsid w:val="00442849"/>
    <w:rsid w:val="00442F41"/>
    <w:rsid w:val="0044341B"/>
    <w:rsid w:val="00443F59"/>
    <w:rsid w:val="0044481D"/>
    <w:rsid w:val="00444B35"/>
    <w:rsid w:val="00444C79"/>
    <w:rsid w:val="00445929"/>
    <w:rsid w:val="00446193"/>
    <w:rsid w:val="0044682B"/>
    <w:rsid w:val="00446A67"/>
    <w:rsid w:val="004470FF"/>
    <w:rsid w:val="004475EE"/>
    <w:rsid w:val="00447785"/>
    <w:rsid w:val="00447979"/>
    <w:rsid w:val="004503BD"/>
    <w:rsid w:val="00450878"/>
    <w:rsid w:val="00451125"/>
    <w:rsid w:val="0045195C"/>
    <w:rsid w:val="0045195E"/>
    <w:rsid w:val="00452075"/>
    <w:rsid w:val="00453095"/>
    <w:rsid w:val="00454455"/>
    <w:rsid w:val="004550EA"/>
    <w:rsid w:val="00455898"/>
    <w:rsid w:val="004561D5"/>
    <w:rsid w:val="0045646F"/>
    <w:rsid w:val="00457730"/>
    <w:rsid w:val="00457C8E"/>
    <w:rsid w:val="00460834"/>
    <w:rsid w:val="00460868"/>
    <w:rsid w:val="00460B0E"/>
    <w:rsid w:val="0046109E"/>
    <w:rsid w:val="004614D2"/>
    <w:rsid w:val="00461541"/>
    <w:rsid w:val="004615BC"/>
    <w:rsid w:val="0046162E"/>
    <w:rsid w:val="00461C17"/>
    <w:rsid w:val="00461D42"/>
    <w:rsid w:val="00461D9A"/>
    <w:rsid w:val="004625DE"/>
    <w:rsid w:val="004625F5"/>
    <w:rsid w:val="00462F49"/>
    <w:rsid w:val="00463757"/>
    <w:rsid w:val="00464089"/>
    <w:rsid w:val="004646CF"/>
    <w:rsid w:val="0046508D"/>
    <w:rsid w:val="004650B3"/>
    <w:rsid w:val="0046535B"/>
    <w:rsid w:val="00465BF4"/>
    <w:rsid w:val="00466134"/>
    <w:rsid w:val="004661DE"/>
    <w:rsid w:val="00466724"/>
    <w:rsid w:val="004667F4"/>
    <w:rsid w:val="004669D2"/>
    <w:rsid w:val="004669D4"/>
    <w:rsid w:val="00466BCD"/>
    <w:rsid w:val="004670A0"/>
    <w:rsid w:val="00467835"/>
    <w:rsid w:val="0047014E"/>
    <w:rsid w:val="00470CE9"/>
    <w:rsid w:val="00471101"/>
    <w:rsid w:val="0047140F"/>
    <w:rsid w:val="00471639"/>
    <w:rsid w:val="00472519"/>
    <w:rsid w:val="0047287D"/>
    <w:rsid w:val="00472D84"/>
    <w:rsid w:val="00473DE2"/>
    <w:rsid w:val="00473EBB"/>
    <w:rsid w:val="00474637"/>
    <w:rsid w:val="004750CA"/>
    <w:rsid w:val="00475450"/>
    <w:rsid w:val="00476110"/>
    <w:rsid w:val="00476539"/>
    <w:rsid w:val="004765E3"/>
    <w:rsid w:val="00477669"/>
    <w:rsid w:val="004779F6"/>
    <w:rsid w:val="00480497"/>
    <w:rsid w:val="004805FC"/>
    <w:rsid w:val="00480656"/>
    <w:rsid w:val="00480BD5"/>
    <w:rsid w:val="004811AF"/>
    <w:rsid w:val="00481824"/>
    <w:rsid w:val="0048192B"/>
    <w:rsid w:val="00483F17"/>
    <w:rsid w:val="0048415F"/>
    <w:rsid w:val="004846AE"/>
    <w:rsid w:val="00485080"/>
    <w:rsid w:val="0048584D"/>
    <w:rsid w:val="00485E0F"/>
    <w:rsid w:val="00485F64"/>
    <w:rsid w:val="00486078"/>
    <w:rsid w:val="00486524"/>
    <w:rsid w:val="00486B9D"/>
    <w:rsid w:val="00486CD1"/>
    <w:rsid w:val="00486CE8"/>
    <w:rsid w:val="0048702E"/>
    <w:rsid w:val="004870AE"/>
    <w:rsid w:val="00487AD6"/>
    <w:rsid w:val="00487F65"/>
    <w:rsid w:val="004903EF"/>
    <w:rsid w:val="0049095D"/>
    <w:rsid w:val="004923BB"/>
    <w:rsid w:val="004928ED"/>
    <w:rsid w:val="00492A01"/>
    <w:rsid w:val="00492B96"/>
    <w:rsid w:val="00492D10"/>
    <w:rsid w:val="004935B1"/>
    <w:rsid w:val="004936A1"/>
    <w:rsid w:val="00494777"/>
    <w:rsid w:val="00494A0A"/>
    <w:rsid w:val="00494BE7"/>
    <w:rsid w:val="00495146"/>
    <w:rsid w:val="00495AF6"/>
    <w:rsid w:val="00495F41"/>
    <w:rsid w:val="00496229"/>
    <w:rsid w:val="00496731"/>
    <w:rsid w:val="00497F5E"/>
    <w:rsid w:val="004A0BD9"/>
    <w:rsid w:val="004A18AD"/>
    <w:rsid w:val="004A1AD5"/>
    <w:rsid w:val="004A1C63"/>
    <w:rsid w:val="004A2619"/>
    <w:rsid w:val="004A2904"/>
    <w:rsid w:val="004A2F1A"/>
    <w:rsid w:val="004A2FF3"/>
    <w:rsid w:val="004A31E4"/>
    <w:rsid w:val="004A3A3F"/>
    <w:rsid w:val="004A3ACD"/>
    <w:rsid w:val="004A3FA6"/>
    <w:rsid w:val="004A4119"/>
    <w:rsid w:val="004A5135"/>
    <w:rsid w:val="004A6241"/>
    <w:rsid w:val="004A6293"/>
    <w:rsid w:val="004A6F30"/>
    <w:rsid w:val="004A70B3"/>
    <w:rsid w:val="004A7CE4"/>
    <w:rsid w:val="004B05BF"/>
    <w:rsid w:val="004B0837"/>
    <w:rsid w:val="004B168C"/>
    <w:rsid w:val="004B21E2"/>
    <w:rsid w:val="004B2307"/>
    <w:rsid w:val="004B264E"/>
    <w:rsid w:val="004B27F8"/>
    <w:rsid w:val="004B2E9C"/>
    <w:rsid w:val="004B3487"/>
    <w:rsid w:val="004B3575"/>
    <w:rsid w:val="004B36EB"/>
    <w:rsid w:val="004B38D5"/>
    <w:rsid w:val="004B3922"/>
    <w:rsid w:val="004B42C7"/>
    <w:rsid w:val="004B5195"/>
    <w:rsid w:val="004B58D1"/>
    <w:rsid w:val="004B5BC5"/>
    <w:rsid w:val="004B6123"/>
    <w:rsid w:val="004B6AD5"/>
    <w:rsid w:val="004B6AE9"/>
    <w:rsid w:val="004B6B21"/>
    <w:rsid w:val="004B7172"/>
    <w:rsid w:val="004B7891"/>
    <w:rsid w:val="004C001F"/>
    <w:rsid w:val="004C0A8F"/>
    <w:rsid w:val="004C1578"/>
    <w:rsid w:val="004C3372"/>
    <w:rsid w:val="004C39BE"/>
    <w:rsid w:val="004C3B3B"/>
    <w:rsid w:val="004C421D"/>
    <w:rsid w:val="004C44F0"/>
    <w:rsid w:val="004C5537"/>
    <w:rsid w:val="004C567D"/>
    <w:rsid w:val="004C5C2B"/>
    <w:rsid w:val="004C61A4"/>
    <w:rsid w:val="004C693F"/>
    <w:rsid w:val="004C71BD"/>
    <w:rsid w:val="004C7639"/>
    <w:rsid w:val="004D0002"/>
    <w:rsid w:val="004D0891"/>
    <w:rsid w:val="004D0C59"/>
    <w:rsid w:val="004D1261"/>
    <w:rsid w:val="004D2543"/>
    <w:rsid w:val="004D2622"/>
    <w:rsid w:val="004D28DD"/>
    <w:rsid w:val="004D2CD2"/>
    <w:rsid w:val="004D3265"/>
    <w:rsid w:val="004D375F"/>
    <w:rsid w:val="004D3E99"/>
    <w:rsid w:val="004D3F6F"/>
    <w:rsid w:val="004D4923"/>
    <w:rsid w:val="004D5217"/>
    <w:rsid w:val="004D59E1"/>
    <w:rsid w:val="004D5EA2"/>
    <w:rsid w:val="004D63AC"/>
    <w:rsid w:val="004D654B"/>
    <w:rsid w:val="004D6597"/>
    <w:rsid w:val="004D691F"/>
    <w:rsid w:val="004D6B71"/>
    <w:rsid w:val="004D7845"/>
    <w:rsid w:val="004D7F9B"/>
    <w:rsid w:val="004E1968"/>
    <w:rsid w:val="004E2108"/>
    <w:rsid w:val="004E2CFB"/>
    <w:rsid w:val="004E3271"/>
    <w:rsid w:val="004E359E"/>
    <w:rsid w:val="004E3813"/>
    <w:rsid w:val="004E3C5D"/>
    <w:rsid w:val="004E3DD3"/>
    <w:rsid w:val="004E495E"/>
    <w:rsid w:val="004E4D7C"/>
    <w:rsid w:val="004E55F6"/>
    <w:rsid w:val="004E5B05"/>
    <w:rsid w:val="004E5B3D"/>
    <w:rsid w:val="004E605F"/>
    <w:rsid w:val="004E6486"/>
    <w:rsid w:val="004E7309"/>
    <w:rsid w:val="004E78B4"/>
    <w:rsid w:val="004E7CF5"/>
    <w:rsid w:val="004F00C6"/>
    <w:rsid w:val="004F17AE"/>
    <w:rsid w:val="004F27F0"/>
    <w:rsid w:val="004F2D12"/>
    <w:rsid w:val="004F2DB5"/>
    <w:rsid w:val="004F4011"/>
    <w:rsid w:val="004F436F"/>
    <w:rsid w:val="004F4B28"/>
    <w:rsid w:val="004F50BB"/>
    <w:rsid w:val="004F50EC"/>
    <w:rsid w:val="004F630B"/>
    <w:rsid w:val="004F6446"/>
    <w:rsid w:val="004F73D4"/>
    <w:rsid w:val="00500124"/>
    <w:rsid w:val="0050013A"/>
    <w:rsid w:val="00500D4E"/>
    <w:rsid w:val="005012BE"/>
    <w:rsid w:val="00501AA2"/>
    <w:rsid w:val="00501C6F"/>
    <w:rsid w:val="00503344"/>
    <w:rsid w:val="005038CA"/>
    <w:rsid w:val="00505376"/>
    <w:rsid w:val="00505904"/>
    <w:rsid w:val="00505945"/>
    <w:rsid w:val="0050625A"/>
    <w:rsid w:val="00506857"/>
    <w:rsid w:val="005072C5"/>
    <w:rsid w:val="00507B65"/>
    <w:rsid w:val="00507DEB"/>
    <w:rsid w:val="00507E61"/>
    <w:rsid w:val="00510216"/>
    <w:rsid w:val="005105A4"/>
    <w:rsid w:val="00510D45"/>
    <w:rsid w:val="005113FA"/>
    <w:rsid w:val="00511CA3"/>
    <w:rsid w:val="00513873"/>
    <w:rsid w:val="00513AC8"/>
    <w:rsid w:val="005143A8"/>
    <w:rsid w:val="0051482A"/>
    <w:rsid w:val="00514B6F"/>
    <w:rsid w:val="00514BC1"/>
    <w:rsid w:val="00514E9D"/>
    <w:rsid w:val="00515243"/>
    <w:rsid w:val="00516151"/>
    <w:rsid w:val="0052044D"/>
    <w:rsid w:val="0052136A"/>
    <w:rsid w:val="00521F5B"/>
    <w:rsid w:val="00522996"/>
    <w:rsid w:val="00523A72"/>
    <w:rsid w:val="00523DFC"/>
    <w:rsid w:val="0052410E"/>
    <w:rsid w:val="00524BE7"/>
    <w:rsid w:val="00525363"/>
    <w:rsid w:val="005257D5"/>
    <w:rsid w:val="005260D7"/>
    <w:rsid w:val="00526A4B"/>
    <w:rsid w:val="00526AE4"/>
    <w:rsid w:val="0052702A"/>
    <w:rsid w:val="00527F9D"/>
    <w:rsid w:val="00530EE2"/>
    <w:rsid w:val="00531421"/>
    <w:rsid w:val="00533401"/>
    <w:rsid w:val="00533830"/>
    <w:rsid w:val="00534361"/>
    <w:rsid w:val="0053457D"/>
    <w:rsid w:val="00534735"/>
    <w:rsid w:val="00534C82"/>
    <w:rsid w:val="005352EA"/>
    <w:rsid w:val="00535638"/>
    <w:rsid w:val="005358EE"/>
    <w:rsid w:val="00535E27"/>
    <w:rsid w:val="00537009"/>
    <w:rsid w:val="005377E8"/>
    <w:rsid w:val="00537D5E"/>
    <w:rsid w:val="00537EE4"/>
    <w:rsid w:val="00537F39"/>
    <w:rsid w:val="005405B6"/>
    <w:rsid w:val="00540D7C"/>
    <w:rsid w:val="00541DE7"/>
    <w:rsid w:val="005427B4"/>
    <w:rsid w:val="00542FA6"/>
    <w:rsid w:val="005439DF"/>
    <w:rsid w:val="005449CE"/>
    <w:rsid w:val="00545BAD"/>
    <w:rsid w:val="00546DAA"/>
    <w:rsid w:val="00547377"/>
    <w:rsid w:val="00547C14"/>
    <w:rsid w:val="005502F5"/>
    <w:rsid w:val="00550588"/>
    <w:rsid w:val="00550AD5"/>
    <w:rsid w:val="00550EDC"/>
    <w:rsid w:val="00551968"/>
    <w:rsid w:val="005519F5"/>
    <w:rsid w:val="00551B0C"/>
    <w:rsid w:val="00551CFF"/>
    <w:rsid w:val="00552064"/>
    <w:rsid w:val="00552CE1"/>
    <w:rsid w:val="00553956"/>
    <w:rsid w:val="00553FFF"/>
    <w:rsid w:val="00554500"/>
    <w:rsid w:val="00554FAC"/>
    <w:rsid w:val="005551D2"/>
    <w:rsid w:val="00555EF3"/>
    <w:rsid w:val="005563BB"/>
    <w:rsid w:val="005568FC"/>
    <w:rsid w:val="00556B4E"/>
    <w:rsid w:val="00556BE4"/>
    <w:rsid w:val="0055729F"/>
    <w:rsid w:val="00557573"/>
    <w:rsid w:val="00557949"/>
    <w:rsid w:val="0056022F"/>
    <w:rsid w:val="0056052C"/>
    <w:rsid w:val="0056067C"/>
    <w:rsid w:val="00560871"/>
    <w:rsid w:val="00561B89"/>
    <w:rsid w:val="00561DA9"/>
    <w:rsid w:val="00561DCB"/>
    <w:rsid w:val="00562550"/>
    <w:rsid w:val="0056286C"/>
    <w:rsid w:val="0056304F"/>
    <w:rsid w:val="00563392"/>
    <w:rsid w:val="00564575"/>
    <w:rsid w:val="00564D37"/>
    <w:rsid w:val="00565196"/>
    <w:rsid w:val="00565B27"/>
    <w:rsid w:val="00565C52"/>
    <w:rsid w:val="00566897"/>
    <w:rsid w:val="00566B1A"/>
    <w:rsid w:val="00567389"/>
    <w:rsid w:val="00567BAA"/>
    <w:rsid w:val="00570055"/>
    <w:rsid w:val="0057089C"/>
    <w:rsid w:val="0057175D"/>
    <w:rsid w:val="00571BC6"/>
    <w:rsid w:val="005731A8"/>
    <w:rsid w:val="00573A19"/>
    <w:rsid w:val="005743DE"/>
    <w:rsid w:val="00574936"/>
    <w:rsid w:val="0058010B"/>
    <w:rsid w:val="00580B13"/>
    <w:rsid w:val="00580B81"/>
    <w:rsid w:val="0058193F"/>
    <w:rsid w:val="005828D6"/>
    <w:rsid w:val="005829E8"/>
    <w:rsid w:val="005834B1"/>
    <w:rsid w:val="00583CC4"/>
    <w:rsid w:val="00584412"/>
    <w:rsid w:val="00584492"/>
    <w:rsid w:val="005845F0"/>
    <w:rsid w:val="00584839"/>
    <w:rsid w:val="00584ACA"/>
    <w:rsid w:val="00585088"/>
    <w:rsid w:val="00585337"/>
    <w:rsid w:val="005856FD"/>
    <w:rsid w:val="00585EE2"/>
    <w:rsid w:val="005860CA"/>
    <w:rsid w:val="00586333"/>
    <w:rsid w:val="00586B93"/>
    <w:rsid w:val="0058706A"/>
    <w:rsid w:val="0058714D"/>
    <w:rsid w:val="005876D5"/>
    <w:rsid w:val="00590038"/>
    <w:rsid w:val="005904B9"/>
    <w:rsid w:val="0059082D"/>
    <w:rsid w:val="00590EF6"/>
    <w:rsid w:val="005914E5"/>
    <w:rsid w:val="005917DF"/>
    <w:rsid w:val="00591876"/>
    <w:rsid w:val="00592E50"/>
    <w:rsid w:val="00593E3F"/>
    <w:rsid w:val="00593EC3"/>
    <w:rsid w:val="005946F1"/>
    <w:rsid w:val="005949D2"/>
    <w:rsid w:val="005950EF"/>
    <w:rsid w:val="00595A22"/>
    <w:rsid w:val="00595B19"/>
    <w:rsid w:val="0059600F"/>
    <w:rsid w:val="005962C3"/>
    <w:rsid w:val="00596840"/>
    <w:rsid w:val="00596A82"/>
    <w:rsid w:val="00596B9A"/>
    <w:rsid w:val="0059732F"/>
    <w:rsid w:val="00597C27"/>
    <w:rsid w:val="005A0127"/>
    <w:rsid w:val="005A13F3"/>
    <w:rsid w:val="005A1B98"/>
    <w:rsid w:val="005A1FCA"/>
    <w:rsid w:val="005A25B7"/>
    <w:rsid w:val="005A3443"/>
    <w:rsid w:val="005A348A"/>
    <w:rsid w:val="005A36D9"/>
    <w:rsid w:val="005A3888"/>
    <w:rsid w:val="005A38C3"/>
    <w:rsid w:val="005A3CA8"/>
    <w:rsid w:val="005A4029"/>
    <w:rsid w:val="005A40BA"/>
    <w:rsid w:val="005A4B9E"/>
    <w:rsid w:val="005A50D4"/>
    <w:rsid w:val="005A5E2E"/>
    <w:rsid w:val="005A6368"/>
    <w:rsid w:val="005A7351"/>
    <w:rsid w:val="005A74F5"/>
    <w:rsid w:val="005A7C30"/>
    <w:rsid w:val="005B0D0C"/>
    <w:rsid w:val="005B1242"/>
    <w:rsid w:val="005B1708"/>
    <w:rsid w:val="005B17C1"/>
    <w:rsid w:val="005B245B"/>
    <w:rsid w:val="005B2E59"/>
    <w:rsid w:val="005B3DB3"/>
    <w:rsid w:val="005B3F32"/>
    <w:rsid w:val="005B424B"/>
    <w:rsid w:val="005B55AF"/>
    <w:rsid w:val="005B60C2"/>
    <w:rsid w:val="005B678B"/>
    <w:rsid w:val="005B6B63"/>
    <w:rsid w:val="005B7844"/>
    <w:rsid w:val="005C17A5"/>
    <w:rsid w:val="005C1855"/>
    <w:rsid w:val="005C1AF5"/>
    <w:rsid w:val="005C1E41"/>
    <w:rsid w:val="005C23F9"/>
    <w:rsid w:val="005C25C3"/>
    <w:rsid w:val="005C26A8"/>
    <w:rsid w:val="005C277A"/>
    <w:rsid w:val="005C2EEB"/>
    <w:rsid w:val="005C307C"/>
    <w:rsid w:val="005C3A57"/>
    <w:rsid w:val="005C3ED3"/>
    <w:rsid w:val="005C3FDE"/>
    <w:rsid w:val="005C5553"/>
    <w:rsid w:val="005C6429"/>
    <w:rsid w:val="005C6A2D"/>
    <w:rsid w:val="005C6E55"/>
    <w:rsid w:val="005C7194"/>
    <w:rsid w:val="005C7705"/>
    <w:rsid w:val="005D04E9"/>
    <w:rsid w:val="005D087B"/>
    <w:rsid w:val="005D0D0E"/>
    <w:rsid w:val="005D1306"/>
    <w:rsid w:val="005D1324"/>
    <w:rsid w:val="005D259A"/>
    <w:rsid w:val="005D2687"/>
    <w:rsid w:val="005D2B8B"/>
    <w:rsid w:val="005D2BE4"/>
    <w:rsid w:val="005D33AA"/>
    <w:rsid w:val="005D4499"/>
    <w:rsid w:val="005D49B6"/>
    <w:rsid w:val="005D4CC1"/>
    <w:rsid w:val="005D59D8"/>
    <w:rsid w:val="005D5AB2"/>
    <w:rsid w:val="005D5FE2"/>
    <w:rsid w:val="005D60D4"/>
    <w:rsid w:val="005D6326"/>
    <w:rsid w:val="005D6A4E"/>
    <w:rsid w:val="005D7168"/>
    <w:rsid w:val="005D734B"/>
    <w:rsid w:val="005D7CFC"/>
    <w:rsid w:val="005E06EC"/>
    <w:rsid w:val="005E0C82"/>
    <w:rsid w:val="005E11FF"/>
    <w:rsid w:val="005E1336"/>
    <w:rsid w:val="005E165B"/>
    <w:rsid w:val="005E212E"/>
    <w:rsid w:val="005E24B6"/>
    <w:rsid w:val="005E28D4"/>
    <w:rsid w:val="005E2AC4"/>
    <w:rsid w:val="005E2E53"/>
    <w:rsid w:val="005E3890"/>
    <w:rsid w:val="005E3A82"/>
    <w:rsid w:val="005E3DC9"/>
    <w:rsid w:val="005E414E"/>
    <w:rsid w:val="005E466E"/>
    <w:rsid w:val="005E47C6"/>
    <w:rsid w:val="005E4929"/>
    <w:rsid w:val="005E4AC1"/>
    <w:rsid w:val="005E4D75"/>
    <w:rsid w:val="005E52B0"/>
    <w:rsid w:val="005E610C"/>
    <w:rsid w:val="005E670D"/>
    <w:rsid w:val="005E7354"/>
    <w:rsid w:val="005E7D74"/>
    <w:rsid w:val="005E7FBF"/>
    <w:rsid w:val="005F0770"/>
    <w:rsid w:val="005F0958"/>
    <w:rsid w:val="005F1CE0"/>
    <w:rsid w:val="005F297A"/>
    <w:rsid w:val="005F2C11"/>
    <w:rsid w:val="005F333F"/>
    <w:rsid w:val="005F3501"/>
    <w:rsid w:val="005F43CA"/>
    <w:rsid w:val="005F444B"/>
    <w:rsid w:val="005F4699"/>
    <w:rsid w:val="005F496C"/>
    <w:rsid w:val="005F4A74"/>
    <w:rsid w:val="005F6676"/>
    <w:rsid w:val="005F7587"/>
    <w:rsid w:val="00600746"/>
    <w:rsid w:val="00600CC0"/>
    <w:rsid w:val="006016FE"/>
    <w:rsid w:val="00601758"/>
    <w:rsid w:val="00601824"/>
    <w:rsid w:val="00601ABF"/>
    <w:rsid w:val="00602190"/>
    <w:rsid w:val="006026E5"/>
    <w:rsid w:val="00602B5C"/>
    <w:rsid w:val="00602C5A"/>
    <w:rsid w:val="00602F8E"/>
    <w:rsid w:val="00603115"/>
    <w:rsid w:val="00603AC9"/>
    <w:rsid w:val="00603E4F"/>
    <w:rsid w:val="00603F1A"/>
    <w:rsid w:val="00604926"/>
    <w:rsid w:val="00605300"/>
    <w:rsid w:val="00605E0D"/>
    <w:rsid w:val="00605E2E"/>
    <w:rsid w:val="0060649E"/>
    <w:rsid w:val="006066B1"/>
    <w:rsid w:val="00606948"/>
    <w:rsid w:val="006077C7"/>
    <w:rsid w:val="00610B5E"/>
    <w:rsid w:val="00610E3B"/>
    <w:rsid w:val="00610F44"/>
    <w:rsid w:val="00611074"/>
    <w:rsid w:val="00611DA6"/>
    <w:rsid w:val="00611FE6"/>
    <w:rsid w:val="00612975"/>
    <w:rsid w:val="00613572"/>
    <w:rsid w:val="006145D7"/>
    <w:rsid w:val="00615749"/>
    <w:rsid w:val="006158C3"/>
    <w:rsid w:val="00617573"/>
    <w:rsid w:val="0061757D"/>
    <w:rsid w:val="00617C19"/>
    <w:rsid w:val="00617C36"/>
    <w:rsid w:val="00621267"/>
    <w:rsid w:val="006216E2"/>
    <w:rsid w:val="00621BC8"/>
    <w:rsid w:val="00622A89"/>
    <w:rsid w:val="00622ABF"/>
    <w:rsid w:val="00622E87"/>
    <w:rsid w:val="00624ACA"/>
    <w:rsid w:val="00624D3A"/>
    <w:rsid w:val="0062502A"/>
    <w:rsid w:val="006252B2"/>
    <w:rsid w:val="006255C1"/>
    <w:rsid w:val="006257B0"/>
    <w:rsid w:val="006257F6"/>
    <w:rsid w:val="006272DF"/>
    <w:rsid w:val="0062734A"/>
    <w:rsid w:val="0062760B"/>
    <w:rsid w:val="00630279"/>
    <w:rsid w:val="006307F9"/>
    <w:rsid w:val="00630A92"/>
    <w:rsid w:val="00630D15"/>
    <w:rsid w:val="006313C7"/>
    <w:rsid w:val="00631F14"/>
    <w:rsid w:val="00632711"/>
    <w:rsid w:val="00632850"/>
    <w:rsid w:val="00632D3A"/>
    <w:rsid w:val="00633754"/>
    <w:rsid w:val="00633E8B"/>
    <w:rsid w:val="00635AB0"/>
    <w:rsid w:val="00635BA8"/>
    <w:rsid w:val="00635F9E"/>
    <w:rsid w:val="00635FB2"/>
    <w:rsid w:val="00636D1F"/>
    <w:rsid w:val="0063711E"/>
    <w:rsid w:val="0063720A"/>
    <w:rsid w:val="00637D62"/>
    <w:rsid w:val="0064020A"/>
    <w:rsid w:val="00640A86"/>
    <w:rsid w:val="00640C49"/>
    <w:rsid w:val="00640D63"/>
    <w:rsid w:val="00641231"/>
    <w:rsid w:val="0064129F"/>
    <w:rsid w:val="0064168C"/>
    <w:rsid w:val="006429EC"/>
    <w:rsid w:val="00642EE7"/>
    <w:rsid w:val="00643135"/>
    <w:rsid w:val="00643ABD"/>
    <w:rsid w:val="006445B1"/>
    <w:rsid w:val="0064531E"/>
    <w:rsid w:val="00645C3E"/>
    <w:rsid w:val="006464A3"/>
    <w:rsid w:val="00646A20"/>
    <w:rsid w:val="00646D8A"/>
    <w:rsid w:val="006472AE"/>
    <w:rsid w:val="006478FE"/>
    <w:rsid w:val="00647946"/>
    <w:rsid w:val="00647AA2"/>
    <w:rsid w:val="00647FCA"/>
    <w:rsid w:val="00647FE3"/>
    <w:rsid w:val="0065027B"/>
    <w:rsid w:val="00650619"/>
    <w:rsid w:val="00650AB2"/>
    <w:rsid w:val="00650C82"/>
    <w:rsid w:val="006510E2"/>
    <w:rsid w:val="006516AB"/>
    <w:rsid w:val="006517F3"/>
    <w:rsid w:val="00652206"/>
    <w:rsid w:val="006523C3"/>
    <w:rsid w:val="006528EC"/>
    <w:rsid w:val="006534B0"/>
    <w:rsid w:val="00653C60"/>
    <w:rsid w:val="00653FD0"/>
    <w:rsid w:val="00654118"/>
    <w:rsid w:val="00654D84"/>
    <w:rsid w:val="006559E7"/>
    <w:rsid w:val="00655DEC"/>
    <w:rsid w:val="00656256"/>
    <w:rsid w:val="0065646E"/>
    <w:rsid w:val="00656AA2"/>
    <w:rsid w:val="00656BE8"/>
    <w:rsid w:val="006579A0"/>
    <w:rsid w:val="006602F4"/>
    <w:rsid w:val="006609C8"/>
    <w:rsid w:val="00661246"/>
    <w:rsid w:val="00661C51"/>
    <w:rsid w:val="006629D0"/>
    <w:rsid w:val="00662D23"/>
    <w:rsid w:val="006632E5"/>
    <w:rsid w:val="006644B6"/>
    <w:rsid w:val="006648E2"/>
    <w:rsid w:val="00664A0F"/>
    <w:rsid w:val="00664DC2"/>
    <w:rsid w:val="00665324"/>
    <w:rsid w:val="006659B2"/>
    <w:rsid w:val="006669EC"/>
    <w:rsid w:val="00666D73"/>
    <w:rsid w:val="00666F6A"/>
    <w:rsid w:val="00667DA1"/>
    <w:rsid w:val="00667FDB"/>
    <w:rsid w:val="00670162"/>
    <w:rsid w:val="0067136B"/>
    <w:rsid w:val="00672013"/>
    <w:rsid w:val="00672199"/>
    <w:rsid w:val="00672CCA"/>
    <w:rsid w:val="00672FE8"/>
    <w:rsid w:val="006734D9"/>
    <w:rsid w:val="00674E3F"/>
    <w:rsid w:val="00675189"/>
    <w:rsid w:val="0067628C"/>
    <w:rsid w:val="00676AB4"/>
    <w:rsid w:val="00677320"/>
    <w:rsid w:val="0067742F"/>
    <w:rsid w:val="00680325"/>
    <w:rsid w:val="006809F8"/>
    <w:rsid w:val="00680B8E"/>
    <w:rsid w:val="00681D39"/>
    <w:rsid w:val="00683FF8"/>
    <w:rsid w:val="006845D1"/>
    <w:rsid w:val="00684D9D"/>
    <w:rsid w:val="00684E42"/>
    <w:rsid w:val="006863EB"/>
    <w:rsid w:val="0068699B"/>
    <w:rsid w:val="00686E78"/>
    <w:rsid w:val="0068741B"/>
    <w:rsid w:val="0068772D"/>
    <w:rsid w:val="00687A8D"/>
    <w:rsid w:val="006903B2"/>
    <w:rsid w:val="00690624"/>
    <w:rsid w:val="006909CC"/>
    <w:rsid w:val="00690D3E"/>
    <w:rsid w:val="006913A5"/>
    <w:rsid w:val="0069180D"/>
    <w:rsid w:val="00691CC0"/>
    <w:rsid w:val="006921FB"/>
    <w:rsid w:val="0069279B"/>
    <w:rsid w:val="00692FA9"/>
    <w:rsid w:val="00693538"/>
    <w:rsid w:val="00693B1F"/>
    <w:rsid w:val="00693CB7"/>
    <w:rsid w:val="00694443"/>
    <w:rsid w:val="006948D7"/>
    <w:rsid w:val="00694BE1"/>
    <w:rsid w:val="00694F19"/>
    <w:rsid w:val="006958D4"/>
    <w:rsid w:val="0069590E"/>
    <w:rsid w:val="0069696D"/>
    <w:rsid w:val="00696B29"/>
    <w:rsid w:val="0069714B"/>
    <w:rsid w:val="0069716B"/>
    <w:rsid w:val="00697906"/>
    <w:rsid w:val="006A03DF"/>
    <w:rsid w:val="006A0F93"/>
    <w:rsid w:val="006A12FA"/>
    <w:rsid w:val="006A1616"/>
    <w:rsid w:val="006A1D0D"/>
    <w:rsid w:val="006A2317"/>
    <w:rsid w:val="006A3958"/>
    <w:rsid w:val="006A3CE5"/>
    <w:rsid w:val="006A41BC"/>
    <w:rsid w:val="006A4D03"/>
    <w:rsid w:val="006A51F4"/>
    <w:rsid w:val="006A5C65"/>
    <w:rsid w:val="006A5D41"/>
    <w:rsid w:val="006A63E6"/>
    <w:rsid w:val="006A6AC0"/>
    <w:rsid w:val="006A76BF"/>
    <w:rsid w:val="006A7B82"/>
    <w:rsid w:val="006A7CC7"/>
    <w:rsid w:val="006B09D6"/>
    <w:rsid w:val="006B0C64"/>
    <w:rsid w:val="006B1602"/>
    <w:rsid w:val="006B1A86"/>
    <w:rsid w:val="006B1D3B"/>
    <w:rsid w:val="006B1F46"/>
    <w:rsid w:val="006B271B"/>
    <w:rsid w:val="006B2FC9"/>
    <w:rsid w:val="006B3651"/>
    <w:rsid w:val="006B485B"/>
    <w:rsid w:val="006B5010"/>
    <w:rsid w:val="006B5546"/>
    <w:rsid w:val="006B5A7D"/>
    <w:rsid w:val="006B61C4"/>
    <w:rsid w:val="006B66F4"/>
    <w:rsid w:val="006B6EB7"/>
    <w:rsid w:val="006B793D"/>
    <w:rsid w:val="006B7941"/>
    <w:rsid w:val="006B7974"/>
    <w:rsid w:val="006B7D8C"/>
    <w:rsid w:val="006B7DED"/>
    <w:rsid w:val="006C072F"/>
    <w:rsid w:val="006C089B"/>
    <w:rsid w:val="006C0EB7"/>
    <w:rsid w:val="006C15F8"/>
    <w:rsid w:val="006C168A"/>
    <w:rsid w:val="006C1D88"/>
    <w:rsid w:val="006C1D9C"/>
    <w:rsid w:val="006C1F03"/>
    <w:rsid w:val="006C236D"/>
    <w:rsid w:val="006C3000"/>
    <w:rsid w:val="006C3023"/>
    <w:rsid w:val="006C303A"/>
    <w:rsid w:val="006C34FE"/>
    <w:rsid w:val="006C3753"/>
    <w:rsid w:val="006C3F3C"/>
    <w:rsid w:val="006C4EC7"/>
    <w:rsid w:val="006C4EED"/>
    <w:rsid w:val="006C530E"/>
    <w:rsid w:val="006C58B1"/>
    <w:rsid w:val="006C5AC2"/>
    <w:rsid w:val="006C6F31"/>
    <w:rsid w:val="006D07A5"/>
    <w:rsid w:val="006D09A2"/>
    <w:rsid w:val="006D0F82"/>
    <w:rsid w:val="006D1FC6"/>
    <w:rsid w:val="006D28D9"/>
    <w:rsid w:val="006D2EE1"/>
    <w:rsid w:val="006D330F"/>
    <w:rsid w:val="006D3EBE"/>
    <w:rsid w:val="006D46B5"/>
    <w:rsid w:val="006D5122"/>
    <w:rsid w:val="006D5312"/>
    <w:rsid w:val="006D5B31"/>
    <w:rsid w:val="006D5F09"/>
    <w:rsid w:val="006D6257"/>
    <w:rsid w:val="006D6821"/>
    <w:rsid w:val="006D69FD"/>
    <w:rsid w:val="006D70A0"/>
    <w:rsid w:val="006D7299"/>
    <w:rsid w:val="006D7AA9"/>
    <w:rsid w:val="006D7C9C"/>
    <w:rsid w:val="006E069F"/>
    <w:rsid w:val="006E0762"/>
    <w:rsid w:val="006E1F90"/>
    <w:rsid w:val="006E2BED"/>
    <w:rsid w:val="006E3216"/>
    <w:rsid w:val="006E47D5"/>
    <w:rsid w:val="006E4B8B"/>
    <w:rsid w:val="006E5083"/>
    <w:rsid w:val="006E50CD"/>
    <w:rsid w:val="006E51C6"/>
    <w:rsid w:val="006E56BF"/>
    <w:rsid w:val="006E6262"/>
    <w:rsid w:val="006E6B80"/>
    <w:rsid w:val="006E6BDA"/>
    <w:rsid w:val="006E6D80"/>
    <w:rsid w:val="006E757F"/>
    <w:rsid w:val="006F01F3"/>
    <w:rsid w:val="006F1015"/>
    <w:rsid w:val="006F11FB"/>
    <w:rsid w:val="006F13DB"/>
    <w:rsid w:val="006F1C92"/>
    <w:rsid w:val="006F2265"/>
    <w:rsid w:val="006F2269"/>
    <w:rsid w:val="006F290E"/>
    <w:rsid w:val="006F2CBD"/>
    <w:rsid w:val="006F3083"/>
    <w:rsid w:val="006F318A"/>
    <w:rsid w:val="006F3962"/>
    <w:rsid w:val="006F3AD3"/>
    <w:rsid w:val="006F415B"/>
    <w:rsid w:val="006F4495"/>
    <w:rsid w:val="006F4820"/>
    <w:rsid w:val="006F4A06"/>
    <w:rsid w:val="006F56BD"/>
    <w:rsid w:val="006F56C9"/>
    <w:rsid w:val="006F5A4C"/>
    <w:rsid w:val="006F69A7"/>
    <w:rsid w:val="006F6D3C"/>
    <w:rsid w:val="006F7292"/>
    <w:rsid w:val="006F77B5"/>
    <w:rsid w:val="007001D3"/>
    <w:rsid w:val="00700444"/>
    <w:rsid w:val="00701C72"/>
    <w:rsid w:val="00701D8E"/>
    <w:rsid w:val="00701F40"/>
    <w:rsid w:val="0070235E"/>
    <w:rsid w:val="0070241A"/>
    <w:rsid w:val="00702EA4"/>
    <w:rsid w:val="00703AAA"/>
    <w:rsid w:val="00703B06"/>
    <w:rsid w:val="00703F20"/>
    <w:rsid w:val="007048F9"/>
    <w:rsid w:val="0070538E"/>
    <w:rsid w:val="00705393"/>
    <w:rsid w:val="00705BF6"/>
    <w:rsid w:val="007063AA"/>
    <w:rsid w:val="00706484"/>
    <w:rsid w:val="007071FB"/>
    <w:rsid w:val="0070790F"/>
    <w:rsid w:val="00707D7E"/>
    <w:rsid w:val="00710691"/>
    <w:rsid w:val="007106E5"/>
    <w:rsid w:val="007112CA"/>
    <w:rsid w:val="00711507"/>
    <w:rsid w:val="00711D26"/>
    <w:rsid w:val="00712BFE"/>
    <w:rsid w:val="00712DB7"/>
    <w:rsid w:val="0071357D"/>
    <w:rsid w:val="00713737"/>
    <w:rsid w:val="007137FB"/>
    <w:rsid w:val="00714324"/>
    <w:rsid w:val="007146A0"/>
    <w:rsid w:val="0071593B"/>
    <w:rsid w:val="00715A96"/>
    <w:rsid w:val="00715FB2"/>
    <w:rsid w:val="007160C4"/>
    <w:rsid w:val="00716556"/>
    <w:rsid w:val="00716616"/>
    <w:rsid w:val="00716E12"/>
    <w:rsid w:val="0071763B"/>
    <w:rsid w:val="00717B87"/>
    <w:rsid w:val="0072010E"/>
    <w:rsid w:val="00720BD1"/>
    <w:rsid w:val="00720CE9"/>
    <w:rsid w:val="00720D61"/>
    <w:rsid w:val="00721387"/>
    <w:rsid w:val="007219A5"/>
    <w:rsid w:val="00721CF4"/>
    <w:rsid w:val="00721F67"/>
    <w:rsid w:val="00722641"/>
    <w:rsid w:val="007226F9"/>
    <w:rsid w:val="007230F3"/>
    <w:rsid w:val="007247F6"/>
    <w:rsid w:val="007248BE"/>
    <w:rsid w:val="00724DE6"/>
    <w:rsid w:val="00725491"/>
    <w:rsid w:val="0072588E"/>
    <w:rsid w:val="007258D7"/>
    <w:rsid w:val="00725AB4"/>
    <w:rsid w:val="00726ACB"/>
    <w:rsid w:val="00727037"/>
    <w:rsid w:val="00727633"/>
    <w:rsid w:val="00730164"/>
    <w:rsid w:val="0073079F"/>
    <w:rsid w:val="00730C91"/>
    <w:rsid w:val="007313C4"/>
    <w:rsid w:val="00731890"/>
    <w:rsid w:val="00732066"/>
    <w:rsid w:val="00732897"/>
    <w:rsid w:val="007328F8"/>
    <w:rsid w:val="00732A96"/>
    <w:rsid w:val="00732CE1"/>
    <w:rsid w:val="00732FAF"/>
    <w:rsid w:val="0073328D"/>
    <w:rsid w:val="00733D1E"/>
    <w:rsid w:val="00733D6B"/>
    <w:rsid w:val="00733ECE"/>
    <w:rsid w:val="00734792"/>
    <w:rsid w:val="00735693"/>
    <w:rsid w:val="00735B32"/>
    <w:rsid w:val="007366ED"/>
    <w:rsid w:val="00736F96"/>
    <w:rsid w:val="00737F93"/>
    <w:rsid w:val="00740619"/>
    <w:rsid w:val="00740A0C"/>
    <w:rsid w:val="007415C3"/>
    <w:rsid w:val="00741F0C"/>
    <w:rsid w:val="00741F23"/>
    <w:rsid w:val="007434AC"/>
    <w:rsid w:val="00744725"/>
    <w:rsid w:val="007450A5"/>
    <w:rsid w:val="00745348"/>
    <w:rsid w:val="007456EE"/>
    <w:rsid w:val="007458D8"/>
    <w:rsid w:val="00746A72"/>
    <w:rsid w:val="007477B8"/>
    <w:rsid w:val="00750651"/>
    <w:rsid w:val="00750D71"/>
    <w:rsid w:val="00750EE0"/>
    <w:rsid w:val="00752D31"/>
    <w:rsid w:val="00752EB4"/>
    <w:rsid w:val="00752F34"/>
    <w:rsid w:val="0075327F"/>
    <w:rsid w:val="007533D3"/>
    <w:rsid w:val="007536B9"/>
    <w:rsid w:val="00753704"/>
    <w:rsid w:val="007538B1"/>
    <w:rsid w:val="007542F5"/>
    <w:rsid w:val="007544B4"/>
    <w:rsid w:val="00755B34"/>
    <w:rsid w:val="00755F42"/>
    <w:rsid w:val="00756F93"/>
    <w:rsid w:val="00756FC7"/>
    <w:rsid w:val="00757416"/>
    <w:rsid w:val="007577A9"/>
    <w:rsid w:val="007579C5"/>
    <w:rsid w:val="00757B33"/>
    <w:rsid w:val="007617EF"/>
    <w:rsid w:val="00761E02"/>
    <w:rsid w:val="00761F5B"/>
    <w:rsid w:val="00761F63"/>
    <w:rsid w:val="007622BA"/>
    <w:rsid w:val="0076232B"/>
    <w:rsid w:val="00762532"/>
    <w:rsid w:val="0076272E"/>
    <w:rsid w:val="007630FF"/>
    <w:rsid w:val="00763EA4"/>
    <w:rsid w:val="0076428E"/>
    <w:rsid w:val="00764425"/>
    <w:rsid w:val="00764A91"/>
    <w:rsid w:val="0076515C"/>
    <w:rsid w:val="00765485"/>
    <w:rsid w:val="0076566A"/>
    <w:rsid w:val="00765C4B"/>
    <w:rsid w:val="00765D6A"/>
    <w:rsid w:val="0076677B"/>
    <w:rsid w:val="007703F0"/>
    <w:rsid w:val="0077178E"/>
    <w:rsid w:val="00772997"/>
    <w:rsid w:val="0077371F"/>
    <w:rsid w:val="00773D56"/>
    <w:rsid w:val="0077495F"/>
    <w:rsid w:val="00774F80"/>
    <w:rsid w:val="00775065"/>
    <w:rsid w:val="00775538"/>
    <w:rsid w:val="00775BFA"/>
    <w:rsid w:val="00775D33"/>
    <w:rsid w:val="0077660B"/>
    <w:rsid w:val="007774A9"/>
    <w:rsid w:val="00780B47"/>
    <w:rsid w:val="00780D28"/>
    <w:rsid w:val="00781A78"/>
    <w:rsid w:val="00782882"/>
    <w:rsid w:val="00782AAF"/>
    <w:rsid w:val="007838CB"/>
    <w:rsid w:val="00783C12"/>
    <w:rsid w:val="00783FFE"/>
    <w:rsid w:val="00784E63"/>
    <w:rsid w:val="00785178"/>
    <w:rsid w:val="00785D46"/>
    <w:rsid w:val="00785F92"/>
    <w:rsid w:val="00786AED"/>
    <w:rsid w:val="007875A7"/>
    <w:rsid w:val="00787C42"/>
    <w:rsid w:val="00790466"/>
    <w:rsid w:val="00790508"/>
    <w:rsid w:val="007908CC"/>
    <w:rsid w:val="00790965"/>
    <w:rsid w:val="007913CF"/>
    <w:rsid w:val="00792DD4"/>
    <w:rsid w:val="00793E12"/>
    <w:rsid w:val="00795013"/>
    <w:rsid w:val="007952C5"/>
    <w:rsid w:val="007954FC"/>
    <w:rsid w:val="00796AA2"/>
    <w:rsid w:val="00796E72"/>
    <w:rsid w:val="00796E81"/>
    <w:rsid w:val="007970F1"/>
    <w:rsid w:val="00797135"/>
    <w:rsid w:val="00797AFF"/>
    <w:rsid w:val="007A0441"/>
    <w:rsid w:val="007A05E1"/>
    <w:rsid w:val="007A0994"/>
    <w:rsid w:val="007A0A2A"/>
    <w:rsid w:val="007A1BEC"/>
    <w:rsid w:val="007A3170"/>
    <w:rsid w:val="007A3432"/>
    <w:rsid w:val="007A36BB"/>
    <w:rsid w:val="007A385F"/>
    <w:rsid w:val="007A3877"/>
    <w:rsid w:val="007A38E4"/>
    <w:rsid w:val="007A3BDC"/>
    <w:rsid w:val="007A3DAA"/>
    <w:rsid w:val="007A4BC1"/>
    <w:rsid w:val="007A50CB"/>
    <w:rsid w:val="007A598F"/>
    <w:rsid w:val="007A5CB5"/>
    <w:rsid w:val="007A622C"/>
    <w:rsid w:val="007A79C5"/>
    <w:rsid w:val="007B0183"/>
    <w:rsid w:val="007B049F"/>
    <w:rsid w:val="007B04C2"/>
    <w:rsid w:val="007B0AB9"/>
    <w:rsid w:val="007B0E50"/>
    <w:rsid w:val="007B0FAE"/>
    <w:rsid w:val="007B146B"/>
    <w:rsid w:val="007B15D3"/>
    <w:rsid w:val="007B180C"/>
    <w:rsid w:val="007B19E5"/>
    <w:rsid w:val="007B1F38"/>
    <w:rsid w:val="007B2C58"/>
    <w:rsid w:val="007B31F6"/>
    <w:rsid w:val="007B34FD"/>
    <w:rsid w:val="007B394F"/>
    <w:rsid w:val="007B3BB3"/>
    <w:rsid w:val="007B3BCE"/>
    <w:rsid w:val="007B3F19"/>
    <w:rsid w:val="007B41DA"/>
    <w:rsid w:val="007B45F0"/>
    <w:rsid w:val="007B5AD9"/>
    <w:rsid w:val="007B6A6D"/>
    <w:rsid w:val="007B6CFD"/>
    <w:rsid w:val="007B73C2"/>
    <w:rsid w:val="007B76CF"/>
    <w:rsid w:val="007B7771"/>
    <w:rsid w:val="007C070B"/>
    <w:rsid w:val="007C0D44"/>
    <w:rsid w:val="007C122F"/>
    <w:rsid w:val="007C18AC"/>
    <w:rsid w:val="007C1C84"/>
    <w:rsid w:val="007C1E35"/>
    <w:rsid w:val="007C2397"/>
    <w:rsid w:val="007C3B52"/>
    <w:rsid w:val="007C3C60"/>
    <w:rsid w:val="007C3F3E"/>
    <w:rsid w:val="007C4226"/>
    <w:rsid w:val="007C4760"/>
    <w:rsid w:val="007C55DF"/>
    <w:rsid w:val="007C58EA"/>
    <w:rsid w:val="007C592E"/>
    <w:rsid w:val="007C5BCC"/>
    <w:rsid w:val="007C5E2C"/>
    <w:rsid w:val="007C65EC"/>
    <w:rsid w:val="007C6EE2"/>
    <w:rsid w:val="007C7350"/>
    <w:rsid w:val="007C752D"/>
    <w:rsid w:val="007C7ABC"/>
    <w:rsid w:val="007C7E82"/>
    <w:rsid w:val="007D0667"/>
    <w:rsid w:val="007D07EF"/>
    <w:rsid w:val="007D0B43"/>
    <w:rsid w:val="007D100F"/>
    <w:rsid w:val="007D1331"/>
    <w:rsid w:val="007D13B2"/>
    <w:rsid w:val="007D1AC6"/>
    <w:rsid w:val="007D1FAE"/>
    <w:rsid w:val="007D255B"/>
    <w:rsid w:val="007D33F3"/>
    <w:rsid w:val="007D35DE"/>
    <w:rsid w:val="007D41AF"/>
    <w:rsid w:val="007D4B02"/>
    <w:rsid w:val="007D5E57"/>
    <w:rsid w:val="007D661C"/>
    <w:rsid w:val="007D6E79"/>
    <w:rsid w:val="007D7919"/>
    <w:rsid w:val="007D7BDB"/>
    <w:rsid w:val="007D7E84"/>
    <w:rsid w:val="007E003C"/>
    <w:rsid w:val="007E00FE"/>
    <w:rsid w:val="007E03D4"/>
    <w:rsid w:val="007E0656"/>
    <w:rsid w:val="007E0F3A"/>
    <w:rsid w:val="007E0FED"/>
    <w:rsid w:val="007E1F4B"/>
    <w:rsid w:val="007E3CE4"/>
    <w:rsid w:val="007E42D6"/>
    <w:rsid w:val="007E48CD"/>
    <w:rsid w:val="007E518A"/>
    <w:rsid w:val="007E532B"/>
    <w:rsid w:val="007E53DF"/>
    <w:rsid w:val="007E6755"/>
    <w:rsid w:val="007E68A8"/>
    <w:rsid w:val="007E6988"/>
    <w:rsid w:val="007E6B58"/>
    <w:rsid w:val="007E6C45"/>
    <w:rsid w:val="007E6CDA"/>
    <w:rsid w:val="007E7439"/>
    <w:rsid w:val="007E7C05"/>
    <w:rsid w:val="007F074D"/>
    <w:rsid w:val="007F0CBD"/>
    <w:rsid w:val="007F1E99"/>
    <w:rsid w:val="007F2475"/>
    <w:rsid w:val="007F26BF"/>
    <w:rsid w:val="007F2974"/>
    <w:rsid w:val="007F2DC2"/>
    <w:rsid w:val="007F2DDA"/>
    <w:rsid w:val="007F2EE0"/>
    <w:rsid w:val="007F3980"/>
    <w:rsid w:val="007F3B14"/>
    <w:rsid w:val="007F4E06"/>
    <w:rsid w:val="007F5E40"/>
    <w:rsid w:val="007F6614"/>
    <w:rsid w:val="007F6AD0"/>
    <w:rsid w:val="007F6D3A"/>
    <w:rsid w:val="007F6D98"/>
    <w:rsid w:val="007F7803"/>
    <w:rsid w:val="00801B00"/>
    <w:rsid w:val="00801BAD"/>
    <w:rsid w:val="00801BCE"/>
    <w:rsid w:val="00802A6E"/>
    <w:rsid w:val="00802BEC"/>
    <w:rsid w:val="00802D94"/>
    <w:rsid w:val="008031F4"/>
    <w:rsid w:val="0080384A"/>
    <w:rsid w:val="00803CE5"/>
    <w:rsid w:val="008044AA"/>
    <w:rsid w:val="00804AE5"/>
    <w:rsid w:val="008074BE"/>
    <w:rsid w:val="00807903"/>
    <w:rsid w:val="00807A05"/>
    <w:rsid w:val="00807D01"/>
    <w:rsid w:val="00807EBE"/>
    <w:rsid w:val="008101A6"/>
    <w:rsid w:val="0081028E"/>
    <w:rsid w:val="00810C67"/>
    <w:rsid w:val="00810E1B"/>
    <w:rsid w:val="00810EB9"/>
    <w:rsid w:val="0081151D"/>
    <w:rsid w:val="008128B4"/>
    <w:rsid w:val="00812B44"/>
    <w:rsid w:val="00813179"/>
    <w:rsid w:val="008134A6"/>
    <w:rsid w:val="00813E8C"/>
    <w:rsid w:val="008150AC"/>
    <w:rsid w:val="008152FB"/>
    <w:rsid w:val="0081533D"/>
    <w:rsid w:val="00815EFC"/>
    <w:rsid w:val="0081691E"/>
    <w:rsid w:val="00816C65"/>
    <w:rsid w:val="00816D16"/>
    <w:rsid w:val="008171FC"/>
    <w:rsid w:val="00817B51"/>
    <w:rsid w:val="00817CA0"/>
    <w:rsid w:val="00817D23"/>
    <w:rsid w:val="008214E0"/>
    <w:rsid w:val="008216C4"/>
    <w:rsid w:val="0082177F"/>
    <w:rsid w:val="00822D93"/>
    <w:rsid w:val="00822DB6"/>
    <w:rsid w:val="00822DCE"/>
    <w:rsid w:val="00822E04"/>
    <w:rsid w:val="00823D2C"/>
    <w:rsid w:val="008240CE"/>
    <w:rsid w:val="0082464C"/>
    <w:rsid w:val="00824A62"/>
    <w:rsid w:val="00824FBB"/>
    <w:rsid w:val="00825114"/>
    <w:rsid w:val="008252F2"/>
    <w:rsid w:val="00827C0B"/>
    <w:rsid w:val="00830D71"/>
    <w:rsid w:val="0083184F"/>
    <w:rsid w:val="00831B9D"/>
    <w:rsid w:val="00832054"/>
    <w:rsid w:val="008325FF"/>
    <w:rsid w:val="0083279A"/>
    <w:rsid w:val="00832E5C"/>
    <w:rsid w:val="00833137"/>
    <w:rsid w:val="00833FB2"/>
    <w:rsid w:val="00834701"/>
    <w:rsid w:val="00835F98"/>
    <w:rsid w:val="00836311"/>
    <w:rsid w:val="00836908"/>
    <w:rsid w:val="00836AFD"/>
    <w:rsid w:val="00836F6C"/>
    <w:rsid w:val="00836FE0"/>
    <w:rsid w:val="0083715C"/>
    <w:rsid w:val="00837208"/>
    <w:rsid w:val="008378EB"/>
    <w:rsid w:val="00837D94"/>
    <w:rsid w:val="00840DA4"/>
    <w:rsid w:val="0084190A"/>
    <w:rsid w:val="00842425"/>
    <w:rsid w:val="008424AC"/>
    <w:rsid w:val="00842C05"/>
    <w:rsid w:val="0084338E"/>
    <w:rsid w:val="008436FE"/>
    <w:rsid w:val="0084448E"/>
    <w:rsid w:val="008455DB"/>
    <w:rsid w:val="00845C60"/>
    <w:rsid w:val="00845F33"/>
    <w:rsid w:val="0084639D"/>
    <w:rsid w:val="00846671"/>
    <w:rsid w:val="008469B1"/>
    <w:rsid w:val="00846FF1"/>
    <w:rsid w:val="00847830"/>
    <w:rsid w:val="00847E16"/>
    <w:rsid w:val="00850194"/>
    <w:rsid w:val="00850365"/>
    <w:rsid w:val="008503CF"/>
    <w:rsid w:val="00851072"/>
    <w:rsid w:val="0085122A"/>
    <w:rsid w:val="008519BD"/>
    <w:rsid w:val="00853964"/>
    <w:rsid w:val="008549F5"/>
    <w:rsid w:val="0085525C"/>
    <w:rsid w:val="00855261"/>
    <w:rsid w:val="008556B0"/>
    <w:rsid w:val="00855C0B"/>
    <w:rsid w:val="00856445"/>
    <w:rsid w:val="00856D0B"/>
    <w:rsid w:val="00857310"/>
    <w:rsid w:val="00857364"/>
    <w:rsid w:val="008603EB"/>
    <w:rsid w:val="0086058E"/>
    <w:rsid w:val="00860758"/>
    <w:rsid w:val="00861459"/>
    <w:rsid w:val="0086151D"/>
    <w:rsid w:val="008622A5"/>
    <w:rsid w:val="00862E9E"/>
    <w:rsid w:val="00864654"/>
    <w:rsid w:val="0086489A"/>
    <w:rsid w:val="00864931"/>
    <w:rsid w:val="00864F48"/>
    <w:rsid w:val="00864FCB"/>
    <w:rsid w:val="008650F5"/>
    <w:rsid w:val="00865C1C"/>
    <w:rsid w:val="00865E98"/>
    <w:rsid w:val="008661D1"/>
    <w:rsid w:val="00866A26"/>
    <w:rsid w:val="008678DA"/>
    <w:rsid w:val="00867BE7"/>
    <w:rsid w:val="008702D5"/>
    <w:rsid w:val="00870C0C"/>
    <w:rsid w:val="00871888"/>
    <w:rsid w:val="00872A85"/>
    <w:rsid w:val="00872B07"/>
    <w:rsid w:val="00874369"/>
    <w:rsid w:val="00874EE8"/>
    <w:rsid w:val="00875273"/>
    <w:rsid w:val="008756A3"/>
    <w:rsid w:val="00876181"/>
    <w:rsid w:val="0087649F"/>
    <w:rsid w:val="00876D29"/>
    <w:rsid w:val="0087701B"/>
    <w:rsid w:val="00877142"/>
    <w:rsid w:val="008805A6"/>
    <w:rsid w:val="00880FFD"/>
    <w:rsid w:val="00881338"/>
    <w:rsid w:val="008815FB"/>
    <w:rsid w:val="0088193D"/>
    <w:rsid w:val="00881F6C"/>
    <w:rsid w:val="008820AB"/>
    <w:rsid w:val="008821CD"/>
    <w:rsid w:val="00883371"/>
    <w:rsid w:val="00884B0C"/>
    <w:rsid w:val="00884E9F"/>
    <w:rsid w:val="0088509B"/>
    <w:rsid w:val="00885C20"/>
    <w:rsid w:val="008862FA"/>
    <w:rsid w:val="008865AC"/>
    <w:rsid w:val="00887147"/>
    <w:rsid w:val="008877C3"/>
    <w:rsid w:val="00887D19"/>
    <w:rsid w:val="00887E4A"/>
    <w:rsid w:val="00887EF2"/>
    <w:rsid w:val="008909CB"/>
    <w:rsid w:val="0089134E"/>
    <w:rsid w:val="00891D2C"/>
    <w:rsid w:val="00891F4A"/>
    <w:rsid w:val="00891FC8"/>
    <w:rsid w:val="00892656"/>
    <w:rsid w:val="00892966"/>
    <w:rsid w:val="00892EB7"/>
    <w:rsid w:val="00893DCD"/>
    <w:rsid w:val="00893F2C"/>
    <w:rsid w:val="00894331"/>
    <w:rsid w:val="008946D9"/>
    <w:rsid w:val="008953EE"/>
    <w:rsid w:val="00895611"/>
    <w:rsid w:val="00895E29"/>
    <w:rsid w:val="00896525"/>
    <w:rsid w:val="0089652D"/>
    <w:rsid w:val="008965F0"/>
    <w:rsid w:val="008965FE"/>
    <w:rsid w:val="00896B1C"/>
    <w:rsid w:val="008971C1"/>
    <w:rsid w:val="00897371"/>
    <w:rsid w:val="0089790C"/>
    <w:rsid w:val="00897E41"/>
    <w:rsid w:val="008A0708"/>
    <w:rsid w:val="008A07E0"/>
    <w:rsid w:val="008A0D74"/>
    <w:rsid w:val="008A0FBB"/>
    <w:rsid w:val="008A1810"/>
    <w:rsid w:val="008A27EF"/>
    <w:rsid w:val="008A2B32"/>
    <w:rsid w:val="008A3298"/>
    <w:rsid w:val="008A3306"/>
    <w:rsid w:val="008A35A8"/>
    <w:rsid w:val="008A3C44"/>
    <w:rsid w:val="008A3CE0"/>
    <w:rsid w:val="008A3DC0"/>
    <w:rsid w:val="008A3EB9"/>
    <w:rsid w:val="008A477E"/>
    <w:rsid w:val="008A489A"/>
    <w:rsid w:val="008A4D8D"/>
    <w:rsid w:val="008A607F"/>
    <w:rsid w:val="008A61F5"/>
    <w:rsid w:val="008A66F6"/>
    <w:rsid w:val="008A6A38"/>
    <w:rsid w:val="008A6B4C"/>
    <w:rsid w:val="008A6C0C"/>
    <w:rsid w:val="008B09A5"/>
    <w:rsid w:val="008B15E7"/>
    <w:rsid w:val="008B1D4C"/>
    <w:rsid w:val="008B2B8A"/>
    <w:rsid w:val="008B2D9D"/>
    <w:rsid w:val="008B35C5"/>
    <w:rsid w:val="008B3C07"/>
    <w:rsid w:val="008B4629"/>
    <w:rsid w:val="008B47CB"/>
    <w:rsid w:val="008B583B"/>
    <w:rsid w:val="008B5C66"/>
    <w:rsid w:val="008B6086"/>
    <w:rsid w:val="008B6801"/>
    <w:rsid w:val="008B687C"/>
    <w:rsid w:val="008B6A3D"/>
    <w:rsid w:val="008B6AC4"/>
    <w:rsid w:val="008B6BC7"/>
    <w:rsid w:val="008B6DCC"/>
    <w:rsid w:val="008B721B"/>
    <w:rsid w:val="008B76F8"/>
    <w:rsid w:val="008B7706"/>
    <w:rsid w:val="008C031A"/>
    <w:rsid w:val="008C0A79"/>
    <w:rsid w:val="008C0E90"/>
    <w:rsid w:val="008C1101"/>
    <w:rsid w:val="008C3FA4"/>
    <w:rsid w:val="008C4128"/>
    <w:rsid w:val="008C43E5"/>
    <w:rsid w:val="008C61FC"/>
    <w:rsid w:val="008C7011"/>
    <w:rsid w:val="008C7AF9"/>
    <w:rsid w:val="008D09C8"/>
    <w:rsid w:val="008D0BC6"/>
    <w:rsid w:val="008D0DB7"/>
    <w:rsid w:val="008D12A0"/>
    <w:rsid w:val="008D13B5"/>
    <w:rsid w:val="008D2352"/>
    <w:rsid w:val="008D2B03"/>
    <w:rsid w:val="008D397D"/>
    <w:rsid w:val="008D4244"/>
    <w:rsid w:val="008D4380"/>
    <w:rsid w:val="008D46C1"/>
    <w:rsid w:val="008D4BF4"/>
    <w:rsid w:val="008D4D48"/>
    <w:rsid w:val="008D4F9B"/>
    <w:rsid w:val="008D5BF6"/>
    <w:rsid w:val="008D602A"/>
    <w:rsid w:val="008D625D"/>
    <w:rsid w:val="008D64E7"/>
    <w:rsid w:val="008D6ABC"/>
    <w:rsid w:val="008D6C1C"/>
    <w:rsid w:val="008D70C4"/>
    <w:rsid w:val="008D7895"/>
    <w:rsid w:val="008D7A71"/>
    <w:rsid w:val="008E08BD"/>
    <w:rsid w:val="008E0F44"/>
    <w:rsid w:val="008E1011"/>
    <w:rsid w:val="008E22D3"/>
    <w:rsid w:val="008E2D0F"/>
    <w:rsid w:val="008E4C69"/>
    <w:rsid w:val="008E5A83"/>
    <w:rsid w:val="008E6B94"/>
    <w:rsid w:val="008E6E69"/>
    <w:rsid w:val="008E71DB"/>
    <w:rsid w:val="008F0756"/>
    <w:rsid w:val="008F0896"/>
    <w:rsid w:val="008F09D1"/>
    <w:rsid w:val="008F0E1A"/>
    <w:rsid w:val="008F1F48"/>
    <w:rsid w:val="008F2A16"/>
    <w:rsid w:val="008F2DE3"/>
    <w:rsid w:val="008F4045"/>
    <w:rsid w:val="008F447C"/>
    <w:rsid w:val="008F4E1F"/>
    <w:rsid w:val="008F54F8"/>
    <w:rsid w:val="008F62D3"/>
    <w:rsid w:val="008F6A10"/>
    <w:rsid w:val="008F6C68"/>
    <w:rsid w:val="008F6F29"/>
    <w:rsid w:val="008F707A"/>
    <w:rsid w:val="008F751B"/>
    <w:rsid w:val="008F7E68"/>
    <w:rsid w:val="008F7F1A"/>
    <w:rsid w:val="0090113C"/>
    <w:rsid w:val="00901327"/>
    <w:rsid w:val="0090148C"/>
    <w:rsid w:val="009016BA"/>
    <w:rsid w:val="00901AD1"/>
    <w:rsid w:val="00901EE0"/>
    <w:rsid w:val="00902738"/>
    <w:rsid w:val="0090276D"/>
    <w:rsid w:val="00902DD1"/>
    <w:rsid w:val="00903079"/>
    <w:rsid w:val="00903158"/>
    <w:rsid w:val="00903BAB"/>
    <w:rsid w:val="00904116"/>
    <w:rsid w:val="00904838"/>
    <w:rsid w:val="0090509F"/>
    <w:rsid w:val="00905548"/>
    <w:rsid w:val="00905612"/>
    <w:rsid w:val="00905FA4"/>
    <w:rsid w:val="009063C0"/>
    <w:rsid w:val="00907845"/>
    <w:rsid w:val="00907B62"/>
    <w:rsid w:val="00910431"/>
    <w:rsid w:val="0091054E"/>
    <w:rsid w:val="009113CF"/>
    <w:rsid w:val="009114A5"/>
    <w:rsid w:val="0091166B"/>
    <w:rsid w:val="00911958"/>
    <w:rsid w:val="0091208F"/>
    <w:rsid w:val="00912FB3"/>
    <w:rsid w:val="009132C2"/>
    <w:rsid w:val="00913794"/>
    <w:rsid w:val="00913A39"/>
    <w:rsid w:val="0091614F"/>
    <w:rsid w:val="009166CA"/>
    <w:rsid w:val="00916859"/>
    <w:rsid w:val="00916DFE"/>
    <w:rsid w:val="00917543"/>
    <w:rsid w:val="00917695"/>
    <w:rsid w:val="00917890"/>
    <w:rsid w:val="009178A8"/>
    <w:rsid w:val="00920195"/>
    <w:rsid w:val="00920F93"/>
    <w:rsid w:val="0092100C"/>
    <w:rsid w:val="0092120B"/>
    <w:rsid w:val="00921336"/>
    <w:rsid w:val="0092147E"/>
    <w:rsid w:val="0092168D"/>
    <w:rsid w:val="009216BA"/>
    <w:rsid w:val="00921E27"/>
    <w:rsid w:val="009224CD"/>
    <w:rsid w:val="009229E8"/>
    <w:rsid w:val="009235A3"/>
    <w:rsid w:val="00923671"/>
    <w:rsid w:val="00923E0E"/>
    <w:rsid w:val="00923EA4"/>
    <w:rsid w:val="00923FFF"/>
    <w:rsid w:val="009240A0"/>
    <w:rsid w:val="0092455F"/>
    <w:rsid w:val="00924A33"/>
    <w:rsid w:val="00925C2E"/>
    <w:rsid w:val="00925DE0"/>
    <w:rsid w:val="00926B2C"/>
    <w:rsid w:val="00926E94"/>
    <w:rsid w:val="009276BF"/>
    <w:rsid w:val="00927CFF"/>
    <w:rsid w:val="0093001F"/>
    <w:rsid w:val="00930367"/>
    <w:rsid w:val="00930B3B"/>
    <w:rsid w:val="00932541"/>
    <w:rsid w:val="00933C57"/>
    <w:rsid w:val="00934445"/>
    <w:rsid w:val="00934D6F"/>
    <w:rsid w:val="009353F0"/>
    <w:rsid w:val="00935B14"/>
    <w:rsid w:val="009368B9"/>
    <w:rsid w:val="00936D35"/>
    <w:rsid w:val="00936E45"/>
    <w:rsid w:val="00936E9E"/>
    <w:rsid w:val="00937323"/>
    <w:rsid w:val="00937766"/>
    <w:rsid w:val="00937F83"/>
    <w:rsid w:val="00940D74"/>
    <w:rsid w:val="00940EBE"/>
    <w:rsid w:val="0094114F"/>
    <w:rsid w:val="009411F2"/>
    <w:rsid w:val="00941F2F"/>
    <w:rsid w:val="009429AE"/>
    <w:rsid w:val="009429C5"/>
    <w:rsid w:val="009436EF"/>
    <w:rsid w:val="00943E7F"/>
    <w:rsid w:val="009443B7"/>
    <w:rsid w:val="00945505"/>
    <w:rsid w:val="00945888"/>
    <w:rsid w:val="009458A5"/>
    <w:rsid w:val="00945AF8"/>
    <w:rsid w:val="009461FC"/>
    <w:rsid w:val="009467A6"/>
    <w:rsid w:val="00946CE1"/>
    <w:rsid w:val="00947EB9"/>
    <w:rsid w:val="00950A17"/>
    <w:rsid w:val="00951625"/>
    <w:rsid w:val="009517D8"/>
    <w:rsid w:val="00952463"/>
    <w:rsid w:val="0095262B"/>
    <w:rsid w:val="0095290A"/>
    <w:rsid w:val="00953000"/>
    <w:rsid w:val="00953351"/>
    <w:rsid w:val="00953D2D"/>
    <w:rsid w:val="00954592"/>
    <w:rsid w:val="009553B2"/>
    <w:rsid w:val="00955B14"/>
    <w:rsid w:val="00956098"/>
    <w:rsid w:val="00956A60"/>
    <w:rsid w:val="00957111"/>
    <w:rsid w:val="00960EF0"/>
    <w:rsid w:val="00961486"/>
    <w:rsid w:val="009627FF"/>
    <w:rsid w:val="009631C1"/>
    <w:rsid w:val="0096330E"/>
    <w:rsid w:val="009643ED"/>
    <w:rsid w:val="0096471B"/>
    <w:rsid w:val="009648A2"/>
    <w:rsid w:val="00964F1D"/>
    <w:rsid w:val="00965434"/>
    <w:rsid w:val="009658DB"/>
    <w:rsid w:val="00966211"/>
    <w:rsid w:val="0096657A"/>
    <w:rsid w:val="00967112"/>
    <w:rsid w:val="00967B85"/>
    <w:rsid w:val="009703AA"/>
    <w:rsid w:val="009708B9"/>
    <w:rsid w:val="009709EA"/>
    <w:rsid w:val="0097133E"/>
    <w:rsid w:val="00971805"/>
    <w:rsid w:val="00971FDB"/>
    <w:rsid w:val="009726B9"/>
    <w:rsid w:val="00972845"/>
    <w:rsid w:val="00972A17"/>
    <w:rsid w:val="00972A50"/>
    <w:rsid w:val="00972FA5"/>
    <w:rsid w:val="009736E8"/>
    <w:rsid w:val="00973882"/>
    <w:rsid w:val="00973D95"/>
    <w:rsid w:val="0097429D"/>
    <w:rsid w:val="0097430B"/>
    <w:rsid w:val="00974501"/>
    <w:rsid w:val="009746EF"/>
    <w:rsid w:val="0097579B"/>
    <w:rsid w:val="0097647B"/>
    <w:rsid w:val="0097767B"/>
    <w:rsid w:val="00977B7A"/>
    <w:rsid w:val="00980EAF"/>
    <w:rsid w:val="00980EE8"/>
    <w:rsid w:val="00980F13"/>
    <w:rsid w:val="00981335"/>
    <w:rsid w:val="00981985"/>
    <w:rsid w:val="00981AFC"/>
    <w:rsid w:val="00981CB7"/>
    <w:rsid w:val="00981CF7"/>
    <w:rsid w:val="00981EFB"/>
    <w:rsid w:val="00983442"/>
    <w:rsid w:val="009836B6"/>
    <w:rsid w:val="00983E6F"/>
    <w:rsid w:val="0098427C"/>
    <w:rsid w:val="009845A3"/>
    <w:rsid w:val="00985703"/>
    <w:rsid w:val="009865A3"/>
    <w:rsid w:val="00986E5E"/>
    <w:rsid w:val="00986F83"/>
    <w:rsid w:val="009877B1"/>
    <w:rsid w:val="00987B0B"/>
    <w:rsid w:val="009906DD"/>
    <w:rsid w:val="0099159F"/>
    <w:rsid w:val="00991D66"/>
    <w:rsid w:val="009926E1"/>
    <w:rsid w:val="00992868"/>
    <w:rsid w:val="0099298E"/>
    <w:rsid w:val="00992A66"/>
    <w:rsid w:val="00992B5D"/>
    <w:rsid w:val="00993377"/>
    <w:rsid w:val="009939AA"/>
    <w:rsid w:val="00993C94"/>
    <w:rsid w:val="00993EFA"/>
    <w:rsid w:val="00993F9F"/>
    <w:rsid w:val="00994B17"/>
    <w:rsid w:val="009954A3"/>
    <w:rsid w:val="00995633"/>
    <w:rsid w:val="00995A77"/>
    <w:rsid w:val="00995F03"/>
    <w:rsid w:val="009962FC"/>
    <w:rsid w:val="00996863"/>
    <w:rsid w:val="00997027"/>
    <w:rsid w:val="00997080"/>
    <w:rsid w:val="0099708F"/>
    <w:rsid w:val="00997361"/>
    <w:rsid w:val="009977D7"/>
    <w:rsid w:val="00997D06"/>
    <w:rsid w:val="00997D66"/>
    <w:rsid w:val="009A0150"/>
    <w:rsid w:val="009A1430"/>
    <w:rsid w:val="009A1948"/>
    <w:rsid w:val="009A1AB3"/>
    <w:rsid w:val="009A1E5A"/>
    <w:rsid w:val="009A2091"/>
    <w:rsid w:val="009A214F"/>
    <w:rsid w:val="009A2191"/>
    <w:rsid w:val="009A2460"/>
    <w:rsid w:val="009A299F"/>
    <w:rsid w:val="009A34FC"/>
    <w:rsid w:val="009A3A57"/>
    <w:rsid w:val="009A4471"/>
    <w:rsid w:val="009A499F"/>
    <w:rsid w:val="009A514B"/>
    <w:rsid w:val="009A5483"/>
    <w:rsid w:val="009A5617"/>
    <w:rsid w:val="009A58FC"/>
    <w:rsid w:val="009A6BA3"/>
    <w:rsid w:val="009A6EFC"/>
    <w:rsid w:val="009A7E2C"/>
    <w:rsid w:val="009B0351"/>
    <w:rsid w:val="009B127F"/>
    <w:rsid w:val="009B177D"/>
    <w:rsid w:val="009B1B9A"/>
    <w:rsid w:val="009B1C0D"/>
    <w:rsid w:val="009B1EDE"/>
    <w:rsid w:val="009B21E2"/>
    <w:rsid w:val="009B28E6"/>
    <w:rsid w:val="009B2E99"/>
    <w:rsid w:val="009B3885"/>
    <w:rsid w:val="009B3A5D"/>
    <w:rsid w:val="009B3F14"/>
    <w:rsid w:val="009B494B"/>
    <w:rsid w:val="009B4F55"/>
    <w:rsid w:val="009B5A86"/>
    <w:rsid w:val="009B6534"/>
    <w:rsid w:val="009B6686"/>
    <w:rsid w:val="009B6E2E"/>
    <w:rsid w:val="009B7287"/>
    <w:rsid w:val="009B7B86"/>
    <w:rsid w:val="009B7F31"/>
    <w:rsid w:val="009C11DA"/>
    <w:rsid w:val="009C17B5"/>
    <w:rsid w:val="009C20F3"/>
    <w:rsid w:val="009C2313"/>
    <w:rsid w:val="009C2B1A"/>
    <w:rsid w:val="009C3118"/>
    <w:rsid w:val="009C4410"/>
    <w:rsid w:val="009C4D67"/>
    <w:rsid w:val="009C6967"/>
    <w:rsid w:val="009C6D38"/>
    <w:rsid w:val="009C7D35"/>
    <w:rsid w:val="009D19F5"/>
    <w:rsid w:val="009D1FD5"/>
    <w:rsid w:val="009D372F"/>
    <w:rsid w:val="009D3BED"/>
    <w:rsid w:val="009D46B6"/>
    <w:rsid w:val="009D4CAC"/>
    <w:rsid w:val="009D4F0E"/>
    <w:rsid w:val="009D580B"/>
    <w:rsid w:val="009D60EA"/>
    <w:rsid w:val="009D6DDC"/>
    <w:rsid w:val="009D7F79"/>
    <w:rsid w:val="009E140D"/>
    <w:rsid w:val="009E1666"/>
    <w:rsid w:val="009E28D2"/>
    <w:rsid w:val="009E2C53"/>
    <w:rsid w:val="009E2CD4"/>
    <w:rsid w:val="009E36CD"/>
    <w:rsid w:val="009E4B6C"/>
    <w:rsid w:val="009E5374"/>
    <w:rsid w:val="009E5B5C"/>
    <w:rsid w:val="009E5EC1"/>
    <w:rsid w:val="009E6090"/>
    <w:rsid w:val="009E6243"/>
    <w:rsid w:val="009E6D32"/>
    <w:rsid w:val="009F013D"/>
    <w:rsid w:val="009F06E4"/>
    <w:rsid w:val="009F0878"/>
    <w:rsid w:val="009F0C3F"/>
    <w:rsid w:val="009F0E16"/>
    <w:rsid w:val="009F176A"/>
    <w:rsid w:val="009F1879"/>
    <w:rsid w:val="009F23D2"/>
    <w:rsid w:val="009F248D"/>
    <w:rsid w:val="009F25A1"/>
    <w:rsid w:val="009F2943"/>
    <w:rsid w:val="009F3A1C"/>
    <w:rsid w:val="009F42CB"/>
    <w:rsid w:val="009F464D"/>
    <w:rsid w:val="009F4B6F"/>
    <w:rsid w:val="009F4C48"/>
    <w:rsid w:val="009F507F"/>
    <w:rsid w:val="009F6174"/>
    <w:rsid w:val="009F61C5"/>
    <w:rsid w:val="009F6AD0"/>
    <w:rsid w:val="009F6CB4"/>
    <w:rsid w:val="009F73F4"/>
    <w:rsid w:val="009F7979"/>
    <w:rsid w:val="009F7CEE"/>
    <w:rsid w:val="00A0062E"/>
    <w:rsid w:val="00A01019"/>
    <w:rsid w:val="00A016E4"/>
    <w:rsid w:val="00A017A4"/>
    <w:rsid w:val="00A0231B"/>
    <w:rsid w:val="00A03122"/>
    <w:rsid w:val="00A031DE"/>
    <w:rsid w:val="00A03990"/>
    <w:rsid w:val="00A03CF1"/>
    <w:rsid w:val="00A03FFB"/>
    <w:rsid w:val="00A04160"/>
    <w:rsid w:val="00A048C3"/>
    <w:rsid w:val="00A049B1"/>
    <w:rsid w:val="00A049CC"/>
    <w:rsid w:val="00A04EFF"/>
    <w:rsid w:val="00A05CB4"/>
    <w:rsid w:val="00A05CD5"/>
    <w:rsid w:val="00A06087"/>
    <w:rsid w:val="00A061AB"/>
    <w:rsid w:val="00A068F3"/>
    <w:rsid w:val="00A10AF4"/>
    <w:rsid w:val="00A11798"/>
    <w:rsid w:val="00A1339B"/>
    <w:rsid w:val="00A136B7"/>
    <w:rsid w:val="00A1427E"/>
    <w:rsid w:val="00A1431F"/>
    <w:rsid w:val="00A14513"/>
    <w:rsid w:val="00A1475B"/>
    <w:rsid w:val="00A152D7"/>
    <w:rsid w:val="00A1577D"/>
    <w:rsid w:val="00A15876"/>
    <w:rsid w:val="00A15C75"/>
    <w:rsid w:val="00A15CCC"/>
    <w:rsid w:val="00A1783F"/>
    <w:rsid w:val="00A17CA6"/>
    <w:rsid w:val="00A17F6B"/>
    <w:rsid w:val="00A20465"/>
    <w:rsid w:val="00A20F27"/>
    <w:rsid w:val="00A219BD"/>
    <w:rsid w:val="00A21AC6"/>
    <w:rsid w:val="00A21ED1"/>
    <w:rsid w:val="00A21F19"/>
    <w:rsid w:val="00A2244D"/>
    <w:rsid w:val="00A22735"/>
    <w:rsid w:val="00A229E0"/>
    <w:rsid w:val="00A22E9C"/>
    <w:rsid w:val="00A231A0"/>
    <w:rsid w:val="00A234E6"/>
    <w:rsid w:val="00A25A29"/>
    <w:rsid w:val="00A267BE"/>
    <w:rsid w:val="00A26A4A"/>
    <w:rsid w:val="00A27025"/>
    <w:rsid w:val="00A27376"/>
    <w:rsid w:val="00A27ECA"/>
    <w:rsid w:val="00A301EB"/>
    <w:rsid w:val="00A303D1"/>
    <w:rsid w:val="00A305B0"/>
    <w:rsid w:val="00A30A2C"/>
    <w:rsid w:val="00A30E5A"/>
    <w:rsid w:val="00A31BF8"/>
    <w:rsid w:val="00A3217E"/>
    <w:rsid w:val="00A3251F"/>
    <w:rsid w:val="00A3266F"/>
    <w:rsid w:val="00A3566C"/>
    <w:rsid w:val="00A359FB"/>
    <w:rsid w:val="00A36E0A"/>
    <w:rsid w:val="00A36F98"/>
    <w:rsid w:val="00A3724F"/>
    <w:rsid w:val="00A37529"/>
    <w:rsid w:val="00A40900"/>
    <w:rsid w:val="00A40B1C"/>
    <w:rsid w:val="00A41D46"/>
    <w:rsid w:val="00A42FE7"/>
    <w:rsid w:val="00A4307B"/>
    <w:rsid w:val="00A43DF7"/>
    <w:rsid w:val="00A440C3"/>
    <w:rsid w:val="00A44500"/>
    <w:rsid w:val="00A44A38"/>
    <w:rsid w:val="00A45660"/>
    <w:rsid w:val="00A456E5"/>
    <w:rsid w:val="00A45F77"/>
    <w:rsid w:val="00A46322"/>
    <w:rsid w:val="00A464A6"/>
    <w:rsid w:val="00A4681F"/>
    <w:rsid w:val="00A477F0"/>
    <w:rsid w:val="00A50D60"/>
    <w:rsid w:val="00A50FC2"/>
    <w:rsid w:val="00A517CE"/>
    <w:rsid w:val="00A519BB"/>
    <w:rsid w:val="00A53601"/>
    <w:rsid w:val="00A54080"/>
    <w:rsid w:val="00A54473"/>
    <w:rsid w:val="00A546B7"/>
    <w:rsid w:val="00A54B31"/>
    <w:rsid w:val="00A54E71"/>
    <w:rsid w:val="00A55729"/>
    <w:rsid w:val="00A5580C"/>
    <w:rsid w:val="00A55C73"/>
    <w:rsid w:val="00A563BB"/>
    <w:rsid w:val="00A564A0"/>
    <w:rsid w:val="00A56D8C"/>
    <w:rsid w:val="00A56DFD"/>
    <w:rsid w:val="00A57D5C"/>
    <w:rsid w:val="00A57E17"/>
    <w:rsid w:val="00A57E6D"/>
    <w:rsid w:val="00A60A94"/>
    <w:rsid w:val="00A60AF4"/>
    <w:rsid w:val="00A60C7B"/>
    <w:rsid w:val="00A61061"/>
    <w:rsid w:val="00A619CC"/>
    <w:rsid w:val="00A6206C"/>
    <w:rsid w:val="00A635F8"/>
    <w:rsid w:val="00A63D2B"/>
    <w:rsid w:val="00A642E2"/>
    <w:rsid w:val="00A64999"/>
    <w:rsid w:val="00A64B5B"/>
    <w:rsid w:val="00A64DBD"/>
    <w:rsid w:val="00A65363"/>
    <w:rsid w:val="00A65606"/>
    <w:rsid w:val="00A657BF"/>
    <w:rsid w:val="00A65955"/>
    <w:rsid w:val="00A66663"/>
    <w:rsid w:val="00A6674A"/>
    <w:rsid w:val="00A67187"/>
    <w:rsid w:val="00A673BD"/>
    <w:rsid w:val="00A67A32"/>
    <w:rsid w:val="00A704FA"/>
    <w:rsid w:val="00A70BF2"/>
    <w:rsid w:val="00A70D25"/>
    <w:rsid w:val="00A7288A"/>
    <w:rsid w:val="00A72F72"/>
    <w:rsid w:val="00A74A3D"/>
    <w:rsid w:val="00A74CCB"/>
    <w:rsid w:val="00A74E1D"/>
    <w:rsid w:val="00A75E06"/>
    <w:rsid w:val="00A760A9"/>
    <w:rsid w:val="00A766D5"/>
    <w:rsid w:val="00A7670E"/>
    <w:rsid w:val="00A76C4C"/>
    <w:rsid w:val="00A77E14"/>
    <w:rsid w:val="00A80002"/>
    <w:rsid w:val="00A8110F"/>
    <w:rsid w:val="00A812A5"/>
    <w:rsid w:val="00A8217B"/>
    <w:rsid w:val="00A82602"/>
    <w:rsid w:val="00A82C2E"/>
    <w:rsid w:val="00A82E75"/>
    <w:rsid w:val="00A8358F"/>
    <w:rsid w:val="00A83FE0"/>
    <w:rsid w:val="00A84857"/>
    <w:rsid w:val="00A850D3"/>
    <w:rsid w:val="00A858E8"/>
    <w:rsid w:val="00A8688C"/>
    <w:rsid w:val="00A868AA"/>
    <w:rsid w:val="00A8768E"/>
    <w:rsid w:val="00A908AD"/>
    <w:rsid w:val="00A909EA"/>
    <w:rsid w:val="00A90B2E"/>
    <w:rsid w:val="00A91C2C"/>
    <w:rsid w:val="00A92229"/>
    <w:rsid w:val="00A92BD2"/>
    <w:rsid w:val="00A92BEE"/>
    <w:rsid w:val="00A933AC"/>
    <w:rsid w:val="00A93456"/>
    <w:rsid w:val="00A9347D"/>
    <w:rsid w:val="00A93A0E"/>
    <w:rsid w:val="00A940F5"/>
    <w:rsid w:val="00A94884"/>
    <w:rsid w:val="00A94B24"/>
    <w:rsid w:val="00A94E55"/>
    <w:rsid w:val="00A95457"/>
    <w:rsid w:val="00A964F4"/>
    <w:rsid w:val="00A96B3D"/>
    <w:rsid w:val="00A96D08"/>
    <w:rsid w:val="00A972C4"/>
    <w:rsid w:val="00A97C20"/>
    <w:rsid w:val="00A97CA7"/>
    <w:rsid w:val="00AA03C4"/>
    <w:rsid w:val="00AA0CB0"/>
    <w:rsid w:val="00AA0D71"/>
    <w:rsid w:val="00AA2920"/>
    <w:rsid w:val="00AA2A5D"/>
    <w:rsid w:val="00AA2B2E"/>
    <w:rsid w:val="00AA390E"/>
    <w:rsid w:val="00AA3A15"/>
    <w:rsid w:val="00AA3ECE"/>
    <w:rsid w:val="00AA42A7"/>
    <w:rsid w:val="00AA4317"/>
    <w:rsid w:val="00AA451C"/>
    <w:rsid w:val="00AA460D"/>
    <w:rsid w:val="00AA4BAB"/>
    <w:rsid w:val="00AA5B4A"/>
    <w:rsid w:val="00AA5DCE"/>
    <w:rsid w:val="00AA5E2A"/>
    <w:rsid w:val="00AA64F3"/>
    <w:rsid w:val="00AA68FF"/>
    <w:rsid w:val="00AA719E"/>
    <w:rsid w:val="00AA7587"/>
    <w:rsid w:val="00AA78CA"/>
    <w:rsid w:val="00AA7B37"/>
    <w:rsid w:val="00AB0310"/>
    <w:rsid w:val="00AB0CEE"/>
    <w:rsid w:val="00AB1066"/>
    <w:rsid w:val="00AB129F"/>
    <w:rsid w:val="00AB1879"/>
    <w:rsid w:val="00AB1B1B"/>
    <w:rsid w:val="00AB2066"/>
    <w:rsid w:val="00AB2F08"/>
    <w:rsid w:val="00AB35A2"/>
    <w:rsid w:val="00AB3D21"/>
    <w:rsid w:val="00AB4794"/>
    <w:rsid w:val="00AB5251"/>
    <w:rsid w:val="00AB55F8"/>
    <w:rsid w:val="00AB7BF6"/>
    <w:rsid w:val="00AB7E51"/>
    <w:rsid w:val="00AC0865"/>
    <w:rsid w:val="00AC0DC5"/>
    <w:rsid w:val="00AC1342"/>
    <w:rsid w:val="00AC1F3D"/>
    <w:rsid w:val="00AC22A0"/>
    <w:rsid w:val="00AC36C2"/>
    <w:rsid w:val="00AC4211"/>
    <w:rsid w:val="00AC4A6F"/>
    <w:rsid w:val="00AC4DCE"/>
    <w:rsid w:val="00AC4F47"/>
    <w:rsid w:val="00AC59C6"/>
    <w:rsid w:val="00AC5BD0"/>
    <w:rsid w:val="00AC5E6F"/>
    <w:rsid w:val="00AC639C"/>
    <w:rsid w:val="00AC63A9"/>
    <w:rsid w:val="00AC6CB7"/>
    <w:rsid w:val="00AC6DEC"/>
    <w:rsid w:val="00AC7328"/>
    <w:rsid w:val="00AC79CC"/>
    <w:rsid w:val="00AD0ED3"/>
    <w:rsid w:val="00AD13E6"/>
    <w:rsid w:val="00AD1593"/>
    <w:rsid w:val="00AD160C"/>
    <w:rsid w:val="00AD177E"/>
    <w:rsid w:val="00AD2104"/>
    <w:rsid w:val="00AD2420"/>
    <w:rsid w:val="00AD24CE"/>
    <w:rsid w:val="00AD2F6F"/>
    <w:rsid w:val="00AD2FE7"/>
    <w:rsid w:val="00AD3765"/>
    <w:rsid w:val="00AD4279"/>
    <w:rsid w:val="00AD47B3"/>
    <w:rsid w:val="00AD6C77"/>
    <w:rsid w:val="00AD6F11"/>
    <w:rsid w:val="00AD71CB"/>
    <w:rsid w:val="00AD72C2"/>
    <w:rsid w:val="00AD774F"/>
    <w:rsid w:val="00AD7CB8"/>
    <w:rsid w:val="00AD7F1C"/>
    <w:rsid w:val="00AE079C"/>
    <w:rsid w:val="00AE0C20"/>
    <w:rsid w:val="00AE2656"/>
    <w:rsid w:val="00AE286C"/>
    <w:rsid w:val="00AE30B1"/>
    <w:rsid w:val="00AE35DE"/>
    <w:rsid w:val="00AE3B7C"/>
    <w:rsid w:val="00AE4148"/>
    <w:rsid w:val="00AE4F1F"/>
    <w:rsid w:val="00AE5440"/>
    <w:rsid w:val="00AE54CC"/>
    <w:rsid w:val="00AE5C78"/>
    <w:rsid w:val="00AE6947"/>
    <w:rsid w:val="00AE6EAA"/>
    <w:rsid w:val="00AE7429"/>
    <w:rsid w:val="00AE7947"/>
    <w:rsid w:val="00AE7C9C"/>
    <w:rsid w:val="00AE7D36"/>
    <w:rsid w:val="00AE7F21"/>
    <w:rsid w:val="00AE7FAD"/>
    <w:rsid w:val="00AF031A"/>
    <w:rsid w:val="00AF2395"/>
    <w:rsid w:val="00AF269E"/>
    <w:rsid w:val="00AF402D"/>
    <w:rsid w:val="00AF46CE"/>
    <w:rsid w:val="00AF4B09"/>
    <w:rsid w:val="00AF58B6"/>
    <w:rsid w:val="00AF5ED1"/>
    <w:rsid w:val="00AF781D"/>
    <w:rsid w:val="00AF784F"/>
    <w:rsid w:val="00AF7A6F"/>
    <w:rsid w:val="00AF7D15"/>
    <w:rsid w:val="00B015F0"/>
    <w:rsid w:val="00B04F41"/>
    <w:rsid w:val="00B050B5"/>
    <w:rsid w:val="00B05AD4"/>
    <w:rsid w:val="00B05B28"/>
    <w:rsid w:val="00B05B48"/>
    <w:rsid w:val="00B05E41"/>
    <w:rsid w:val="00B0632B"/>
    <w:rsid w:val="00B06999"/>
    <w:rsid w:val="00B0764E"/>
    <w:rsid w:val="00B076DE"/>
    <w:rsid w:val="00B10638"/>
    <w:rsid w:val="00B10755"/>
    <w:rsid w:val="00B108B6"/>
    <w:rsid w:val="00B10B9D"/>
    <w:rsid w:val="00B10BDF"/>
    <w:rsid w:val="00B10EFC"/>
    <w:rsid w:val="00B11603"/>
    <w:rsid w:val="00B121FE"/>
    <w:rsid w:val="00B12728"/>
    <w:rsid w:val="00B12851"/>
    <w:rsid w:val="00B13006"/>
    <w:rsid w:val="00B13CB8"/>
    <w:rsid w:val="00B13DEC"/>
    <w:rsid w:val="00B142AD"/>
    <w:rsid w:val="00B1457A"/>
    <w:rsid w:val="00B14D56"/>
    <w:rsid w:val="00B14DB8"/>
    <w:rsid w:val="00B1583C"/>
    <w:rsid w:val="00B15DAF"/>
    <w:rsid w:val="00B16FDF"/>
    <w:rsid w:val="00B17111"/>
    <w:rsid w:val="00B20770"/>
    <w:rsid w:val="00B207FD"/>
    <w:rsid w:val="00B20CB4"/>
    <w:rsid w:val="00B20CD0"/>
    <w:rsid w:val="00B210AF"/>
    <w:rsid w:val="00B21417"/>
    <w:rsid w:val="00B214A7"/>
    <w:rsid w:val="00B21A84"/>
    <w:rsid w:val="00B229AF"/>
    <w:rsid w:val="00B22D47"/>
    <w:rsid w:val="00B22F5B"/>
    <w:rsid w:val="00B2324B"/>
    <w:rsid w:val="00B24B6E"/>
    <w:rsid w:val="00B24ED5"/>
    <w:rsid w:val="00B25757"/>
    <w:rsid w:val="00B26200"/>
    <w:rsid w:val="00B27424"/>
    <w:rsid w:val="00B27460"/>
    <w:rsid w:val="00B30028"/>
    <w:rsid w:val="00B307A9"/>
    <w:rsid w:val="00B30B2B"/>
    <w:rsid w:val="00B31D80"/>
    <w:rsid w:val="00B321FF"/>
    <w:rsid w:val="00B32611"/>
    <w:rsid w:val="00B32EF4"/>
    <w:rsid w:val="00B3305E"/>
    <w:rsid w:val="00B330AC"/>
    <w:rsid w:val="00B3338F"/>
    <w:rsid w:val="00B337E6"/>
    <w:rsid w:val="00B341FE"/>
    <w:rsid w:val="00B34218"/>
    <w:rsid w:val="00B3463B"/>
    <w:rsid w:val="00B34E56"/>
    <w:rsid w:val="00B365A5"/>
    <w:rsid w:val="00B3691D"/>
    <w:rsid w:val="00B36E70"/>
    <w:rsid w:val="00B36F30"/>
    <w:rsid w:val="00B37DF5"/>
    <w:rsid w:val="00B4091D"/>
    <w:rsid w:val="00B4193C"/>
    <w:rsid w:val="00B41EB9"/>
    <w:rsid w:val="00B4352F"/>
    <w:rsid w:val="00B43A57"/>
    <w:rsid w:val="00B43C9B"/>
    <w:rsid w:val="00B43D6F"/>
    <w:rsid w:val="00B43E39"/>
    <w:rsid w:val="00B441C4"/>
    <w:rsid w:val="00B4445A"/>
    <w:rsid w:val="00B445E4"/>
    <w:rsid w:val="00B4482C"/>
    <w:rsid w:val="00B44B0A"/>
    <w:rsid w:val="00B44BE8"/>
    <w:rsid w:val="00B4543F"/>
    <w:rsid w:val="00B472F6"/>
    <w:rsid w:val="00B475DE"/>
    <w:rsid w:val="00B47942"/>
    <w:rsid w:val="00B47AD5"/>
    <w:rsid w:val="00B47C17"/>
    <w:rsid w:val="00B47EE7"/>
    <w:rsid w:val="00B5048D"/>
    <w:rsid w:val="00B51D32"/>
    <w:rsid w:val="00B5242A"/>
    <w:rsid w:val="00B52BC2"/>
    <w:rsid w:val="00B533B0"/>
    <w:rsid w:val="00B53632"/>
    <w:rsid w:val="00B53B31"/>
    <w:rsid w:val="00B556CC"/>
    <w:rsid w:val="00B5679B"/>
    <w:rsid w:val="00B56836"/>
    <w:rsid w:val="00B56C46"/>
    <w:rsid w:val="00B57576"/>
    <w:rsid w:val="00B57772"/>
    <w:rsid w:val="00B57A95"/>
    <w:rsid w:val="00B57B25"/>
    <w:rsid w:val="00B57C7F"/>
    <w:rsid w:val="00B6001D"/>
    <w:rsid w:val="00B604DE"/>
    <w:rsid w:val="00B60556"/>
    <w:rsid w:val="00B608F5"/>
    <w:rsid w:val="00B610DA"/>
    <w:rsid w:val="00B61861"/>
    <w:rsid w:val="00B622A8"/>
    <w:rsid w:val="00B629DE"/>
    <w:rsid w:val="00B62DF8"/>
    <w:rsid w:val="00B6329D"/>
    <w:rsid w:val="00B634DB"/>
    <w:rsid w:val="00B64744"/>
    <w:rsid w:val="00B6486A"/>
    <w:rsid w:val="00B65301"/>
    <w:rsid w:val="00B65F1F"/>
    <w:rsid w:val="00B662D2"/>
    <w:rsid w:val="00B66ECA"/>
    <w:rsid w:val="00B66F05"/>
    <w:rsid w:val="00B66F46"/>
    <w:rsid w:val="00B67196"/>
    <w:rsid w:val="00B67668"/>
    <w:rsid w:val="00B678A3"/>
    <w:rsid w:val="00B700D7"/>
    <w:rsid w:val="00B70121"/>
    <w:rsid w:val="00B709E1"/>
    <w:rsid w:val="00B7173A"/>
    <w:rsid w:val="00B71847"/>
    <w:rsid w:val="00B72484"/>
    <w:rsid w:val="00B725C5"/>
    <w:rsid w:val="00B72A6B"/>
    <w:rsid w:val="00B73661"/>
    <w:rsid w:val="00B73D7D"/>
    <w:rsid w:val="00B740C4"/>
    <w:rsid w:val="00B74691"/>
    <w:rsid w:val="00B75642"/>
    <w:rsid w:val="00B761E3"/>
    <w:rsid w:val="00B76B6F"/>
    <w:rsid w:val="00B76D84"/>
    <w:rsid w:val="00B77D37"/>
    <w:rsid w:val="00B802F9"/>
    <w:rsid w:val="00B80A3E"/>
    <w:rsid w:val="00B81306"/>
    <w:rsid w:val="00B82992"/>
    <w:rsid w:val="00B82BAE"/>
    <w:rsid w:val="00B82CF8"/>
    <w:rsid w:val="00B83089"/>
    <w:rsid w:val="00B8318D"/>
    <w:rsid w:val="00B83A93"/>
    <w:rsid w:val="00B8439D"/>
    <w:rsid w:val="00B8450C"/>
    <w:rsid w:val="00B85600"/>
    <w:rsid w:val="00B8574C"/>
    <w:rsid w:val="00B85C8B"/>
    <w:rsid w:val="00B86197"/>
    <w:rsid w:val="00B86398"/>
    <w:rsid w:val="00B864A1"/>
    <w:rsid w:val="00B868CD"/>
    <w:rsid w:val="00B86B9C"/>
    <w:rsid w:val="00B87185"/>
    <w:rsid w:val="00B87CDC"/>
    <w:rsid w:val="00B90AFC"/>
    <w:rsid w:val="00B9182C"/>
    <w:rsid w:val="00B92339"/>
    <w:rsid w:val="00B927B2"/>
    <w:rsid w:val="00B92B84"/>
    <w:rsid w:val="00B92CAB"/>
    <w:rsid w:val="00B93125"/>
    <w:rsid w:val="00B93BFE"/>
    <w:rsid w:val="00B94284"/>
    <w:rsid w:val="00B94464"/>
    <w:rsid w:val="00B945D9"/>
    <w:rsid w:val="00B9465D"/>
    <w:rsid w:val="00B948B7"/>
    <w:rsid w:val="00B95598"/>
    <w:rsid w:val="00B955AD"/>
    <w:rsid w:val="00B96A56"/>
    <w:rsid w:val="00B96D59"/>
    <w:rsid w:val="00B9717D"/>
    <w:rsid w:val="00B971DD"/>
    <w:rsid w:val="00B97864"/>
    <w:rsid w:val="00B978F1"/>
    <w:rsid w:val="00B97CC1"/>
    <w:rsid w:val="00BA01E8"/>
    <w:rsid w:val="00BA09EF"/>
    <w:rsid w:val="00BA16C8"/>
    <w:rsid w:val="00BA1766"/>
    <w:rsid w:val="00BA217F"/>
    <w:rsid w:val="00BA2CB8"/>
    <w:rsid w:val="00BA3457"/>
    <w:rsid w:val="00BA37D9"/>
    <w:rsid w:val="00BA3A5F"/>
    <w:rsid w:val="00BA3D09"/>
    <w:rsid w:val="00BA405E"/>
    <w:rsid w:val="00BA46C4"/>
    <w:rsid w:val="00BA4E15"/>
    <w:rsid w:val="00BA5175"/>
    <w:rsid w:val="00BA5EFD"/>
    <w:rsid w:val="00BA6626"/>
    <w:rsid w:val="00BA6AC9"/>
    <w:rsid w:val="00BA6C48"/>
    <w:rsid w:val="00BB049E"/>
    <w:rsid w:val="00BB06E3"/>
    <w:rsid w:val="00BB0762"/>
    <w:rsid w:val="00BB082B"/>
    <w:rsid w:val="00BB1160"/>
    <w:rsid w:val="00BB1247"/>
    <w:rsid w:val="00BB1337"/>
    <w:rsid w:val="00BB209C"/>
    <w:rsid w:val="00BB267A"/>
    <w:rsid w:val="00BB3047"/>
    <w:rsid w:val="00BB3607"/>
    <w:rsid w:val="00BB387C"/>
    <w:rsid w:val="00BB396D"/>
    <w:rsid w:val="00BB3FAE"/>
    <w:rsid w:val="00BB596C"/>
    <w:rsid w:val="00BB5BA5"/>
    <w:rsid w:val="00BB6351"/>
    <w:rsid w:val="00BB6A15"/>
    <w:rsid w:val="00BB6B88"/>
    <w:rsid w:val="00BB6D59"/>
    <w:rsid w:val="00BB745D"/>
    <w:rsid w:val="00BB79DA"/>
    <w:rsid w:val="00BB7C5C"/>
    <w:rsid w:val="00BC00AD"/>
    <w:rsid w:val="00BC07B8"/>
    <w:rsid w:val="00BC0C87"/>
    <w:rsid w:val="00BC120E"/>
    <w:rsid w:val="00BC1556"/>
    <w:rsid w:val="00BC19A4"/>
    <w:rsid w:val="00BC24A5"/>
    <w:rsid w:val="00BC2773"/>
    <w:rsid w:val="00BC2887"/>
    <w:rsid w:val="00BC290E"/>
    <w:rsid w:val="00BC29E6"/>
    <w:rsid w:val="00BC2C43"/>
    <w:rsid w:val="00BC2F3A"/>
    <w:rsid w:val="00BC3854"/>
    <w:rsid w:val="00BC3E69"/>
    <w:rsid w:val="00BC45A2"/>
    <w:rsid w:val="00BC4B52"/>
    <w:rsid w:val="00BC4EDB"/>
    <w:rsid w:val="00BC5D57"/>
    <w:rsid w:val="00BC61A5"/>
    <w:rsid w:val="00BC6366"/>
    <w:rsid w:val="00BC638A"/>
    <w:rsid w:val="00BC7303"/>
    <w:rsid w:val="00BC7442"/>
    <w:rsid w:val="00BD15F9"/>
    <w:rsid w:val="00BD172E"/>
    <w:rsid w:val="00BD198C"/>
    <w:rsid w:val="00BD1C09"/>
    <w:rsid w:val="00BD2786"/>
    <w:rsid w:val="00BD322B"/>
    <w:rsid w:val="00BD3E62"/>
    <w:rsid w:val="00BD466C"/>
    <w:rsid w:val="00BD4E6E"/>
    <w:rsid w:val="00BD5B4A"/>
    <w:rsid w:val="00BD6446"/>
    <w:rsid w:val="00BD7092"/>
    <w:rsid w:val="00BE0155"/>
    <w:rsid w:val="00BE07CF"/>
    <w:rsid w:val="00BE0EF8"/>
    <w:rsid w:val="00BE12A9"/>
    <w:rsid w:val="00BE1C28"/>
    <w:rsid w:val="00BE1D8A"/>
    <w:rsid w:val="00BE2211"/>
    <w:rsid w:val="00BE2A56"/>
    <w:rsid w:val="00BE2B92"/>
    <w:rsid w:val="00BE316E"/>
    <w:rsid w:val="00BE3BB6"/>
    <w:rsid w:val="00BE4A13"/>
    <w:rsid w:val="00BE4A7F"/>
    <w:rsid w:val="00BE4BFD"/>
    <w:rsid w:val="00BE57DE"/>
    <w:rsid w:val="00BE5AC0"/>
    <w:rsid w:val="00BE661C"/>
    <w:rsid w:val="00BE6713"/>
    <w:rsid w:val="00BE6A1A"/>
    <w:rsid w:val="00BE7E8E"/>
    <w:rsid w:val="00BF02BE"/>
    <w:rsid w:val="00BF04CD"/>
    <w:rsid w:val="00BF0665"/>
    <w:rsid w:val="00BF1035"/>
    <w:rsid w:val="00BF13B5"/>
    <w:rsid w:val="00BF146D"/>
    <w:rsid w:val="00BF1E8E"/>
    <w:rsid w:val="00BF20AC"/>
    <w:rsid w:val="00BF286B"/>
    <w:rsid w:val="00BF3420"/>
    <w:rsid w:val="00BF4832"/>
    <w:rsid w:val="00BF52A3"/>
    <w:rsid w:val="00BF5560"/>
    <w:rsid w:val="00BF599B"/>
    <w:rsid w:val="00BF6371"/>
    <w:rsid w:val="00BF6986"/>
    <w:rsid w:val="00C001FD"/>
    <w:rsid w:val="00C009CC"/>
    <w:rsid w:val="00C00C93"/>
    <w:rsid w:val="00C0157E"/>
    <w:rsid w:val="00C01738"/>
    <w:rsid w:val="00C02C68"/>
    <w:rsid w:val="00C02D10"/>
    <w:rsid w:val="00C03144"/>
    <w:rsid w:val="00C04FA1"/>
    <w:rsid w:val="00C059B7"/>
    <w:rsid w:val="00C060E8"/>
    <w:rsid w:val="00C06D1C"/>
    <w:rsid w:val="00C06F4B"/>
    <w:rsid w:val="00C072D4"/>
    <w:rsid w:val="00C074E8"/>
    <w:rsid w:val="00C07ABD"/>
    <w:rsid w:val="00C10825"/>
    <w:rsid w:val="00C10F49"/>
    <w:rsid w:val="00C1132F"/>
    <w:rsid w:val="00C11BFB"/>
    <w:rsid w:val="00C1233B"/>
    <w:rsid w:val="00C12AD8"/>
    <w:rsid w:val="00C132F5"/>
    <w:rsid w:val="00C1346E"/>
    <w:rsid w:val="00C1353B"/>
    <w:rsid w:val="00C140DE"/>
    <w:rsid w:val="00C14551"/>
    <w:rsid w:val="00C145E7"/>
    <w:rsid w:val="00C148DF"/>
    <w:rsid w:val="00C15C38"/>
    <w:rsid w:val="00C15CEA"/>
    <w:rsid w:val="00C16548"/>
    <w:rsid w:val="00C16618"/>
    <w:rsid w:val="00C16830"/>
    <w:rsid w:val="00C178C5"/>
    <w:rsid w:val="00C178D9"/>
    <w:rsid w:val="00C178F4"/>
    <w:rsid w:val="00C17979"/>
    <w:rsid w:val="00C17B02"/>
    <w:rsid w:val="00C17D0A"/>
    <w:rsid w:val="00C201CB"/>
    <w:rsid w:val="00C21014"/>
    <w:rsid w:val="00C21307"/>
    <w:rsid w:val="00C21B86"/>
    <w:rsid w:val="00C21ED7"/>
    <w:rsid w:val="00C23420"/>
    <w:rsid w:val="00C23653"/>
    <w:rsid w:val="00C23DA0"/>
    <w:rsid w:val="00C240FD"/>
    <w:rsid w:val="00C2492A"/>
    <w:rsid w:val="00C24AA3"/>
    <w:rsid w:val="00C24B82"/>
    <w:rsid w:val="00C24DAC"/>
    <w:rsid w:val="00C2516D"/>
    <w:rsid w:val="00C25448"/>
    <w:rsid w:val="00C25516"/>
    <w:rsid w:val="00C264F6"/>
    <w:rsid w:val="00C26511"/>
    <w:rsid w:val="00C30B57"/>
    <w:rsid w:val="00C312EF"/>
    <w:rsid w:val="00C31A1D"/>
    <w:rsid w:val="00C31B23"/>
    <w:rsid w:val="00C3285F"/>
    <w:rsid w:val="00C3308B"/>
    <w:rsid w:val="00C337E2"/>
    <w:rsid w:val="00C3489B"/>
    <w:rsid w:val="00C34AAF"/>
    <w:rsid w:val="00C3558B"/>
    <w:rsid w:val="00C35833"/>
    <w:rsid w:val="00C35994"/>
    <w:rsid w:val="00C35AE4"/>
    <w:rsid w:val="00C36352"/>
    <w:rsid w:val="00C369BC"/>
    <w:rsid w:val="00C37839"/>
    <w:rsid w:val="00C37B2D"/>
    <w:rsid w:val="00C37B38"/>
    <w:rsid w:val="00C40804"/>
    <w:rsid w:val="00C409AE"/>
    <w:rsid w:val="00C41056"/>
    <w:rsid w:val="00C4202D"/>
    <w:rsid w:val="00C42064"/>
    <w:rsid w:val="00C42A57"/>
    <w:rsid w:val="00C433D6"/>
    <w:rsid w:val="00C434C5"/>
    <w:rsid w:val="00C4387D"/>
    <w:rsid w:val="00C43C9D"/>
    <w:rsid w:val="00C440FC"/>
    <w:rsid w:val="00C44D84"/>
    <w:rsid w:val="00C45CE3"/>
    <w:rsid w:val="00C46598"/>
    <w:rsid w:val="00C46ABD"/>
    <w:rsid w:val="00C46DD4"/>
    <w:rsid w:val="00C47232"/>
    <w:rsid w:val="00C47818"/>
    <w:rsid w:val="00C4794E"/>
    <w:rsid w:val="00C504F0"/>
    <w:rsid w:val="00C5067D"/>
    <w:rsid w:val="00C51537"/>
    <w:rsid w:val="00C51647"/>
    <w:rsid w:val="00C51BF3"/>
    <w:rsid w:val="00C52A61"/>
    <w:rsid w:val="00C53081"/>
    <w:rsid w:val="00C53858"/>
    <w:rsid w:val="00C54718"/>
    <w:rsid w:val="00C54ADE"/>
    <w:rsid w:val="00C54B04"/>
    <w:rsid w:val="00C55CBB"/>
    <w:rsid w:val="00C55D23"/>
    <w:rsid w:val="00C5690C"/>
    <w:rsid w:val="00C572F4"/>
    <w:rsid w:val="00C57A9F"/>
    <w:rsid w:val="00C60241"/>
    <w:rsid w:val="00C60723"/>
    <w:rsid w:val="00C60E4E"/>
    <w:rsid w:val="00C618E9"/>
    <w:rsid w:val="00C61CE5"/>
    <w:rsid w:val="00C61E84"/>
    <w:rsid w:val="00C6386A"/>
    <w:rsid w:val="00C63BED"/>
    <w:rsid w:val="00C64869"/>
    <w:rsid w:val="00C64EE6"/>
    <w:rsid w:val="00C650F0"/>
    <w:rsid w:val="00C651E7"/>
    <w:rsid w:val="00C654FE"/>
    <w:rsid w:val="00C659A3"/>
    <w:rsid w:val="00C65B1D"/>
    <w:rsid w:val="00C6628B"/>
    <w:rsid w:val="00C66484"/>
    <w:rsid w:val="00C669EB"/>
    <w:rsid w:val="00C672F4"/>
    <w:rsid w:val="00C674E5"/>
    <w:rsid w:val="00C67B14"/>
    <w:rsid w:val="00C67DAF"/>
    <w:rsid w:val="00C70778"/>
    <w:rsid w:val="00C709EA"/>
    <w:rsid w:val="00C725EB"/>
    <w:rsid w:val="00C72709"/>
    <w:rsid w:val="00C72A0C"/>
    <w:rsid w:val="00C7357B"/>
    <w:rsid w:val="00C737FB"/>
    <w:rsid w:val="00C739DA"/>
    <w:rsid w:val="00C73C17"/>
    <w:rsid w:val="00C74056"/>
    <w:rsid w:val="00C7457D"/>
    <w:rsid w:val="00C75613"/>
    <w:rsid w:val="00C7677A"/>
    <w:rsid w:val="00C76A09"/>
    <w:rsid w:val="00C772FA"/>
    <w:rsid w:val="00C77733"/>
    <w:rsid w:val="00C777F3"/>
    <w:rsid w:val="00C77D4C"/>
    <w:rsid w:val="00C80D67"/>
    <w:rsid w:val="00C81035"/>
    <w:rsid w:val="00C8115F"/>
    <w:rsid w:val="00C8122F"/>
    <w:rsid w:val="00C8156B"/>
    <w:rsid w:val="00C817F8"/>
    <w:rsid w:val="00C81A43"/>
    <w:rsid w:val="00C828F6"/>
    <w:rsid w:val="00C82FE8"/>
    <w:rsid w:val="00C83AEA"/>
    <w:rsid w:val="00C83C4F"/>
    <w:rsid w:val="00C83DBE"/>
    <w:rsid w:val="00C84EF5"/>
    <w:rsid w:val="00C8507E"/>
    <w:rsid w:val="00C854C8"/>
    <w:rsid w:val="00C859F9"/>
    <w:rsid w:val="00C85A4E"/>
    <w:rsid w:val="00C86552"/>
    <w:rsid w:val="00C86E7F"/>
    <w:rsid w:val="00C86F19"/>
    <w:rsid w:val="00C87F0C"/>
    <w:rsid w:val="00C908F2"/>
    <w:rsid w:val="00C91023"/>
    <w:rsid w:val="00C912B3"/>
    <w:rsid w:val="00C91B91"/>
    <w:rsid w:val="00C9245B"/>
    <w:rsid w:val="00C92B98"/>
    <w:rsid w:val="00C93214"/>
    <w:rsid w:val="00C93AAE"/>
    <w:rsid w:val="00C946CA"/>
    <w:rsid w:val="00C954A4"/>
    <w:rsid w:val="00C959A1"/>
    <w:rsid w:val="00C96313"/>
    <w:rsid w:val="00C96646"/>
    <w:rsid w:val="00C973DE"/>
    <w:rsid w:val="00C9773C"/>
    <w:rsid w:val="00C97E29"/>
    <w:rsid w:val="00CA071C"/>
    <w:rsid w:val="00CA07EB"/>
    <w:rsid w:val="00CA13C0"/>
    <w:rsid w:val="00CA14AA"/>
    <w:rsid w:val="00CA1816"/>
    <w:rsid w:val="00CA1B64"/>
    <w:rsid w:val="00CA244D"/>
    <w:rsid w:val="00CA246F"/>
    <w:rsid w:val="00CA25C4"/>
    <w:rsid w:val="00CA286F"/>
    <w:rsid w:val="00CA29F6"/>
    <w:rsid w:val="00CA3436"/>
    <w:rsid w:val="00CA3629"/>
    <w:rsid w:val="00CA3D66"/>
    <w:rsid w:val="00CA5441"/>
    <w:rsid w:val="00CA57D2"/>
    <w:rsid w:val="00CA5D9D"/>
    <w:rsid w:val="00CA614B"/>
    <w:rsid w:val="00CA771C"/>
    <w:rsid w:val="00CA77E6"/>
    <w:rsid w:val="00CA7864"/>
    <w:rsid w:val="00CB0005"/>
    <w:rsid w:val="00CB0EAE"/>
    <w:rsid w:val="00CB1DA0"/>
    <w:rsid w:val="00CB1E60"/>
    <w:rsid w:val="00CB2C88"/>
    <w:rsid w:val="00CB2C99"/>
    <w:rsid w:val="00CB48AD"/>
    <w:rsid w:val="00CB572C"/>
    <w:rsid w:val="00CB57E5"/>
    <w:rsid w:val="00CB6595"/>
    <w:rsid w:val="00CB714E"/>
    <w:rsid w:val="00CB753E"/>
    <w:rsid w:val="00CC03D8"/>
    <w:rsid w:val="00CC08BE"/>
    <w:rsid w:val="00CC0F3B"/>
    <w:rsid w:val="00CC1192"/>
    <w:rsid w:val="00CC241D"/>
    <w:rsid w:val="00CC2AFD"/>
    <w:rsid w:val="00CC3FE2"/>
    <w:rsid w:val="00CC44A4"/>
    <w:rsid w:val="00CC472E"/>
    <w:rsid w:val="00CC4919"/>
    <w:rsid w:val="00CC5899"/>
    <w:rsid w:val="00CC59DE"/>
    <w:rsid w:val="00CC5C64"/>
    <w:rsid w:val="00CC621B"/>
    <w:rsid w:val="00CC68F2"/>
    <w:rsid w:val="00CC6BD1"/>
    <w:rsid w:val="00CC6F0E"/>
    <w:rsid w:val="00CC7111"/>
    <w:rsid w:val="00CC75CB"/>
    <w:rsid w:val="00CC77FD"/>
    <w:rsid w:val="00CC7F16"/>
    <w:rsid w:val="00CD0084"/>
    <w:rsid w:val="00CD064C"/>
    <w:rsid w:val="00CD0964"/>
    <w:rsid w:val="00CD0D8B"/>
    <w:rsid w:val="00CD19BB"/>
    <w:rsid w:val="00CD1D56"/>
    <w:rsid w:val="00CD2350"/>
    <w:rsid w:val="00CD25FE"/>
    <w:rsid w:val="00CD263D"/>
    <w:rsid w:val="00CD2ACD"/>
    <w:rsid w:val="00CD36D1"/>
    <w:rsid w:val="00CD390A"/>
    <w:rsid w:val="00CD4710"/>
    <w:rsid w:val="00CD4892"/>
    <w:rsid w:val="00CD512A"/>
    <w:rsid w:val="00CD5324"/>
    <w:rsid w:val="00CD5B8D"/>
    <w:rsid w:val="00CD5C76"/>
    <w:rsid w:val="00CD61DB"/>
    <w:rsid w:val="00CD71F7"/>
    <w:rsid w:val="00CD7E4D"/>
    <w:rsid w:val="00CE1986"/>
    <w:rsid w:val="00CE2CD2"/>
    <w:rsid w:val="00CE444F"/>
    <w:rsid w:val="00CE4A15"/>
    <w:rsid w:val="00CE53A1"/>
    <w:rsid w:val="00CE635F"/>
    <w:rsid w:val="00CE738B"/>
    <w:rsid w:val="00CE7BDF"/>
    <w:rsid w:val="00CE7BF4"/>
    <w:rsid w:val="00CF07EC"/>
    <w:rsid w:val="00CF0C82"/>
    <w:rsid w:val="00CF0F96"/>
    <w:rsid w:val="00CF13FD"/>
    <w:rsid w:val="00CF2068"/>
    <w:rsid w:val="00CF20CD"/>
    <w:rsid w:val="00CF2C32"/>
    <w:rsid w:val="00CF2F23"/>
    <w:rsid w:val="00CF3AA1"/>
    <w:rsid w:val="00CF5F24"/>
    <w:rsid w:val="00CF60EA"/>
    <w:rsid w:val="00CF674F"/>
    <w:rsid w:val="00CF689B"/>
    <w:rsid w:val="00CF691E"/>
    <w:rsid w:val="00CF6AA0"/>
    <w:rsid w:val="00CF7105"/>
    <w:rsid w:val="00CF7E86"/>
    <w:rsid w:val="00D000AD"/>
    <w:rsid w:val="00D0012A"/>
    <w:rsid w:val="00D00ED7"/>
    <w:rsid w:val="00D01C74"/>
    <w:rsid w:val="00D0244F"/>
    <w:rsid w:val="00D02C31"/>
    <w:rsid w:val="00D039FD"/>
    <w:rsid w:val="00D03CFB"/>
    <w:rsid w:val="00D04248"/>
    <w:rsid w:val="00D0491E"/>
    <w:rsid w:val="00D04B8C"/>
    <w:rsid w:val="00D0558B"/>
    <w:rsid w:val="00D05BEF"/>
    <w:rsid w:val="00D06F46"/>
    <w:rsid w:val="00D10893"/>
    <w:rsid w:val="00D1166A"/>
    <w:rsid w:val="00D11CF8"/>
    <w:rsid w:val="00D13351"/>
    <w:rsid w:val="00D133D3"/>
    <w:rsid w:val="00D13853"/>
    <w:rsid w:val="00D1445D"/>
    <w:rsid w:val="00D14693"/>
    <w:rsid w:val="00D14C1F"/>
    <w:rsid w:val="00D15501"/>
    <w:rsid w:val="00D15D31"/>
    <w:rsid w:val="00D15D9C"/>
    <w:rsid w:val="00D15E02"/>
    <w:rsid w:val="00D16ACA"/>
    <w:rsid w:val="00D16FFD"/>
    <w:rsid w:val="00D171E0"/>
    <w:rsid w:val="00D173C4"/>
    <w:rsid w:val="00D17817"/>
    <w:rsid w:val="00D2011D"/>
    <w:rsid w:val="00D20538"/>
    <w:rsid w:val="00D20626"/>
    <w:rsid w:val="00D20981"/>
    <w:rsid w:val="00D21034"/>
    <w:rsid w:val="00D2139B"/>
    <w:rsid w:val="00D216EC"/>
    <w:rsid w:val="00D21AC7"/>
    <w:rsid w:val="00D22D4E"/>
    <w:rsid w:val="00D23169"/>
    <w:rsid w:val="00D235FA"/>
    <w:rsid w:val="00D23930"/>
    <w:rsid w:val="00D2413F"/>
    <w:rsid w:val="00D248DF"/>
    <w:rsid w:val="00D24976"/>
    <w:rsid w:val="00D25286"/>
    <w:rsid w:val="00D2575F"/>
    <w:rsid w:val="00D265E4"/>
    <w:rsid w:val="00D2665C"/>
    <w:rsid w:val="00D267F9"/>
    <w:rsid w:val="00D26A92"/>
    <w:rsid w:val="00D26B37"/>
    <w:rsid w:val="00D26E84"/>
    <w:rsid w:val="00D27041"/>
    <w:rsid w:val="00D27488"/>
    <w:rsid w:val="00D275E7"/>
    <w:rsid w:val="00D27C1E"/>
    <w:rsid w:val="00D30937"/>
    <w:rsid w:val="00D30ABF"/>
    <w:rsid w:val="00D30C60"/>
    <w:rsid w:val="00D317A4"/>
    <w:rsid w:val="00D319DC"/>
    <w:rsid w:val="00D319F6"/>
    <w:rsid w:val="00D31B32"/>
    <w:rsid w:val="00D31F76"/>
    <w:rsid w:val="00D322AA"/>
    <w:rsid w:val="00D32E2D"/>
    <w:rsid w:val="00D33003"/>
    <w:rsid w:val="00D3384C"/>
    <w:rsid w:val="00D33B52"/>
    <w:rsid w:val="00D33F96"/>
    <w:rsid w:val="00D33FFB"/>
    <w:rsid w:val="00D34CE7"/>
    <w:rsid w:val="00D34E66"/>
    <w:rsid w:val="00D35039"/>
    <w:rsid w:val="00D3519E"/>
    <w:rsid w:val="00D35F16"/>
    <w:rsid w:val="00D35F38"/>
    <w:rsid w:val="00D35FE1"/>
    <w:rsid w:val="00D361C5"/>
    <w:rsid w:val="00D36BD9"/>
    <w:rsid w:val="00D3748D"/>
    <w:rsid w:val="00D37575"/>
    <w:rsid w:val="00D37633"/>
    <w:rsid w:val="00D37757"/>
    <w:rsid w:val="00D37BC8"/>
    <w:rsid w:val="00D40220"/>
    <w:rsid w:val="00D404ED"/>
    <w:rsid w:val="00D4140F"/>
    <w:rsid w:val="00D415D7"/>
    <w:rsid w:val="00D4160C"/>
    <w:rsid w:val="00D41635"/>
    <w:rsid w:val="00D41DFF"/>
    <w:rsid w:val="00D42147"/>
    <w:rsid w:val="00D42485"/>
    <w:rsid w:val="00D42968"/>
    <w:rsid w:val="00D430A9"/>
    <w:rsid w:val="00D434A5"/>
    <w:rsid w:val="00D43C18"/>
    <w:rsid w:val="00D43EA1"/>
    <w:rsid w:val="00D44137"/>
    <w:rsid w:val="00D44650"/>
    <w:rsid w:val="00D44CB4"/>
    <w:rsid w:val="00D45F75"/>
    <w:rsid w:val="00D4632D"/>
    <w:rsid w:val="00D46F7B"/>
    <w:rsid w:val="00D4706C"/>
    <w:rsid w:val="00D47416"/>
    <w:rsid w:val="00D4791C"/>
    <w:rsid w:val="00D47CED"/>
    <w:rsid w:val="00D50191"/>
    <w:rsid w:val="00D501CE"/>
    <w:rsid w:val="00D50ADD"/>
    <w:rsid w:val="00D50B9B"/>
    <w:rsid w:val="00D50BEE"/>
    <w:rsid w:val="00D52101"/>
    <w:rsid w:val="00D5213A"/>
    <w:rsid w:val="00D52A7A"/>
    <w:rsid w:val="00D52B28"/>
    <w:rsid w:val="00D52B51"/>
    <w:rsid w:val="00D53FBD"/>
    <w:rsid w:val="00D54435"/>
    <w:rsid w:val="00D54AFE"/>
    <w:rsid w:val="00D550E7"/>
    <w:rsid w:val="00D551EB"/>
    <w:rsid w:val="00D55238"/>
    <w:rsid w:val="00D557FC"/>
    <w:rsid w:val="00D559DB"/>
    <w:rsid w:val="00D561BC"/>
    <w:rsid w:val="00D56474"/>
    <w:rsid w:val="00D567C4"/>
    <w:rsid w:val="00D568FA"/>
    <w:rsid w:val="00D56B07"/>
    <w:rsid w:val="00D56FE8"/>
    <w:rsid w:val="00D57DEB"/>
    <w:rsid w:val="00D614A1"/>
    <w:rsid w:val="00D614E7"/>
    <w:rsid w:val="00D61B11"/>
    <w:rsid w:val="00D6243F"/>
    <w:rsid w:val="00D626CB"/>
    <w:rsid w:val="00D62959"/>
    <w:rsid w:val="00D62AB8"/>
    <w:rsid w:val="00D62F1D"/>
    <w:rsid w:val="00D64020"/>
    <w:rsid w:val="00D64210"/>
    <w:rsid w:val="00D646E5"/>
    <w:rsid w:val="00D64741"/>
    <w:rsid w:val="00D6489D"/>
    <w:rsid w:val="00D6492D"/>
    <w:rsid w:val="00D669E4"/>
    <w:rsid w:val="00D672CC"/>
    <w:rsid w:val="00D67740"/>
    <w:rsid w:val="00D70F82"/>
    <w:rsid w:val="00D71BB5"/>
    <w:rsid w:val="00D71CF9"/>
    <w:rsid w:val="00D72118"/>
    <w:rsid w:val="00D731EE"/>
    <w:rsid w:val="00D73442"/>
    <w:rsid w:val="00D737DB"/>
    <w:rsid w:val="00D7388B"/>
    <w:rsid w:val="00D7495E"/>
    <w:rsid w:val="00D74D86"/>
    <w:rsid w:val="00D75209"/>
    <w:rsid w:val="00D7597E"/>
    <w:rsid w:val="00D759DA"/>
    <w:rsid w:val="00D75E7E"/>
    <w:rsid w:val="00D764D4"/>
    <w:rsid w:val="00D76A0E"/>
    <w:rsid w:val="00D77040"/>
    <w:rsid w:val="00D80207"/>
    <w:rsid w:val="00D8040E"/>
    <w:rsid w:val="00D80BD3"/>
    <w:rsid w:val="00D80DCC"/>
    <w:rsid w:val="00D81466"/>
    <w:rsid w:val="00D81663"/>
    <w:rsid w:val="00D816B6"/>
    <w:rsid w:val="00D823AB"/>
    <w:rsid w:val="00D824C9"/>
    <w:rsid w:val="00D82F92"/>
    <w:rsid w:val="00D84A06"/>
    <w:rsid w:val="00D852C0"/>
    <w:rsid w:val="00D8576F"/>
    <w:rsid w:val="00D85D41"/>
    <w:rsid w:val="00D85DBD"/>
    <w:rsid w:val="00D86534"/>
    <w:rsid w:val="00D870CD"/>
    <w:rsid w:val="00D87101"/>
    <w:rsid w:val="00D87D09"/>
    <w:rsid w:val="00D87E0E"/>
    <w:rsid w:val="00D90333"/>
    <w:rsid w:val="00D90787"/>
    <w:rsid w:val="00D9078C"/>
    <w:rsid w:val="00D91F65"/>
    <w:rsid w:val="00D921BE"/>
    <w:rsid w:val="00D92A2A"/>
    <w:rsid w:val="00D93136"/>
    <w:rsid w:val="00D93151"/>
    <w:rsid w:val="00D93ECE"/>
    <w:rsid w:val="00D93EF3"/>
    <w:rsid w:val="00D945E3"/>
    <w:rsid w:val="00D94695"/>
    <w:rsid w:val="00D949B1"/>
    <w:rsid w:val="00D94B78"/>
    <w:rsid w:val="00D94D42"/>
    <w:rsid w:val="00D954F2"/>
    <w:rsid w:val="00D95988"/>
    <w:rsid w:val="00D959EE"/>
    <w:rsid w:val="00D95EB2"/>
    <w:rsid w:val="00D96064"/>
    <w:rsid w:val="00D969DC"/>
    <w:rsid w:val="00D96A26"/>
    <w:rsid w:val="00D96AC2"/>
    <w:rsid w:val="00D972EE"/>
    <w:rsid w:val="00D97D3F"/>
    <w:rsid w:val="00D97D8E"/>
    <w:rsid w:val="00D97DE7"/>
    <w:rsid w:val="00DA1837"/>
    <w:rsid w:val="00DA198E"/>
    <w:rsid w:val="00DA2805"/>
    <w:rsid w:val="00DA281B"/>
    <w:rsid w:val="00DA35D2"/>
    <w:rsid w:val="00DA3CDC"/>
    <w:rsid w:val="00DA5587"/>
    <w:rsid w:val="00DA5879"/>
    <w:rsid w:val="00DA58A8"/>
    <w:rsid w:val="00DA58BB"/>
    <w:rsid w:val="00DA606A"/>
    <w:rsid w:val="00DA67FA"/>
    <w:rsid w:val="00DA6DE0"/>
    <w:rsid w:val="00DA729D"/>
    <w:rsid w:val="00DA73E0"/>
    <w:rsid w:val="00DA7832"/>
    <w:rsid w:val="00DB0446"/>
    <w:rsid w:val="00DB081F"/>
    <w:rsid w:val="00DB0948"/>
    <w:rsid w:val="00DB0CF9"/>
    <w:rsid w:val="00DB143D"/>
    <w:rsid w:val="00DB1EEA"/>
    <w:rsid w:val="00DB2B59"/>
    <w:rsid w:val="00DB31A9"/>
    <w:rsid w:val="00DB34AE"/>
    <w:rsid w:val="00DB37E2"/>
    <w:rsid w:val="00DB3EBD"/>
    <w:rsid w:val="00DB45F8"/>
    <w:rsid w:val="00DB4F0C"/>
    <w:rsid w:val="00DB5753"/>
    <w:rsid w:val="00DB5D66"/>
    <w:rsid w:val="00DB6430"/>
    <w:rsid w:val="00DB6895"/>
    <w:rsid w:val="00DB6926"/>
    <w:rsid w:val="00DB72DA"/>
    <w:rsid w:val="00DB73F0"/>
    <w:rsid w:val="00DB75C2"/>
    <w:rsid w:val="00DB78F1"/>
    <w:rsid w:val="00DB7D46"/>
    <w:rsid w:val="00DC0A1F"/>
    <w:rsid w:val="00DC0A67"/>
    <w:rsid w:val="00DC1219"/>
    <w:rsid w:val="00DC2673"/>
    <w:rsid w:val="00DC38B6"/>
    <w:rsid w:val="00DC492A"/>
    <w:rsid w:val="00DC58B1"/>
    <w:rsid w:val="00DC6155"/>
    <w:rsid w:val="00DC64F9"/>
    <w:rsid w:val="00DC7031"/>
    <w:rsid w:val="00DD0003"/>
    <w:rsid w:val="00DD0621"/>
    <w:rsid w:val="00DD0A25"/>
    <w:rsid w:val="00DD0D76"/>
    <w:rsid w:val="00DD0EED"/>
    <w:rsid w:val="00DD0F4E"/>
    <w:rsid w:val="00DD1116"/>
    <w:rsid w:val="00DD11D5"/>
    <w:rsid w:val="00DD12F1"/>
    <w:rsid w:val="00DD12FA"/>
    <w:rsid w:val="00DD15A4"/>
    <w:rsid w:val="00DD1AFE"/>
    <w:rsid w:val="00DD25F8"/>
    <w:rsid w:val="00DD2E94"/>
    <w:rsid w:val="00DD40C8"/>
    <w:rsid w:val="00DD44D3"/>
    <w:rsid w:val="00DD4760"/>
    <w:rsid w:val="00DD541E"/>
    <w:rsid w:val="00DD553B"/>
    <w:rsid w:val="00DD5F06"/>
    <w:rsid w:val="00DD6736"/>
    <w:rsid w:val="00DD76D8"/>
    <w:rsid w:val="00DE092A"/>
    <w:rsid w:val="00DE0A09"/>
    <w:rsid w:val="00DE1C7A"/>
    <w:rsid w:val="00DE215D"/>
    <w:rsid w:val="00DE2983"/>
    <w:rsid w:val="00DE3671"/>
    <w:rsid w:val="00DE499A"/>
    <w:rsid w:val="00DE49DE"/>
    <w:rsid w:val="00DE56F3"/>
    <w:rsid w:val="00DE6C8F"/>
    <w:rsid w:val="00DE7893"/>
    <w:rsid w:val="00DE7DE8"/>
    <w:rsid w:val="00DE7F2B"/>
    <w:rsid w:val="00DF10EF"/>
    <w:rsid w:val="00DF23BC"/>
    <w:rsid w:val="00DF24EC"/>
    <w:rsid w:val="00DF262B"/>
    <w:rsid w:val="00DF38D5"/>
    <w:rsid w:val="00DF3CDB"/>
    <w:rsid w:val="00DF3FC3"/>
    <w:rsid w:val="00DF3FE9"/>
    <w:rsid w:val="00DF412D"/>
    <w:rsid w:val="00DF485D"/>
    <w:rsid w:val="00DF4ECC"/>
    <w:rsid w:val="00DF7CA6"/>
    <w:rsid w:val="00E0128B"/>
    <w:rsid w:val="00E01C84"/>
    <w:rsid w:val="00E02FD4"/>
    <w:rsid w:val="00E03507"/>
    <w:rsid w:val="00E03E7B"/>
    <w:rsid w:val="00E057AB"/>
    <w:rsid w:val="00E05F1F"/>
    <w:rsid w:val="00E05FD4"/>
    <w:rsid w:val="00E060AE"/>
    <w:rsid w:val="00E063D2"/>
    <w:rsid w:val="00E067B4"/>
    <w:rsid w:val="00E0731F"/>
    <w:rsid w:val="00E07AF5"/>
    <w:rsid w:val="00E10AA8"/>
    <w:rsid w:val="00E10E99"/>
    <w:rsid w:val="00E115D3"/>
    <w:rsid w:val="00E127B3"/>
    <w:rsid w:val="00E134C3"/>
    <w:rsid w:val="00E13F34"/>
    <w:rsid w:val="00E1418E"/>
    <w:rsid w:val="00E14220"/>
    <w:rsid w:val="00E14CCA"/>
    <w:rsid w:val="00E156A6"/>
    <w:rsid w:val="00E15B3E"/>
    <w:rsid w:val="00E15B8D"/>
    <w:rsid w:val="00E15CAC"/>
    <w:rsid w:val="00E17D39"/>
    <w:rsid w:val="00E206B2"/>
    <w:rsid w:val="00E207C4"/>
    <w:rsid w:val="00E20B51"/>
    <w:rsid w:val="00E23026"/>
    <w:rsid w:val="00E2327D"/>
    <w:rsid w:val="00E2363E"/>
    <w:rsid w:val="00E237F9"/>
    <w:rsid w:val="00E23F2E"/>
    <w:rsid w:val="00E248A3"/>
    <w:rsid w:val="00E2527C"/>
    <w:rsid w:val="00E2568F"/>
    <w:rsid w:val="00E25A8C"/>
    <w:rsid w:val="00E26F83"/>
    <w:rsid w:val="00E27623"/>
    <w:rsid w:val="00E27AC1"/>
    <w:rsid w:val="00E307EC"/>
    <w:rsid w:val="00E30845"/>
    <w:rsid w:val="00E309CD"/>
    <w:rsid w:val="00E30D31"/>
    <w:rsid w:val="00E30EEC"/>
    <w:rsid w:val="00E31C84"/>
    <w:rsid w:val="00E31FC1"/>
    <w:rsid w:val="00E3235C"/>
    <w:rsid w:val="00E329A6"/>
    <w:rsid w:val="00E32B8C"/>
    <w:rsid w:val="00E33A19"/>
    <w:rsid w:val="00E33D80"/>
    <w:rsid w:val="00E378CB"/>
    <w:rsid w:val="00E37C8F"/>
    <w:rsid w:val="00E37F80"/>
    <w:rsid w:val="00E402E6"/>
    <w:rsid w:val="00E4100C"/>
    <w:rsid w:val="00E41CD4"/>
    <w:rsid w:val="00E41F34"/>
    <w:rsid w:val="00E42A64"/>
    <w:rsid w:val="00E42DE5"/>
    <w:rsid w:val="00E42F46"/>
    <w:rsid w:val="00E4327A"/>
    <w:rsid w:val="00E43869"/>
    <w:rsid w:val="00E44332"/>
    <w:rsid w:val="00E447B7"/>
    <w:rsid w:val="00E44F74"/>
    <w:rsid w:val="00E4505D"/>
    <w:rsid w:val="00E45137"/>
    <w:rsid w:val="00E45320"/>
    <w:rsid w:val="00E45442"/>
    <w:rsid w:val="00E45A4E"/>
    <w:rsid w:val="00E46BE0"/>
    <w:rsid w:val="00E47ADF"/>
    <w:rsid w:val="00E47B81"/>
    <w:rsid w:val="00E47CFB"/>
    <w:rsid w:val="00E47E6A"/>
    <w:rsid w:val="00E502CB"/>
    <w:rsid w:val="00E50680"/>
    <w:rsid w:val="00E50C8E"/>
    <w:rsid w:val="00E516A2"/>
    <w:rsid w:val="00E516DB"/>
    <w:rsid w:val="00E51D9C"/>
    <w:rsid w:val="00E5323C"/>
    <w:rsid w:val="00E53989"/>
    <w:rsid w:val="00E53BF3"/>
    <w:rsid w:val="00E55299"/>
    <w:rsid w:val="00E5561A"/>
    <w:rsid w:val="00E55AFF"/>
    <w:rsid w:val="00E561AE"/>
    <w:rsid w:val="00E563D8"/>
    <w:rsid w:val="00E5712C"/>
    <w:rsid w:val="00E60083"/>
    <w:rsid w:val="00E60257"/>
    <w:rsid w:val="00E60796"/>
    <w:rsid w:val="00E60980"/>
    <w:rsid w:val="00E60B89"/>
    <w:rsid w:val="00E60BFF"/>
    <w:rsid w:val="00E610B7"/>
    <w:rsid w:val="00E629E2"/>
    <w:rsid w:val="00E62F92"/>
    <w:rsid w:val="00E636F8"/>
    <w:rsid w:val="00E63B28"/>
    <w:rsid w:val="00E63C96"/>
    <w:rsid w:val="00E65560"/>
    <w:rsid w:val="00E65E85"/>
    <w:rsid w:val="00E65EF7"/>
    <w:rsid w:val="00E66FE8"/>
    <w:rsid w:val="00E67073"/>
    <w:rsid w:val="00E675C7"/>
    <w:rsid w:val="00E7015C"/>
    <w:rsid w:val="00E70445"/>
    <w:rsid w:val="00E71180"/>
    <w:rsid w:val="00E712C0"/>
    <w:rsid w:val="00E71607"/>
    <w:rsid w:val="00E7218C"/>
    <w:rsid w:val="00E7259B"/>
    <w:rsid w:val="00E726FD"/>
    <w:rsid w:val="00E72AB3"/>
    <w:rsid w:val="00E72E20"/>
    <w:rsid w:val="00E732F6"/>
    <w:rsid w:val="00E7348A"/>
    <w:rsid w:val="00E73802"/>
    <w:rsid w:val="00E73B81"/>
    <w:rsid w:val="00E7413A"/>
    <w:rsid w:val="00E751C5"/>
    <w:rsid w:val="00E75262"/>
    <w:rsid w:val="00E76D63"/>
    <w:rsid w:val="00E77073"/>
    <w:rsid w:val="00E77FCE"/>
    <w:rsid w:val="00E800F9"/>
    <w:rsid w:val="00E80457"/>
    <w:rsid w:val="00E81694"/>
    <w:rsid w:val="00E817F0"/>
    <w:rsid w:val="00E821EE"/>
    <w:rsid w:val="00E82946"/>
    <w:rsid w:val="00E82FBF"/>
    <w:rsid w:val="00E83766"/>
    <w:rsid w:val="00E839A8"/>
    <w:rsid w:val="00E83DC9"/>
    <w:rsid w:val="00E83F0D"/>
    <w:rsid w:val="00E845D5"/>
    <w:rsid w:val="00E8496C"/>
    <w:rsid w:val="00E84C72"/>
    <w:rsid w:val="00E84F5F"/>
    <w:rsid w:val="00E8509B"/>
    <w:rsid w:val="00E85884"/>
    <w:rsid w:val="00E85FD9"/>
    <w:rsid w:val="00E8643D"/>
    <w:rsid w:val="00E8651F"/>
    <w:rsid w:val="00E86C2B"/>
    <w:rsid w:val="00E86DBF"/>
    <w:rsid w:val="00E86E26"/>
    <w:rsid w:val="00E87E1D"/>
    <w:rsid w:val="00E90D91"/>
    <w:rsid w:val="00E92780"/>
    <w:rsid w:val="00E9313A"/>
    <w:rsid w:val="00E931CA"/>
    <w:rsid w:val="00E937C6"/>
    <w:rsid w:val="00E938B8"/>
    <w:rsid w:val="00E9394F"/>
    <w:rsid w:val="00E9401A"/>
    <w:rsid w:val="00E9416D"/>
    <w:rsid w:val="00E94665"/>
    <w:rsid w:val="00E94893"/>
    <w:rsid w:val="00E94B8D"/>
    <w:rsid w:val="00E96270"/>
    <w:rsid w:val="00E9683B"/>
    <w:rsid w:val="00E96C0D"/>
    <w:rsid w:val="00E96D15"/>
    <w:rsid w:val="00E971C6"/>
    <w:rsid w:val="00E97307"/>
    <w:rsid w:val="00E9760C"/>
    <w:rsid w:val="00E97719"/>
    <w:rsid w:val="00E977BE"/>
    <w:rsid w:val="00E97CA1"/>
    <w:rsid w:val="00EA1322"/>
    <w:rsid w:val="00EA16D8"/>
    <w:rsid w:val="00EA1B5B"/>
    <w:rsid w:val="00EA25DB"/>
    <w:rsid w:val="00EA286F"/>
    <w:rsid w:val="00EA329B"/>
    <w:rsid w:val="00EA3420"/>
    <w:rsid w:val="00EA3423"/>
    <w:rsid w:val="00EA4105"/>
    <w:rsid w:val="00EA4D2A"/>
    <w:rsid w:val="00EA501C"/>
    <w:rsid w:val="00EA6051"/>
    <w:rsid w:val="00EA7030"/>
    <w:rsid w:val="00EA7C66"/>
    <w:rsid w:val="00EB0CC4"/>
    <w:rsid w:val="00EB16F6"/>
    <w:rsid w:val="00EB1D93"/>
    <w:rsid w:val="00EB2150"/>
    <w:rsid w:val="00EB26D5"/>
    <w:rsid w:val="00EB2C5A"/>
    <w:rsid w:val="00EB33DD"/>
    <w:rsid w:val="00EB4BC3"/>
    <w:rsid w:val="00EB4D32"/>
    <w:rsid w:val="00EB4F55"/>
    <w:rsid w:val="00EB6654"/>
    <w:rsid w:val="00EB6A4C"/>
    <w:rsid w:val="00EB6C5A"/>
    <w:rsid w:val="00EB725F"/>
    <w:rsid w:val="00EB78AB"/>
    <w:rsid w:val="00EC007F"/>
    <w:rsid w:val="00EC0FEC"/>
    <w:rsid w:val="00EC15C5"/>
    <w:rsid w:val="00EC1764"/>
    <w:rsid w:val="00EC19EF"/>
    <w:rsid w:val="00EC2D93"/>
    <w:rsid w:val="00EC386D"/>
    <w:rsid w:val="00EC3D05"/>
    <w:rsid w:val="00EC3D09"/>
    <w:rsid w:val="00EC425F"/>
    <w:rsid w:val="00EC5178"/>
    <w:rsid w:val="00EC54C2"/>
    <w:rsid w:val="00EC579E"/>
    <w:rsid w:val="00EC58EF"/>
    <w:rsid w:val="00EC597E"/>
    <w:rsid w:val="00EC6BC7"/>
    <w:rsid w:val="00EC7DA4"/>
    <w:rsid w:val="00ED08F7"/>
    <w:rsid w:val="00ED0E71"/>
    <w:rsid w:val="00ED10C2"/>
    <w:rsid w:val="00ED1FB3"/>
    <w:rsid w:val="00ED21F9"/>
    <w:rsid w:val="00ED2407"/>
    <w:rsid w:val="00ED262C"/>
    <w:rsid w:val="00ED2793"/>
    <w:rsid w:val="00ED27B7"/>
    <w:rsid w:val="00ED2DA7"/>
    <w:rsid w:val="00ED33B3"/>
    <w:rsid w:val="00ED3E42"/>
    <w:rsid w:val="00ED4951"/>
    <w:rsid w:val="00ED4FC7"/>
    <w:rsid w:val="00ED523B"/>
    <w:rsid w:val="00ED5249"/>
    <w:rsid w:val="00ED5737"/>
    <w:rsid w:val="00ED6498"/>
    <w:rsid w:val="00ED688A"/>
    <w:rsid w:val="00ED6B71"/>
    <w:rsid w:val="00ED6FC7"/>
    <w:rsid w:val="00ED79D5"/>
    <w:rsid w:val="00ED7A71"/>
    <w:rsid w:val="00ED7DF5"/>
    <w:rsid w:val="00EE045D"/>
    <w:rsid w:val="00EE0F65"/>
    <w:rsid w:val="00EE127D"/>
    <w:rsid w:val="00EE14F4"/>
    <w:rsid w:val="00EE2632"/>
    <w:rsid w:val="00EE2DCB"/>
    <w:rsid w:val="00EE30C6"/>
    <w:rsid w:val="00EE54E2"/>
    <w:rsid w:val="00EE779D"/>
    <w:rsid w:val="00EE7DE6"/>
    <w:rsid w:val="00EF0B3C"/>
    <w:rsid w:val="00EF0EBE"/>
    <w:rsid w:val="00EF1407"/>
    <w:rsid w:val="00EF1AD8"/>
    <w:rsid w:val="00EF24D9"/>
    <w:rsid w:val="00EF2E09"/>
    <w:rsid w:val="00EF47C5"/>
    <w:rsid w:val="00EF539F"/>
    <w:rsid w:val="00EF5A97"/>
    <w:rsid w:val="00EF5F46"/>
    <w:rsid w:val="00EF68B2"/>
    <w:rsid w:val="00EF6F9D"/>
    <w:rsid w:val="00F00199"/>
    <w:rsid w:val="00F00CAD"/>
    <w:rsid w:val="00F024E7"/>
    <w:rsid w:val="00F02DED"/>
    <w:rsid w:val="00F031BB"/>
    <w:rsid w:val="00F03450"/>
    <w:rsid w:val="00F034AD"/>
    <w:rsid w:val="00F03653"/>
    <w:rsid w:val="00F04A59"/>
    <w:rsid w:val="00F04CD8"/>
    <w:rsid w:val="00F0612C"/>
    <w:rsid w:val="00F065B0"/>
    <w:rsid w:val="00F06F52"/>
    <w:rsid w:val="00F073A1"/>
    <w:rsid w:val="00F077BA"/>
    <w:rsid w:val="00F07B03"/>
    <w:rsid w:val="00F10A88"/>
    <w:rsid w:val="00F10D84"/>
    <w:rsid w:val="00F113BF"/>
    <w:rsid w:val="00F1157D"/>
    <w:rsid w:val="00F11705"/>
    <w:rsid w:val="00F11AB4"/>
    <w:rsid w:val="00F11DD3"/>
    <w:rsid w:val="00F123D0"/>
    <w:rsid w:val="00F12492"/>
    <w:rsid w:val="00F128C9"/>
    <w:rsid w:val="00F13373"/>
    <w:rsid w:val="00F1363A"/>
    <w:rsid w:val="00F139F1"/>
    <w:rsid w:val="00F13C44"/>
    <w:rsid w:val="00F14364"/>
    <w:rsid w:val="00F14529"/>
    <w:rsid w:val="00F15393"/>
    <w:rsid w:val="00F156D3"/>
    <w:rsid w:val="00F15B0B"/>
    <w:rsid w:val="00F15CB8"/>
    <w:rsid w:val="00F15CBB"/>
    <w:rsid w:val="00F163CB"/>
    <w:rsid w:val="00F16467"/>
    <w:rsid w:val="00F167CC"/>
    <w:rsid w:val="00F169CC"/>
    <w:rsid w:val="00F16A0B"/>
    <w:rsid w:val="00F16D1C"/>
    <w:rsid w:val="00F16F3B"/>
    <w:rsid w:val="00F178C3"/>
    <w:rsid w:val="00F2005C"/>
    <w:rsid w:val="00F2014D"/>
    <w:rsid w:val="00F21191"/>
    <w:rsid w:val="00F21601"/>
    <w:rsid w:val="00F21A82"/>
    <w:rsid w:val="00F21B78"/>
    <w:rsid w:val="00F21FE5"/>
    <w:rsid w:val="00F22201"/>
    <w:rsid w:val="00F22284"/>
    <w:rsid w:val="00F223E9"/>
    <w:rsid w:val="00F24A70"/>
    <w:rsid w:val="00F25A90"/>
    <w:rsid w:val="00F26052"/>
    <w:rsid w:val="00F2669A"/>
    <w:rsid w:val="00F277A1"/>
    <w:rsid w:val="00F30170"/>
    <w:rsid w:val="00F30D61"/>
    <w:rsid w:val="00F30E1D"/>
    <w:rsid w:val="00F311C0"/>
    <w:rsid w:val="00F3282B"/>
    <w:rsid w:val="00F32D23"/>
    <w:rsid w:val="00F3322B"/>
    <w:rsid w:val="00F3366E"/>
    <w:rsid w:val="00F33739"/>
    <w:rsid w:val="00F33AF4"/>
    <w:rsid w:val="00F33B47"/>
    <w:rsid w:val="00F33CE6"/>
    <w:rsid w:val="00F33E4E"/>
    <w:rsid w:val="00F34B21"/>
    <w:rsid w:val="00F34D8C"/>
    <w:rsid w:val="00F357E3"/>
    <w:rsid w:val="00F35D67"/>
    <w:rsid w:val="00F36156"/>
    <w:rsid w:val="00F36BAC"/>
    <w:rsid w:val="00F40EAA"/>
    <w:rsid w:val="00F4139E"/>
    <w:rsid w:val="00F41505"/>
    <w:rsid w:val="00F436CE"/>
    <w:rsid w:val="00F43977"/>
    <w:rsid w:val="00F43B6C"/>
    <w:rsid w:val="00F44141"/>
    <w:rsid w:val="00F44477"/>
    <w:rsid w:val="00F458A1"/>
    <w:rsid w:val="00F463C1"/>
    <w:rsid w:val="00F46C52"/>
    <w:rsid w:val="00F472B4"/>
    <w:rsid w:val="00F47357"/>
    <w:rsid w:val="00F50BA0"/>
    <w:rsid w:val="00F51318"/>
    <w:rsid w:val="00F518A2"/>
    <w:rsid w:val="00F51BAD"/>
    <w:rsid w:val="00F51E3B"/>
    <w:rsid w:val="00F52637"/>
    <w:rsid w:val="00F537B0"/>
    <w:rsid w:val="00F54181"/>
    <w:rsid w:val="00F5431B"/>
    <w:rsid w:val="00F55DD4"/>
    <w:rsid w:val="00F56B9F"/>
    <w:rsid w:val="00F5734C"/>
    <w:rsid w:val="00F60314"/>
    <w:rsid w:val="00F607A4"/>
    <w:rsid w:val="00F61189"/>
    <w:rsid w:val="00F61AE8"/>
    <w:rsid w:val="00F61ED7"/>
    <w:rsid w:val="00F6295E"/>
    <w:rsid w:val="00F62D53"/>
    <w:rsid w:val="00F62DF5"/>
    <w:rsid w:val="00F63C6C"/>
    <w:rsid w:val="00F64328"/>
    <w:rsid w:val="00F644DC"/>
    <w:rsid w:val="00F6552B"/>
    <w:rsid w:val="00F65B58"/>
    <w:rsid w:val="00F65E2D"/>
    <w:rsid w:val="00F66324"/>
    <w:rsid w:val="00F66492"/>
    <w:rsid w:val="00F6735F"/>
    <w:rsid w:val="00F67576"/>
    <w:rsid w:val="00F70972"/>
    <w:rsid w:val="00F70C62"/>
    <w:rsid w:val="00F727AE"/>
    <w:rsid w:val="00F73881"/>
    <w:rsid w:val="00F74C60"/>
    <w:rsid w:val="00F74FFB"/>
    <w:rsid w:val="00F75BBB"/>
    <w:rsid w:val="00F75D79"/>
    <w:rsid w:val="00F75F84"/>
    <w:rsid w:val="00F75FF6"/>
    <w:rsid w:val="00F765C4"/>
    <w:rsid w:val="00F767A7"/>
    <w:rsid w:val="00F76CC7"/>
    <w:rsid w:val="00F77A6D"/>
    <w:rsid w:val="00F77E40"/>
    <w:rsid w:val="00F80B63"/>
    <w:rsid w:val="00F814E0"/>
    <w:rsid w:val="00F8248D"/>
    <w:rsid w:val="00F83413"/>
    <w:rsid w:val="00F836E9"/>
    <w:rsid w:val="00F839AD"/>
    <w:rsid w:val="00F844A2"/>
    <w:rsid w:val="00F84653"/>
    <w:rsid w:val="00F84B08"/>
    <w:rsid w:val="00F84CE2"/>
    <w:rsid w:val="00F84D65"/>
    <w:rsid w:val="00F84D7F"/>
    <w:rsid w:val="00F84F45"/>
    <w:rsid w:val="00F86BB0"/>
    <w:rsid w:val="00F87841"/>
    <w:rsid w:val="00F91338"/>
    <w:rsid w:val="00F91CE4"/>
    <w:rsid w:val="00F91F31"/>
    <w:rsid w:val="00F923FF"/>
    <w:rsid w:val="00F925BF"/>
    <w:rsid w:val="00F92AD4"/>
    <w:rsid w:val="00F931FC"/>
    <w:rsid w:val="00F9324E"/>
    <w:rsid w:val="00F93924"/>
    <w:rsid w:val="00F93B6E"/>
    <w:rsid w:val="00F9446D"/>
    <w:rsid w:val="00F94A2B"/>
    <w:rsid w:val="00F95DF2"/>
    <w:rsid w:val="00F9649A"/>
    <w:rsid w:val="00F96DE2"/>
    <w:rsid w:val="00F97BD6"/>
    <w:rsid w:val="00F97CCB"/>
    <w:rsid w:val="00FA09D1"/>
    <w:rsid w:val="00FA1504"/>
    <w:rsid w:val="00FA164C"/>
    <w:rsid w:val="00FA18A1"/>
    <w:rsid w:val="00FA1F87"/>
    <w:rsid w:val="00FA2765"/>
    <w:rsid w:val="00FA29F2"/>
    <w:rsid w:val="00FA34E1"/>
    <w:rsid w:val="00FA3634"/>
    <w:rsid w:val="00FA3EFA"/>
    <w:rsid w:val="00FA428F"/>
    <w:rsid w:val="00FA53EB"/>
    <w:rsid w:val="00FA6C59"/>
    <w:rsid w:val="00FA7429"/>
    <w:rsid w:val="00FA7E5A"/>
    <w:rsid w:val="00FA7EE4"/>
    <w:rsid w:val="00FB0629"/>
    <w:rsid w:val="00FB0970"/>
    <w:rsid w:val="00FB1790"/>
    <w:rsid w:val="00FB2672"/>
    <w:rsid w:val="00FB2A98"/>
    <w:rsid w:val="00FB2F40"/>
    <w:rsid w:val="00FB4045"/>
    <w:rsid w:val="00FB409E"/>
    <w:rsid w:val="00FB424D"/>
    <w:rsid w:val="00FB431B"/>
    <w:rsid w:val="00FB4AFA"/>
    <w:rsid w:val="00FB4C03"/>
    <w:rsid w:val="00FB4C06"/>
    <w:rsid w:val="00FB5D9B"/>
    <w:rsid w:val="00FB668B"/>
    <w:rsid w:val="00FB7CB5"/>
    <w:rsid w:val="00FB7EBA"/>
    <w:rsid w:val="00FC11BF"/>
    <w:rsid w:val="00FC11C9"/>
    <w:rsid w:val="00FC1C50"/>
    <w:rsid w:val="00FC2D48"/>
    <w:rsid w:val="00FC356B"/>
    <w:rsid w:val="00FC35C3"/>
    <w:rsid w:val="00FC4915"/>
    <w:rsid w:val="00FC4A27"/>
    <w:rsid w:val="00FC4B55"/>
    <w:rsid w:val="00FC503B"/>
    <w:rsid w:val="00FC52E3"/>
    <w:rsid w:val="00FC6818"/>
    <w:rsid w:val="00FC7AD3"/>
    <w:rsid w:val="00FD0CAD"/>
    <w:rsid w:val="00FD1862"/>
    <w:rsid w:val="00FD1965"/>
    <w:rsid w:val="00FD1BDD"/>
    <w:rsid w:val="00FD2037"/>
    <w:rsid w:val="00FD2533"/>
    <w:rsid w:val="00FD2739"/>
    <w:rsid w:val="00FD28D4"/>
    <w:rsid w:val="00FD2C11"/>
    <w:rsid w:val="00FD2DE9"/>
    <w:rsid w:val="00FD3879"/>
    <w:rsid w:val="00FD4DF9"/>
    <w:rsid w:val="00FD565B"/>
    <w:rsid w:val="00FD56D7"/>
    <w:rsid w:val="00FD57BC"/>
    <w:rsid w:val="00FD593E"/>
    <w:rsid w:val="00FD5CD8"/>
    <w:rsid w:val="00FD5D03"/>
    <w:rsid w:val="00FD5D4C"/>
    <w:rsid w:val="00FD5EB7"/>
    <w:rsid w:val="00FD667A"/>
    <w:rsid w:val="00FD79AA"/>
    <w:rsid w:val="00FE0411"/>
    <w:rsid w:val="00FE0FF2"/>
    <w:rsid w:val="00FE10F4"/>
    <w:rsid w:val="00FE293B"/>
    <w:rsid w:val="00FE29A6"/>
    <w:rsid w:val="00FE3371"/>
    <w:rsid w:val="00FE3985"/>
    <w:rsid w:val="00FE3EC6"/>
    <w:rsid w:val="00FE5318"/>
    <w:rsid w:val="00FE59AE"/>
    <w:rsid w:val="00FE681F"/>
    <w:rsid w:val="00FE6921"/>
    <w:rsid w:val="00FE7024"/>
    <w:rsid w:val="00FE728B"/>
    <w:rsid w:val="00FE7475"/>
    <w:rsid w:val="00FE77C2"/>
    <w:rsid w:val="00FF0138"/>
    <w:rsid w:val="00FF074F"/>
    <w:rsid w:val="00FF0BD3"/>
    <w:rsid w:val="00FF1142"/>
    <w:rsid w:val="00FF130B"/>
    <w:rsid w:val="00FF1377"/>
    <w:rsid w:val="00FF1EB3"/>
    <w:rsid w:val="00FF1EDF"/>
    <w:rsid w:val="00FF2437"/>
    <w:rsid w:val="00FF3971"/>
    <w:rsid w:val="00FF53C8"/>
    <w:rsid w:val="00FF577E"/>
    <w:rsid w:val="00FF5B7E"/>
    <w:rsid w:val="00FF60CC"/>
    <w:rsid w:val="00FF628C"/>
    <w:rsid w:val="00FF68B8"/>
    <w:rsid w:val="00FF70FA"/>
    <w:rsid w:val="00FF7B07"/>
  </w:rsids>
  <m:mathPr>
    <m:mathFont m:val="Cambria Math"/>
    <m:brkBin m:val="before"/>
    <m:brkBinSub m:val="--"/>
    <m:smallFrac m:val="0"/>
    <m:dispDef/>
    <m:lMargin m:val="0"/>
    <m:rMargin m:val="0"/>
    <m:defJc m:val="centerGroup"/>
    <m:wrapIndent m:val="1440"/>
    <m:intLim m:val="subSup"/>
    <m:naryLim m:val="undOvr"/>
  </m:mathPr>
  <w:themeFontLang w:val="en-AU" w:eastAsia="zh-TW"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7"/>
    <o:shapelayout v:ext="edit">
      <o:idmap v:ext="edit" data="1"/>
    </o:shapelayout>
  </w:shapeDefaults>
  <w:decimalSymbol w:val="."/>
  <w:listSeparator w:val=","/>
  <w14:docId w14:val="1806739D"/>
  <w15:docId w15:val="{3A5C5142-1710-4B8A-B144-AFD0127B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F49"/>
    <w:rPr>
      <w:rFonts w:ascii="Calibri" w:hAnsi="Calibri"/>
      <w:sz w:val="22"/>
      <w:szCs w:val="24"/>
      <w:lang w:eastAsia="en-US"/>
    </w:rPr>
  </w:style>
  <w:style w:type="paragraph" w:styleId="Heading1">
    <w:name w:val="heading 1"/>
    <w:next w:val="BodyText1"/>
    <w:link w:val="Heading1Char"/>
    <w:qFormat/>
    <w:rsid w:val="00AE6947"/>
    <w:pPr>
      <w:keepNext/>
      <w:pageBreakBefore/>
      <w:widowControl w:val="0"/>
      <w:numPr>
        <w:numId w:val="7"/>
      </w:numPr>
      <w:tabs>
        <w:tab w:val="left" w:pos="567"/>
      </w:tabs>
      <w:spacing w:before="360" w:line="312" w:lineRule="auto"/>
      <w:outlineLvl w:val="0"/>
    </w:pPr>
    <w:rPr>
      <w:rFonts w:ascii="Arial Narrow" w:hAnsi="Arial Narrow" w:cs="Arial"/>
      <w:bCs/>
      <w:smallCaps/>
      <w:spacing w:val="40"/>
      <w:kern w:val="32"/>
      <w:sz w:val="44"/>
      <w:szCs w:val="36"/>
      <w:lang w:eastAsia="en-US"/>
    </w:rPr>
  </w:style>
  <w:style w:type="paragraph" w:styleId="Heading2">
    <w:name w:val="heading 2"/>
    <w:basedOn w:val="Heading1"/>
    <w:next w:val="Normal"/>
    <w:link w:val="Heading2Char"/>
    <w:qFormat/>
    <w:rsid w:val="003B5A9F"/>
    <w:pPr>
      <w:pageBreakBefore w:val="0"/>
      <w:numPr>
        <w:ilvl w:val="1"/>
        <w:numId w:val="6"/>
      </w:numPr>
      <w:spacing w:before="480" w:after="60"/>
      <w:ind w:left="0" w:firstLine="0"/>
      <w:outlineLvl w:val="1"/>
    </w:pPr>
    <w:rPr>
      <w:bCs w:val="0"/>
      <w:iCs/>
      <w:caps/>
      <w:spacing w:val="0"/>
      <w:kern w:val="0"/>
      <w:sz w:val="34"/>
      <w:szCs w:val="34"/>
    </w:rPr>
  </w:style>
  <w:style w:type="paragraph" w:styleId="Heading3">
    <w:name w:val="heading 3"/>
    <w:basedOn w:val="Heading2"/>
    <w:next w:val="Normal"/>
    <w:link w:val="Heading3Char"/>
    <w:qFormat/>
    <w:rsid w:val="003B5A9F"/>
    <w:pPr>
      <w:numPr>
        <w:ilvl w:val="2"/>
        <w:numId w:val="4"/>
      </w:numPr>
      <w:spacing w:before="320" w:after="100"/>
      <w:outlineLvl w:val="2"/>
    </w:pPr>
    <w:rPr>
      <w:bCs/>
      <w:sz w:val="28"/>
      <w:szCs w:val="28"/>
    </w:rPr>
  </w:style>
  <w:style w:type="paragraph" w:styleId="Heading4">
    <w:name w:val="heading 4"/>
    <w:basedOn w:val="Heading3"/>
    <w:next w:val="Normal"/>
    <w:qFormat/>
    <w:rsid w:val="003B5A9F"/>
    <w:pPr>
      <w:numPr>
        <w:ilvl w:val="3"/>
      </w:numPr>
      <w:spacing w:before="280" w:after="80"/>
      <w:outlineLvl w:val="3"/>
    </w:pPr>
    <w:rPr>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rsid w:val="008909CB"/>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
    <w:rsid w:val="003F679A"/>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1511D4"/>
    <w:pPr>
      <w:spacing w:before="1100" w:after="0"/>
    </w:pPr>
    <w:rPr>
      <w:spacing w:val="20"/>
      <w:sz w:val="24"/>
      <w:szCs w:val="20"/>
    </w:rPr>
  </w:style>
  <w:style w:type="paragraph" w:styleId="ListNumber3">
    <w:name w:val="List Number 3"/>
    <w:basedOn w:val="Normal"/>
    <w:rsid w:val="00BC7303"/>
    <w:pPr>
      <w:numPr>
        <w:numId w:val="1"/>
      </w:numPr>
      <w:spacing w:before="40" w:after="60" w:line="288" w:lineRule="auto"/>
    </w:pPr>
  </w:style>
  <w:style w:type="paragraph" w:customStyle="1" w:styleId="Headinglevel3">
    <w:name w:val="Heading level 3"/>
    <w:basedOn w:val="Headinglevel2"/>
    <w:next w:val="BodyText1"/>
    <w:link w:val="Headinglevel3Char"/>
    <w:rsid w:val="00B85C8B"/>
    <w:pPr>
      <w:numPr>
        <w:ilvl w:val="2"/>
      </w:numPr>
      <w:spacing w:before="320" w:after="100"/>
    </w:pPr>
    <w:rPr>
      <w:iCs w:val="0"/>
      <w:sz w:val="30"/>
      <w:szCs w:val="28"/>
    </w:rPr>
  </w:style>
  <w:style w:type="paragraph" w:styleId="ListBullet">
    <w:name w:val="List Bullet"/>
    <w:link w:val="ListBulletChar"/>
    <w:autoRedefine/>
    <w:rsid w:val="008503CF"/>
    <w:pPr>
      <w:numPr>
        <w:numId w:val="2"/>
      </w:numPr>
      <w:spacing w:before="60" w:after="120" w:line="288" w:lineRule="auto"/>
    </w:pPr>
    <w:rPr>
      <w:rFonts w:ascii="Calibri" w:hAnsi="Calibri"/>
      <w:iCs/>
      <w:sz w:val="22"/>
      <w:szCs w:val="23"/>
      <w:lang w:eastAsia="en-US"/>
    </w:rPr>
  </w:style>
  <w:style w:type="paragraph" w:styleId="ListBullet2">
    <w:name w:val="List Bullet 2"/>
    <w:autoRedefine/>
    <w:rsid w:val="006C58B1"/>
    <w:pPr>
      <w:numPr>
        <w:numId w:val="13"/>
      </w:numPr>
      <w:spacing w:after="60" w:line="288" w:lineRule="auto"/>
      <w:ind w:left="1324"/>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uiPriority w:val="39"/>
    <w:rsid w:val="00D8576F"/>
    <w:pPr>
      <w:ind w:left="720"/>
    </w:pPr>
    <w:rPr>
      <w:rFonts w:ascii="Arial Narrow" w:hAnsi="Arial Narrow"/>
    </w:rPr>
  </w:style>
  <w:style w:type="paragraph" w:customStyle="1" w:styleId="Prelimminorheading">
    <w:name w:val="Prelim minor heading"/>
    <w:basedOn w:val="Heading3"/>
    <w:link w:val="PrelimminorheadingChar"/>
    <w:rsid w:val="00BD6446"/>
    <w:rPr>
      <w:caps w:val="0"/>
      <w:spacing w:val="2"/>
    </w:rPr>
  </w:style>
  <w:style w:type="paragraph" w:customStyle="1" w:styleId="Bodytextnonumbering">
    <w:name w:val="Body text no numbering"/>
    <w:basedOn w:val="Normal"/>
    <w:rsid w:val="00D50ADD"/>
    <w:pPr>
      <w:keepNext/>
      <w:spacing w:before="160" w:after="80" w:line="288" w:lineRule="auto"/>
      <w:outlineLvl w:val="1"/>
    </w:pPr>
    <w:rPr>
      <w:rFonts w:cs="Arial"/>
      <w:iCs/>
    </w:rPr>
  </w:style>
  <w:style w:type="paragraph" w:customStyle="1" w:styleId="Prelimmajorheading">
    <w:name w:val="Prelim major heading"/>
    <w:basedOn w:val="Heading1"/>
    <w:rsid w:val="00024877"/>
    <w:pPr>
      <w:numPr>
        <w:numId w:val="0"/>
      </w:numPr>
      <w:spacing w:after="720"/>
      <w:ind w:left="680"/>
    </w:pPr>
    <w:rPr>
      <w:b/>
      <w:spacing w:val="20"/>
      <w:sz w:val="34"/>
      <w:szCs w:val="46"/>
    </w:rPr>
  </w:style>
  <w:style w:type="character" w:styleId="Hyperlink">
    <w:name w:val="Hyperlink"/>
    <w:basedOn w:val="DefaultParagraphFont"/>
    <w:uiPriority w:val="99"/>
    <w:rsid w:val="003B5A9F"/>
    <w:rPr>
      <w:color w:val="0000FF"/>
      <w:u w:val="single"/>
    </w:rPr>
  </w:style>
  <w:style w:type="paragraph" w:styleId="TOC1">
    <w:name w:val="toc 1"/>
    <w:next w:val="Normal"/>
    <w:autoRedefine/>
    <w:uiPriority w:val="39"/>
    <w:rsid w:val="003D15E7"/>
    <w:pPr>
      <w:keepNext/>
      <w:tabs>
        <w:tab w:val="left" w:pos="1588"/>
        <w:tab w:val="right" w:leader="dot" w:pos="9061"/>
      </w:tabs>
      <w:spacing w:before="180" w:after="40" w:line="312" w:lineRule="auto"/>
      <w:ind w:left="1020" w:hanging="340"/>
    </w:pPr>
    <w:rPr>
      <w:rFonts w:ascii="Calibri" w:hAnsi="Calibri" w:cs="Calibri"/>
      <w:b/>
      <w:smallCaps/>
      <w:noProof/>
      <w:spacing w:val="40"/>
      <w:sz w:val="24"/>
      <w:szCs w:val="22"/>
      <w:lang w:eastAsia="en-US"/>
    </w:rPr>
  </w:style>
  <w:style w:type="paragraph" w:styleId="TOC2">
    <w:name w:val="toc 2"/>
    <w:autoRedefine/>
    <w:uiPriority w:val="39"/>
    <w:rsid w:val="00A72F72"/>
    <w:pPr>
      <w:keepLines/>
      <w:tabs>
        <w:tab w:val="left" w:pos="1680"/>
        <w:tab w:val="right" w:leader="dot" w:pos="9061"/>
      </w:tabs>
      <w:spacing w:before="40" w:line="312" w:lineRule="auto"/>
      <w:ind w:left="1588" w:hanging="567"/>
    </w:pPr>
    <w:rPr>
      <w:rFonts w:ascii="Calibri" w:hAnsi="Calibri" w:cs="Calibri"/>
      <w:b/>
      <w:noProof/>
      <w:sz w:val="22"/>
      <w:szCs w:val="24"/>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basedOn w:val="DefaultParagraphFont"/>
    <w:rsid w:val="008B35C5"/>
    <w:rPr>
      <w:rFonts w:ascii="Calibri" w:hAnsi="Calibri"/>
      <w:sz w:val="20"/>
      <w:szCs w:val="18"/>
    </w:rPr>
  </w:style>
  <w:style w:type="paragraph" w:styleId="TOC5">
    <w:name w:val="toc 5"/>
    <w:basedOn w:val="Normal"/>
    <w:next w:val="Normal"/>
    <w:autoRedefine/>
    <w:uiPriority w:val="39"/>
    <w:rsid w:val="00D8576F"/>
    <w:pPr>
      <w:ind w:left="960"/>
    </w:pPr>
    <w:rPr>
      <w:rFonts w:ascii="Arial Narrow" w:hAnsi="Arial Narrow"/>
    </w:rPr>
  </w:style>
  <w:style w:type="paragraph" w:customStyle="1" w:styleId="AppendixHeading1">
    <w:name w:val="Appendix Heading 1"/>
    <w:next w:val="Bodytextnonumbering"/>
    <w:rsid w:val="00FA18A1"/>
    <w:pPr>
      <w:keepNext/>
      <w:pageBreakBefore/>
      <w:numPr>
        <w:ilvl w:val="7"/>
        <w:numId w:val="7"/>
      </w:numPr>
      <w:spacing w:before="720" w:after="180" w:line="312" w:lineRule="auto"/>
    </w:pPr>
    <w:rPr>
      <w:rFonts w:ascii="Arial Narrow" w:hAnsi="Arial Narrow"/>
      <w:b/>
      <w:smallCaps/>
      <w:sz w:val="36"/>
      <w:szCs w:val="24"/>
      <w:lang w:eastAsia="en-US"/>
    </w:rPr>
  </w:style>
  <w:style w:type="paragraph" w:customStyle="1" w:styleId="AppendixHeading2">
    <w:name w:val="Appendix Heading 2"/>
    <w:next w:val="Bodytextnonumbering"/>
    <w:rsid w:val="00F128C9"/>
    <w:pPr>
      <w:spacing w:before="480" w:after="60" w:line="312" w:lineRule="auto"/>
    </w:pPr>
    <w:rPr>
      <w:rFonts w:ascii="Arial Narrow" w:hAnsi="Arial Narrow" w:cs="Arial"/>
      <w:iCs/>
      <w:spacing w:val="2"/>
      <w:sz w:val="34"/>
      <w:szCs w:val="34"/>
      <w:lang w:eastAsia="en-US"/>
    </w:rPr>
  </w:style>
  <w:style w:type="paragraph" w:customStyle="1" w:styleId="TableHeading">
    <w:name w:val="Table Heading"/>
    <w:next w:val="Tabletext"/>
    <w:rsid w:val="00024877"/>
    <w:pPr>
      <w:spacing w:before="40" w:after="40"/>
    </w:pPr>
    <w:rPr>
      <w:rFonts w:ascii="Arial Narrow" w:hAnsi="Arial Narrow"/>
      <w:color w:val="000000"/>
      <w:sz w:val="24"/>
      <w:lang w:eastAsia="en-US"/>
    </w:rPr>
  </w:style>
  <w:style w:type="paragraph" w:customStyle="1" w:styleId="Para">
    <w:name w:val="Para"/>
    <w:basedOn w:val="Normal"/>
    <w:rsid w:val="003B5A9F"/>
    <w:pPr>
      <w:keepNext/>
      <w:spacing w:before="160" w:after="80" w:line="288" w:lineRule="auto"/>
      <w:ind w:left="709"/>
      <w:outlineLvl w:val="1"/>
    </w:pPr>
    <w:rPr>
      <w:rFonts w:ascii="Palatino Linotype" w:hAnsi="Palatino Linotype" w:cs="Arial"/>
      <w:iCs/>
    </w:rPr>
  </w:style>
  <w:style w:type="paragraph" w:customStyle="1" w:styleId="Tabletext">
    <w:name w:val="Table text"/>
    <w:basedOn w:val="Normal"/>
    <w:rsid w:val="003B5A9F"/>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3B5A9F"/>
    <w:pPr>
      <w:numPr>
        <w:numId w:val="5"/>
      </w:numPr>
    </w:pPr>
  </w:style>
  <w:style w:type="paragraph" w:customStyle="1" w:styleId="Reportdate">
    <w:name w:val="Report date"/>
    <w:basedOn w:val="Reporttitle"/>
    <w:rsid w:val="003B5A9F"/>
    <w:pPr>
      <w:spacing w:before="0"/>
    </w:pPr>
    <w:rPr>
      <w:caps/>
      <w:spacing w:val="60"/>
      <w:sz w:val="22"/>
      <w:szCs w:val="22"/>
    </w:rPr>
  </w:style>
  <w:style w:type="paragraph" w:styleId="Quote">
    <w:name w:val="Quote"/>
    <w:basedOn w:val="Normal"/>
    <w:link w:val="QuoteChar"/>
    <w:qFormat/>
    <w:rsid w:val="008A3306"/>
    <w:pPr>
      <w:spacing w:before="120" w:after="80" w:line="288" w:lineRule="auto"/>
      <w:ind w:left="1247"/>
      <w:outlineLvl w:val="1"/>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D33003"/>
    <w:pPr>
      <w:spacing w:before="80" w:after="80" w:line="264" w:lineRule="auto"/>
      <w:ind w:left="170" w:hanging="170"/>
    </w:pPr>
    <w:rPr>
      <w:sz w:val="18"/>
      <w:szCs w:val="20"/>
    </w:rPr>
  </w:style>
  <w:style w:type="character" w:styleId="FootnoteReference">
    <w:name w:val="footnote reference"/>
    <w:basedOn w:val="DefaultParagraphFont"/>
    <w:uiPriority w:val="99"/>
    <w:rsid w:val="003B5A9F"/>
    <w:rPr>
      <w:vertAlign w:val="superscript"/>
    </w:rPr>
  </w:style>
  <w:style w:type="paragraph" w:customStyle="1" w:styleId="TOCHeading1">
    <w:name w:val="TOC Heading1"/>
    <w:basedOn w:val="Prelimmajorheading"/>
    <w:rsid w:val="00024877"/>
    <w:rPr>
      <w:b w:val="0"/>
    </w:rPr>
  </w:style>
  <w:style w:type="paragraph" w:styleId="TOC3">
    <w:name w:val="toc 3"/>
    <w:basedOn w:val="TOC2"/>
    <w:next w:val="Normal"/>
    <w:autoRedefine/>
    <w:uiPriority w:val="39"/>
    <w:rsid w:val="00D8576F"/>
  </w:style>
  <w:style w:type="paragraph" w:customStyle="1" w:styleId="StyleCommitteenameBlack">
    <w:name w:val="Style Committee name + Black"/>
    <w:semiHidden/>
    <w:rsid w:val="003B5A9F"/>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2A64FA"/>
    <w:pPr>
      <w:numPr>
        <w:ilvl w:val="6"/>
        <w:numId w:val="7"/>
      </w:numPr>
      <w:ind w:left="567"/>
    </w:pPr>
    <w:rPr>
      <w:b/>
      <w:smallCaps/>
      <w:spacing w:val="20"/>
      <w:sz w:val="44"/>
    </w:rPr>
  </w:style>
  <w:style w:type="character" w:styleId="FollowedHyperlink">
    <w:name w:val="FollowedHyperlink"/>
    <w:basedOn w:val="DefaultParagraphFont"/>
    <w:rsid w:val="003B5A9F"/>
    <w:rPr>
      <w:color w:val="800080"/>
      <w:u w:val="single"/>
    </w:rPr>
  </w:style>
  <w:style w:type="paragraph" w:customStyle="1" w:styleId="StyleBodyTextArialNarrowBoldBlackLeft0cmFirstlin">
    <w:name w:val="Style Body Text + Arial Narrow Bold Black Left:  0 cm First lin..."/>
    <w:basedOn w:val="Normal"/>
    <w:semiHidden/>
    <w:rsid w:val="003B5A9F"/>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EB4D32"/>
    <w:pPr>
      <w:numPr>
        <w:ilvl w:val="0"/>
        <w:numId w:val="0"/>
      </w:numPr>
    </w:pPr>
    <w:rPr>
      <w:spacing w:val="4"/>
      <w:sz w:val="30"/>
      <w:szCs w:val="30"/>
    </w:rPr>
  </w:style>
  <w:style w:type="paragraph" w:customStyle="1" w:styleId="Headinglevel2">
    <w:name w:val="Heading level 2"/>
    <w:next w:val="BodyText1"/>
    <w:link w:val="Headinglevel2Char"/>
    <w:rsid w:val="00B41EB9"/>
    <w:pPr>
      <w:keepNext/>
      <w:keepLines/>
      <w:widowControl w:val="0"/>
      <w:numPr>
        <w:ilvl w:val="1"/>
        <w:numId w:val="7"/>
      </w:numPr>
      <w:tabs>
        <w:tab w:val="left" w:pos="567"/>
      </w:tabs>
      <w:spacing w:before="480" w:after="60" w:line="312" w:lineRule="auto"/>
    </w:pPr>
    <w:rPr>
      <w:rFonts w:ascii="Arial Narrow" w:hAnsi="Arial Narrow" w:cs="Arial"/>
      <w:iCs/>
      <w:smallCaps/>
      <w:spacing w:val="20"/>
      <w:sz w:val="36"/>
      <w:szCs w:val="34"/>
      <w:lang w:eastAsia="en-US"/>
    </w:rPr>
  </w:style>
  <w:style w:type="paragraph" w:customStyle="1" w:styleId="BodyText1">
    <w:name w:val="Body Text1"/>
    <w:basedOn w:val="Normal"/>
    <w:link w:val="BodytextChar"/>
    <w:rsid w:val="0025745B"/>
    <w:pPr>
      <w:numPr>
        <w:ilvl w:val="5"/>
        <w:numId w:val="7"/>
      </w:numPr>
      <w:spacing w:before="240" w:after="100" w:line="288" w:lineRule="auto"/>
    </w:pPr>
  </w:style>
  <w:style w:type="paragraph" w:styleId="TOC6">
    <w:name w:val="toc 6"/>
    <w:basedOn w:val="Normal"/>
    <w:next w:val="Normal"/>
    <w:autoRedefine/>
    <w:uiPriority w:val="39"/>
    <w:rsid w:val="00D8576F"/>
    <w:pPr>
      <w:ind w:left="1200"/>
    </w:pPr>
    <w:rPr>
      <w:rFonts w:ascii="Arial Narrow" w:hAnsi="Arial Narrow"/>
    </w:rPr>
  </w:style>
  <w:style w:type="paragraph" w:customStyle="1" w:styleId="Headinglevel4">
    <w:name w:val="Heading level 4"/>
    <w:basedOn w:val="Headinglevel3"/>
    <w:next w:val="BodyText1"/>
    <w:rsid w:val="0000263F"/>
    <w:pPr>
      <w:numPr>
        <w:ilvl w:val="3"/>
      </w:numPr>
      <w:spacing w:before="280" w:after="80"/>
      <w:ind w:left="567"/>
    </w:pPr>
    <w:rPr>
      <w:sz w:val="26"/>
      <w:szCs w:val="24"/>
    </w:rPr>
  </w:style>
  <w:style w:type="paragraph" w:styleId="TOC7">
    <w:name w:val="toc 7"/>
    <w:basedOn w:val="Normal"/>
    <w:next w:val="Normal"/>
    <w:autoRedefine/>
    <w:uiPriority w:val="39"/>
    <w:rsid w:val="00D8576F"/>
    <w:pPr>
      <w:ind w:left="1440"/>
    </w:pPr>
    <w:rPr>
      <w:rFonts w:ascii="Arial Narrow" w:hAnsi="Arial Narrow"/>
    </w:rPr>
  </w:style>
  <w:style w:type="paragraph" w:styleId="TOC8">
    <w:name w:val="toc 8"/>
    <w:basedOn w:val="Normal"/>
    <w:next w:val="Normal"/>
    <w:autoRedefine/>
    <w:uiPriority w:val="39"/>
    <w:rsid w:val="00D8576F"/>
    <w:pPr>
      <w:ind w:left="1680"/>
    </w:pPr>
    <w:rPr>
      <w:rFonts w:ascii="Arial Narrow" w:hAnsi="Arial Narrow"/>
    </w:rPr>
  </w:style>
  <w:style w:type="paragraph" w:styleId="TOC9">
    <w:name w:val="toc 9"/>
    <w:basedOn w:val="Normal"/>
    <w:next w:val="Normal"/>
    <w:autoRedefine/>
    <w:uiPriority w:val="39"/>
    <w:rsid w:val="00D8576F"/>
    <w:pPr>
      <w:ind w:left="1920"/>
    </w:pPr>
    <w:rPr>
      <w:rFonts w:ascii="Arial Narrow" w:hAnsi="Arial Narrow"/>
    </w:rPr>
  </w:style>
  <w:style w:type="paragraph" w:customStyle="1" w:styleId="Headinglevel5">
    <w:name w:val="Heading level 5"/>
    <w:basedOn w:val="Headinglevel4"/>
    <w:next w:val="BodyText1"/>
    <w:qFormat/>
    <w:rsid w:val="007579C5"/>
    <w:pPr>
      <w:numPr>
        <w:ilvl w:val="4"/>
      </w:numPr>
      <w:ind w:left="1418" w:hanging="851"/>
    </w:pPr>
    <w:rPr>
      <w:sz w:val="22"/>
    </w:rPr>
  </w:style>
  <w:style w:type="paragraph" w:customStyle="1" w:styleId="StyleBodytextnonumberingBefore0ptAfter0ptLinesp">
    <w:name w:val="Style Body text no numbering + Before:  0 pt After:  0 pt Line sp..."/>
    <w:basedOn w:val="Bodytextnonumbering"/>
    <w:rsid w:val="00D50ADD"/>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1C746F"/>
    <w:pPr>
      <w:spacing w:before="1560"/>
    </w:pPr>
    <w:rPr>
      <w:bCs/>
      <w:smallCaps w:val="0"/>
    </w:rPr>
  </w:style>
  <w:style w:type="paragraph" w:customStyle="1" w:styleId="StylePrelimminorheadingLeft0cmFirstline0cm">
    <w:name w:val="Style Prelim minor heading + Left:  0 cm First line:  0 cm"/>
    <w:basedOn w:val="Prelimminorheading"/>
    <w:rsid w:val="00F14364"/>
    <w:pPr>
      <w:ind w:left="0" w:firstLine="0"/>
    </w:pPr>
    <w:rPr>
      <w:rFonts w:cs="Times New Roman"/>
      <w:iCs w:val="0"/>
      <w:szCs w:val="20"/>
    </w:rPr>
  </w:style>
  <w:style w:type="paragraph" w:customStyle="1" w:styleId="StylePrelimminorheadingLeft0cmFirstline0cm1">
    <w:name w:val="Style Prelim minor heading + Left:  0 cm First line:  0 cm1"/>
    <w:basedOn w:val="Prelimminorheading"/>
    <w:rsid w:val="00F14364"/>
    <w:pPr>
      <w:ind w:left="0" w:firstLine="0"/>
    </w:pPr>
    <w:rPr>
      <w:rFonts w:cs="Times New Roman"/>
      <w:iCs w:val="0"/>
      <w:szCs w:val="20"/>
    </w:rPr>
  </w:style>
  <w:style w:type="character" w:customStyle="1" w:styleId="FooterChar">
    <w:name w:val="Footer Char"/>
    <w:basedOn w:val="DefaultParagraphFont"/>
    <w:link w:val="Footer"/>
    <w:uiPriority w:val="99"/>
    <w:rsid w:val="000E7567"/>
    <w:rPr>
      <w:rFonts w:ascii="Calibri" w:hAnsi="Calibri"/>
      <w:szCs w:val="24"/>
      <w:lang w:eastAsia="en-US"/>
    </w:rPr>
  </w:style>
  <w:style w:type="character" w:customStyle="1" w:styleId="HeaderChar">
    <w:name w:val="Header Char"/>
    <w:basedOn w:val="DefaultParagraphFont"/>
    <w:link w:val="Header"/>
    <w:uiPriority w:val="99"/>
    <w:rsid w:val="001C746F"/>
    <w:rPr>
      <w:rFonts w:ascii="Calibri" w:hAnsi="Calibri"/>
      <w:caps/>
      <w:spacing w:val="40"/>
      <w:szCs w:val="14"/>
      <w:lang w:val="en-AU" w:eastAsia="en-US" w:bidi="ar-SA"/>
    </w:rPr>
  </w:style>
  <w:style w:type="paragraph" w:customStyle="1" w:styleId="StyleReportdateLinespacingAtleast12pt">
    <w:name w:val="Style Report date + Line spacing:  At least 12 pt"/>
    <w:basedOn w:val="Reportdate"/>
    <w:rsid w:val="001C746F"/>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1C746F"/>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024877"/>
    <w:pPr>
      <w:ind w:left="0" w:firstLine="0"/>
    </w:pPr>
    <w:rPr>
      <w:rFonts w:cs="Times New Roman"/>
      <w:b/>
      <w:iCs w:val="0"/>
      <w:szCs w:val="20"/>
    </w:rPr>
  </w:style>
  <w:style w:type="paragraph" w:customStyle="1" w:styleId="StylePrelimminorheadingLeft0cmFirstline0cm3">
    <w:name w:val="Style Prelim minor heading + Left:  0 cm First line:  0 cm3"/>
    <w:basedOn w:val="Prelimminorheading"/>
    <w:rsid w:val="00024877"/>
    <w:pPr>
      <w:ind w:left="0" w:firstLine="0"/>
    </w:pPr>
    <w:rPr>
      <w:rFonts w:cs="Times New Roman"/>
      <w:b/>
      <w:iCs w:val="0"/>
      <w:szCs w:val="20"/>
    </w:rPr>
  </w:style>
  <w:style w:type="numbering" w:customStyle="1" w:styleId="test1">
    <w:name w:val="test1"/>
    <w:uiPriority w:val="99"/>
    <w:rsid w:val="00FA18A1"/>
    <w:pPr>
      <w:numPr>
        <w:numId w:val="7"/>
      </w:numPr>
    </w:pPr>
  </w:style>
  <w:style w:type="paragraph" w:customStyle="1" w:styleId="RecommendationText">
    <w:name w:val="Recommendation Text"/>
    <w:basedOn w:val="BodyText1"/>
    <w:next w:val="BodyText1"/>
    <w:link w:val="RecommendationTextChar"/>
    <w:qFormat/>
    <w:rsid w:val="00EC3D05"/>
    <w:pPr>
      <w:spacing w:before="120" w:after="240"/>
    </w:pPr>
    <w:rPr>
      <w:b/>
    </w:rPr>
  </w:style>
  <w:style w:type="paragraph" w:customStyle="1" w:styleId="Contactinformation">
    <w:name w:val="Contact information"/>
    <w:basedOn w:val="Prelimminorheading"/>
    <w:link w:val="ContactinformationChar"/>
    <w:qFormat/>
    <w:rsid w:val="00EB4D32"/>
    <w:pPr>
      <w:numPr>
        <w:ilvl w:val="0"/>
        <w:numId w:val="0"/>
      </w:numPr>
    </w:pPr>
  </w:style>
  <w:style w:type="character" w:customStyle="1" w:styleId="BodytextChar">
    <w:name w:val="Body text Char"/>
    <w:basedOn w:val="DefaultParagraphFont"/>
    <w:link w:val="BodyText1"/>
    <w:rsid w:val="0025745B"/>
    <w:rPr>
      <w:rFonts w:ascii="Calibri" w:hAnsi="Calibri"/>
      <w:sz w:val="22"/>
      <w:szCs w:val="24"/>
      <w:lang w:eastAsia="en-US"/>
    </w:rPr>
  </w:style>
  <w:style w:type="character" w:customStyle="1" w:styleId="RecommendationTextChar">
    <w:name w:val="Recommendation Text Char"/>
    <w:basedOn w:val="BodytextChar"/>
    <w:link w:val="RecommendationText"/>
    <w:rsid w:val="00EC3D05"/>
    <w:rPr>
      <w:rFonts w:ascii="Calibri" w:hAnsi="Calibri"/>
      <w:b/>
      <w:sz w:val="22"/>
      <w:szCs w:val="24"/>
      <w:lang w:eastAsia="en-US"/>
    </w:rPr>
  </w:style>
  <w:style w:type="character" w:customStyle="1" w:styleId="Headinglevel2Char">
    <w:name w:val="Heading level 2 Char"/>
    <w:basedOn w:val="DefaultParagraphFont"/>
    <w:link w:val="Headinglevel2"/>
    <w:rsid w:val="00B41EB9"/>
    <w:rPr>
      <w:rFonts w:ascii="Arial Narrow" w:hAnsi="Arial Narrow" w:cs="Arial"/>
      <w:iCs/>
      <w:smallCaps/>
      <w:spacing w:val="20"/>
      <w:sz w:val="36"/>
      <w:szCs w:val="34"/>
      <w:lang w:eastAsia="en-US"/>
    </w:rPr>
  </w:style>
  <w:style w:type="character" w:customStyle="1" w:styleId="Headinglevel3Char">
    <w:name w:val="Heading level 3 Char"/>
    <w:basedOn w:val="Headinglevel2Char"/>
    <w:link w:val="Headinglevel3"/>
    <w:rsid w:val="00B85C8B"/>
    <w:rPr>
      <w:rFonts w:ascii="Arial Narrow" w:hAnsi="Arial Narrow" w:cs="Arial"/>
      <w:iCs/>
      <w:smallCaps/>
      <w:spacing w:val="20"/>
      <w:sz w:val="30"/>
      <w:szCs w:val="28"/>
      <w:lang w:eastAsia="en-US"/>
    </w:rPr>
  </w:style>
  <w:style w:type="character" w:customStyle="1" w:styleId="Heading1Char">
    <w:name w:val="Heading 1 Char"/>
    <w:basedOn w:val="DefaultParagraphFont"/>
    <w:link w:val="Heading1"/>
    <w:rsid w:val="00AE6947"/>
    <w:rPr>
      <w:rFonts w:ascii="Arial Narrow" w:hAnsi="Arial Narrow" w:cs="Arial"/>
      <w:bCs/>
      <w:smallCaps/>
      <w:spacing w:val="40"/>
      <w:kern w:val="32"/>
      <w:sz w:val="44"/>
      <w:szCs w:val="36"/>
      <w:lang w:eastAsia="en-US"/>
    </w:rPr>
  </w:style>
  <w:style w:type="paragraph" w:customStyle="1" w:styleId="StylePrelimminorheadingLeft0cmFirstline0cm4">
    <w:name w:val="Style Prelim minor heading + Left:  0 cm First line:  0 cm4"/>
    <w:basedOn w:val="Prelimminorheading"/>
    <w:rsid w:val="00BD6446"/>
    <w:pPr>
      <w:ind w:left="0" w:firstLine="0"/>
    </w:pPr>
    <w:rPr>
      <w:rFonts w:cs="Times New Roman"/>
      <w:bCs w:val="0"/>
      <w:iCs w:val="0"/>
      <w:szCs w:val="20"/>
    </w:rPr>
  </w:style>
  <w:style w:type="character" w:customStyle="1" w:styleId="Heading2Char">
    <w:name w:val="Heading 2 Char"/>
    <w:basedOn w:val="Heading1Char"/>
    <w:link w:val="Heading2"/>
    <w:rsid w:val="00EB4D32"/>
    <w:rPr>
      <w:rFonts w:ascii="Arial Narrow" w:hAnsi="Arial Narrow" w:cs="Arial"/>
      <w:bCs/>
      <w:iCs/>
      <w:caps/>
      <w:smallCaps/>
      <w:spacing w:val="40"/>
      <w:kern w:val="32"/>
      <w:sz w:val="34"/>
      <w:szCs w:val="34"/>
      <w:lang w:eastAsia="en-US"/>
    </w:rPr>
  </w:style>
  <w:style w:type="paragraph" w:customStyle="1" w:styleId="StylePrelimminorheadingLeft0cmFirstline0cm5">
    <w:name w:val="Style Prelim minor heading + Left:  0 cm First line:  0 cm5"/>
    <w:basedOn w:val="Prelimminorheading"/>
    <w:rsid w:val="00BD6446"/>
    <w:pPr>
      <w:ind w:left="0" w:firstLine="0"/>
    </w:pPr>
    <w:rPr>
      <w:rFonts w:cs="Times New Roman"/>
      <w:bCs w:val="0"/>
      <w:iCs w:val="0"/>
      <w:szCs w:val="20"/>
    </w:rPr>
  </w:style>
  <w:style w:type="paragraph" w:customStyle="1" w:styleId="StylePrelimminorheadingLeft0cmFirstline0cmExpand">
    <w:name w:val="Style Prelim minor heading + Left:  0 cm First line:  0 cm Expand..."/>
    <w:basedOn w:val="Prelimminorheading"/>
    <w:rsid w:val="00BD6446"/>
    <w:pPr>
      <w:ind w:left="0" w:firstLine="0"/>
    </w:pPr>
    <w:rPr>
      <w:rFonts w:cs="Times New Roman"/>
      <w:bCs w:val="0"/>
      <w:iCs w:val="0"/>
      <w:spacing w:val="4"/>
      <w:sz w:val="30"/>
      <w:szCs w:val="20"/>
    </w:rPr>
  </w:style>
  <w:style w:type="character" w:customStyle="1" w:styleId="Heading3Char">
    <w:name w:val="Heading 3 Char"/>
    <w:basedOn w:val="Heading2Char"/>
    <w:link w:val="Heading3"/>
    <w:rsid w:val="00EB4D32"/>
    <w:rPr>
      <w:rFonts w:ascii="Arial Narrow" w:hAnsi="Arial Narrow" w:cs="Arial"/>
      <w:bCs/>
      <w:iCs/>
      <w:caps/>
      <w:smallCaps/>
      <w:spacing w:val="40"/>
      <w:kern w:val="32"/>
      <w:sz w:val="28"/>
      <w:szCs w:val="28"/>
      <w:lang w:eastAsia="en-US"/>
    </w:rPr>
  </w:style>
  <w:style w:type="character" w:customStyle="1" w:styleId="PrelimminorheadingChar">
    <w:name w:val="Prelim minor heading Char"/>
    <w:basedOn w:val="Heading3Char"/>
    <w:link w:val="Prelimminorheading"/>
    <w:rsid w:val="00EB4D32"/>
    <w:rPr>
      <w:rFonts w:ascii="Arial Narrow" w:hAnsi="Arial Narrow" w:cs="Arial"/>
      <w:bCs/>
      <w:iCs/>
      <w:caps/>
      <w:smallCaps/>
      <w:spacing w:val="2"/>
      <w:kern w:val="32"/>
      <w:sz w:val="28"/>
      <w:szCs w:val="28"/>
      <w:lang w:eastAsia="en-US"/>
    </w:rPr>
  </w:style>
  <w:style w:type="character" w:customStyle="1" w:styleId="SecretariatChar">
    <w:name w:val="Secretariat Char"/>
    <w:basedOn w:val="PrelimminorheadingChar"/>
    <w:link w:val="Secretariat"/>
    <w:rsid w:val="00EB4D32"/>
    <w:rPr>
      <w:rFonts w:ascii="Arial Narrow" w:hAnsi="Arial Narrow" w:cs="Arial"/>
      <w:bCs/>
      <w:iCs/>
      <w:caps/>
      <w:smallCaps/>
      <w:spacing w:val="2"/>
      <w:kern w:val="32"/>
      <w:sz w:val="28"/>
      <w:szCs w:val="28"/>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ContactinformationChar">
    <w:name w:val="Contact information Char"/>
    <w:basedOn w:val="PrelimminorheadingChar"/>
    <w:link w:val="Contactinformation"/>
    <w:rsid w:val="00EB4D32"/>
    <w:rPr>
      <w:rFonts w:ascii="Arial Narrow" w:hAnsi="Arial Narrow" w:cs="Arial"/>
      <w:bCs/>
      <w:iCs/>
      <w:caps/>
      <w:smallCaps/>
      <w:spacing w:val="2"/>
      <w:kern w:val="32"/>
      <w:sz w:val="28"/>
      <w:szCs w:val="28"/>
      <w:lang w:eastAsia="en-US"/>
    </w:rPr>
  </w:style>
  <w:style w:type="character" w:customStyle="1" w:styleId="ListBulletChar">
    <w:name w:val="List Bullet Char"/>
    <w:basedOn w:val="DefaultParagraphFont"/>
    <w:link w:val="ListBullet"/>
    <w:rsid w:val="008503CF"/>
    <w:rPr>
      <w:rFonts w:ascii="Calibri" w:hAnsi="Calibri"/>
      <w:iCs/>
      <w:sz w:val="22"/>
      <w:szCs w:val="23"/>
      <w:lang w:eastAsia="en-US"/>
    </w:rPr>
  </w:style>
  <w:style w:type="character" w:customStyle="1" w:styleId="RecommendationBulletChar">
    <w:name w:val="Recommendation Bullet Char"/>
    <w:basedOn w:val="ListBulletChar"/>
    <w:link w:val="RecommendationBullet"/>
    <w:rsid w:val="00462F49"/>
    <w:rPr>
      <w:rFonts w:ascii="Calibri" w:hAnsi="Calibri"/>
      <w:b/>
      <w:iCs/>
      <w:sz w:val="22"/>
      <w:szCs w:val="22"/>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A84857"/>
    <w:rPr>
      <w:rFonts w:ascii="Calibri" w:hAnsi="Calibri"/>
      <w:sz w:val="18"/>
      <w:lang w:eastAsia="en-US"/>
    </w:rPr>
  </w:style>
  <w:style w:type="table" w:styleId="TableGrid">
    <w:name w:val="Table Grid"/>
    <w:basedOn w:val="TableNormal"/>
    <w:uiPriority w:val="59"/>
    <w:rsid w:val="00510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
    <w:name w:val="Quote Char"/>
    <w:basedOn w:val="DefaultParagraphFont"/>
    <w:link w:val="Quote"/>
    <w:rsid w:val="008A3306"/>
    <w:rPr>
      <w:rFonts w:ascii="Calibri" w:hAnsi="Calibri" w:cs="Arial"/>
      <w:iCs/>
      <w:sz w:val="22"/>
      <w:szCs w:val="24"/>
      <w:lang w:eastAsia="en-US"/>
    </w:rPr>
  </w:style>
  <w:style w:type="paragraph" w:customStyle="1" w:styleId="HeadingLevel6">
    <w:name w:val="Heading Level 6"/>
    <w:basedOn w:val="Headinglevel3"/>
    <w:next w:val="BodyText1"/>
    <w:link w:val="HeadingLevel6Char"/>
    <w:qFormat/>
    <w:rsid w:val="00793E12"/>
    <w:rPr>
      <w:sz w:val="20"/>
      <w:szCs w:val="20"/>
    </w:rPr>
  </w:style>
  <w:style w:type="character" w:customStyle="1" w:styleId="HeadingLevel6Char">
    <w:name w:val="Heading Level 6 Char"/>
    <w:basedOn w:val="Headinglevel3Char"/>
    <w:link w:val="HeadingLevel6"/>
    <w:rsid w:val="00793E12"/>
    <w:rPr>
      <w:rFonts w:ascii="Arial Narrow" w:hAnsi="Arial Narrow" w:cs="Arial"/>
      <w:iCs/>
      <w:smallCaps/>
      <w:spacing w:val="20"/>
      <w:sz w:val="30"/>
      <w:szCs w:val="28"/>
      <w:lang w:eastAsia="en-US"/>
    </w:rPr>
  </w:style>
  <w:style w:type="paragraph" w:customStyle="1" w:styleId="Bodycopy">
    <w:name w:val="Body copy"/>
    <w:qFormat/>
    <w:rsid w:val="00D05BEF"/>
    <w:pPr>
      <w:widowControl w:val="0"/>
      <w:spacing w:after="200" w:line="288" w:lineRule="auto"/>
    </w:pPr>
    <w:rPr>
      <w:rFonts w:asciiTheme="minorHAnsi" w:eastAsiaTheme="minorHAnsi" w:hAnsiTheme="minorHAnsi" w:cstheme="minorHAnsi"/>
      <w:color w:val="000000"/>
      <w:sz w:val="22"/>
    </w:rPr>
  </w:style>
  <w:style w:type="paragraph" w:styleId="BodyText">
    <w:name w:val="Body Text"/>
    <w:basedOn w:val="BodyText1"/>
    <w:link w:val="BodyTextChar0"/>
    <w:unhideWhenUsed/>
    <w:rsid w:val="003D10F8"/>
  </w:style>
  <w:style w:type="character" w:customStyle="1" w:styleId="BodyTextChar0">
    <w:name w:val="Body Text Char"/>
    <w:basedOn w:val="DefaultParagraphFont"/>
    <w:link w:val="BodyText"/>
    <w:rsid w:val="003D10F8"/>
    <w:rPr>
      <w:rFonts w:ascii="Calibri" w:hAnsi="Calibri"/>
      <w:sz w:val="22"/>
      <w:szCs w:val="24"/>
      <w:lang w:eastAsia="en-US"/>
    </w:rPr>
  </w:style>
  <w:style w:type="paragraph" w:customStyle="1" w:styleId="Default">
    <w:name w:val="Default"/>
    <w:rsid w:val="004E7309"/>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semiHidden/>
    <w:unhideWhenUsed/>
    <w:rsid w:val="00290C9C"/>
    <w:rPr>
      <w:rFonts w:ascii="Segoe UI" w:hAnsi="Segoe UI" w:cs="Segoe UI"/>
      <w:sz w:val="18"/>
      <w:szCs w:val="18"/>
    </w:rPr>
  </w:style>
  <w:style w:type="character" w:customStyle="1" w:styleId="BalloonTextChar">
    <w:name w:val="Balloon Text Char"/>
    <w:basedOn w:val="DefaultParagraphFont"/>
    <w:link w:val="BalloonText"/>
    <w:semiHidden/>
    <w:rsid w:val="00290C9C"/>
    <w:rPr>
      <w:rFonts w:ascii="Segoe UI" w:hAnsi="Segoe UI" w:cs="Segoe UI"/>
      <w:sz w:val="18"/>
      <w:szCs w:val="18"/>
      <w:lang w:eastAsia="en-US"/>
    </w:rPr>
  </w:style>
  <w:style w:type="paragraph" w:customStyle="1" w:styleId="StyleBodyText115pt">
    <w:name w:val="Style Body Text + 11.5 pt"/>
    <w:basedOn w:val="BodyText"/>
    <w:rsid w:val="008031F4"/>
  </w:style>
  <w:style w:type="paragraph" w:customStyle="1" w:styleId="StyleQuote115pt">
    <w:name w:val="Style Quote + 11.5 pt"/>
    <w:basedOn w:val="Quote"/>
    <w:rsid w:val="00A06087"/>
    <w:rPr>
      <w:iCs w:val="0"/>
    </w:rPr>
  </w:style>
  <w:style w:type="character" w:styleId="UnresolvedMention">
    <w:name w:val="Unresolved Mention"/>
    <w:basedOn w:val="DefaultParagraphFont"/>
    <w:uiPriority w:val="99"/>
    <w:semiHidden/>
    <w:unhideWhenUsed/>
    <w:rsid w:val="00817CA0"/>
    <w:rPr>
      <w:color w:val="605E5C"/>
      <w:shd w:val="clear" w:color="auto" w:fill="E1DFDD"/>
    </w:rPr>
  </w:style>
  <w:style w:type="paragraph" w:customStyle="1" w:styleId="Customheader">
    <w:name w:val="Custom header"/>
    <w:rsid w:val="00A60A94"/>
    <w:pPr>
      <w:keepNext/>
      <w:widowControl w:val="0"/>
      <w:jc w:val="both"/>
    </w:pPr>
    <w:rPr>
      <w:rFonts w:ascii="Cambria" w:hAnsi="Cambria" w:cs="Calibri"/>
      <w:smallCaps/>
      <w:sz w:val="28"/>
      <w:szCs w:val="28"/>
      <w:lang w:eastAsia="en-US"/>
    </w:rPr>
  </w:style>
  <w:style w:type="paragraph" w:styleId="Date">
    <w:name w:val="Date"/>
    <w:basedOn w:val="Normal"/>
    <w:next w:val="Normal"/>
    <w:link w:val="DateChar"/>
    <w:rsid w:val="00DA2805"/>
  </w:style>
  <w:style w:type="character" w:customStyle="1" w:styleId="DateChar">
    <w:name w:val="Date Char"/>
    <w:basedOn w:val="DefaultParagraphFont"/>
    <w:link w:val="Date"/>
    <w:rsid w:val="00DA2805"/>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8231">
      <w:bodyDiv w:val="1"/>
      <w:marLeft w:val="0"/>
      <w:marRight w:val="0"/>
      <w:marTop w:val="0"/>
      <w:marBottom w:val="0"/>
      <w:divBdr>
        <w:top w:val="none" w:sz="0" w:space="0" w:color="auto"/>
        <w:left w:val="none" w:sz="0" w:space="0" w:color="auto"/>
        <w:bottom w:val="none" w:sz="0" w:space="0" w:color="auto"/>
        <w:right w:val="none" w:sz="0" w:space="0" w:color="auto"/>
      </w:divBdr>
    </w:div>
    <w:div w:id="265501374">
      <w:bodyDiv w:val="1"/>
      <w:marLeft w:val="0"/>
      <w:marRight w:val="0"/>
      <w:marTop w:val="0"/>
      <w:marBottom w:val="0"/>
      <w:divBdr>
        <w:top w:val="none" w:sz="0" w:space="0" w:color="auto"/>
        <w:left w:val="none" w:sz="0" w:space="0" w:color="auto"/>
        <w:bottom w:val="none" w:sz="0" w:space="0" w:color="auto"/>
        <w:right w:val="none" w:sz="0" w:space="0" w:color="auto"/>
      </w:divBdr>
    </w:div>
    <w:div w:id="281694994">
      <w:bodyDiv w:val="1"/>
      <w:marLeft w:val="0"/>
      <w:marRight w:val="0"/>
      <w:marTop w:val="0"/>
      <w:marBottom w:val="0"/>
      <w:divBdr>
        <w:top w:val="none" w:sz="0" w:space="0" w:color="auto"/>
        <w:left w:val="none" w:sz="0" w:space="0" w:color="auto"/>
        <w:bottom w:val="none" w:sz="0" w:space="0" w:color="auto"/>
        <w:right w:val="none" w:sz="0" w:space="0" w:color="auto"/>
      </w:divBdr>
      <w:divsChild>
        <w:div w:id="1035420826">
          <w:marLeft w:val="0"/>
          <w:marRight w:val="0"/>
          <w:marTop w:val="0"/>
          <w:marBottom w:val="0"/>
          <w:divBdr>
            <w:top w:val="none" w:sz="0" w:space="0" w:color="auto"/>
            <w:left w:val="none" w:sz="0" w:space="0" w:color="auto"/>
            <w:bottom w:val="none" w:sz="0" w:space="0" w:color="auto"/>
            <w:right w:val="none" w:sz="0" w:space="0" w:color="auto"/>
          </w:divBdr>
          <w:divsChild>
            <w:div w:id="931863896">
              <w:marLeft w:val="0"/>
              <w:marRight w:val="0"/>
              <w:marTop w:val="0"/>
              <w:marBottom w:val="0"/>
              <w:divBdr>
                <w:top w:val="none" w:sz="0" w:space="0" w:color="auto"/>
                <w:left w:val="none" w:sz="0" w:space="0" w:color="auto"/>
                <w:bottom w:val="none" w:sz="0" w:space="0" w:color="auto"/>
                <w:right w:val="none" w:sz="0" w:space="0" w:color="auto"/>
              </w:divBdr>
              <w:divsChild>
                <w:div w:id="1102533702">
                  <w:marLeft w:val="0"/>
                  <w:marRight w:val="0"/>
                  <w:marTop w:val="0"/>
                  <w:marBottom w:val="0"/>
                  <w:divBdr>
                    <w:top w:val="none" w:sz="0" w:space="0" w:color="auto"/>
                    <w:left w:val="none" w:sz="0" w:space="0" w:color="auto"/>
                    <w:bottom w:val="none" w:sz="0" w:space="0" w:color="auto"/>
                    <w:right w:val="none" w:sz="0" w:space="0" w:color="auto"/>
                  </w:divBdr>
                  <w:divsChild>
                    <w:div w:id="404764230">
                      <w:marLeft w:val="0"/>
                      <w:marRight w:val="0"/>
                      <w:marTop w:val="0"/>
                      <w:marBottom w:val="0"/>
                      <w:divBdr>
                        <w:top w:val="none" w:sz="0" w:space="0" w:color="auto"/>
                        <w:left w:val="none" w:sz="0" w:space="0" w:color="auto"/>
                        <w:bottom w:val="none" w:sz="0" w:space="0" w:color="auto"/>
                        <w:right w:val="none" w:sz="0" w:space="0" w:color="auto"/>
                      </w:divBdr>
                    </w:div>
                  </w:divsChild>
                </w:div>
                <w:div w:id="346450302">
                  <w:marLeft w:val="0"/>
                  <w:marRight w:val="0"/>
                  <w:marTop w:val="0"/>
                  <w:marBottom w:val="0"/>
                  <w:divBdr>
                    <w:top w:val="none" w:sz="0" w:space="0" w:color="auto"/>
                    <w:left w:val="none" w:sz="0" w:space="0" w:color="auto"/>
                    <w:bottom w:val="none" w:sz="0" w:space="0" w:color="auto"/>
                    <w:right w:val="none" w:sz="0" w:space="0" w:color="auto"/>
                  </w:divBdr>
                  <w:divsChild>
                    <w:div w:id="80107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159208">
      <w:bodyDiv w:val="1"/>
      <w:marLeft w:val="0"/>
      <w:marRight w:val="0"/>
      <w:marTop w:val="0"/>
      <w:marBottom w:val="0"/>
      <w:divBdr>
        <w:top w:val="none" w:sz="0" w:space="0" w:color="auto"/>
        <w:left w:val="none" w:sz="0" w:space="0" w:color="auto"/>
        <w:bottom w:val="none" w:sz="0" w:space="0" w:color="auto"/>
        <w:right w:val="none" w:sz="0" w:space="0" w:color="auto"/>
      </w:divBdr>
    </w:div>
    <w:div w:id="878663144">
      <w:bodyDiv w:val="1"/>
      <w:marLeft w:val="0"/>
      <w:marRight w:val="0"/>
      <w:marTop w:val="0"/>
      <w:marBottom w:val="0"/>
      <w:divBdr>
        <w:top w:val="none" w:sz="0" w:space="0" w:color="auto"/>
        <w:left w:val="none" w:sz="0" w:space="0" w:color="auto"/>
        <w:bottom w:val="none" w:sz="0" w:space="0" w:color="auto"/>
        <w:right w:val="none" w:sz="0" w:space="0" w:color="auto"/>
      </w:divBdr>
    </w:div>
    <w:div w:id="914239677">
      <w:bodyDiv w:val="1"/>
      <w:marLeft w:val="0"/>
      <w:marRight w:val="0"/>
      <w:marTop w:val="0"/>
      <w:marBottom w:val="0"/>
      <w:divBdr>
        <w:top w:val="none" w:sz="0" w:space="0" w:color="auto"/>
        <w:left w:val="none" w:sz="0" w:space="0" w:color="auto"/>
        <w:bottom w:val="none" w:sz="0" w:space="0" w:color="auto"/>
        <w:right w:val="none" w:sz="0" w:space="0" w:color="auto"/>
      </w:divBdr>
      <w:divsChild>
        <w:div w:id="1022362765">
          <w:marLeft w:val="0"/>
          <w:marRight w:val="0"/>
          <w:marTop w:val="0"/>
          <w:marBottom w:val="0"/>
          <w:divBdr>
            <w:top w:val="none" w:sz="0" w:space="0" w:color="auto"/>
            <w:left w:val="none" w:sz="0" w:space="0" w:color="auto"/>
            <w:bottom w:val="none" w:sz="0" w:space="0" w:color="auto"/>
            <w:right w:val="none" w:sz="0" w:space="0" w:color="auto"/>
          </w:divBdr>
          <w:divsChild>
            <w:div w:id="1601646357">
              <w:marLeft w:val="0"/>
              <w:marRight w:val="0"/>
              <w:marTop w:val="0"/>
              <w:marBottom w:val="0"/>
              <w:divBdr>
                <w:top w:val="none" w:sz="0" w:space="0" w:color="auto"/>
                <w:left w:val="none" w:sz="0" w:space="0" w:color="auto"/>
                <w:bottom w:val="none" w:sz="0" w:space="0" w:color="auto"/>
                <w:right w:val="none" w:sz="0" w:space="0" w:color="auto"/>
              </w:divBdr>
              <w:divsChild>
                <w:div w:id="2030717459">
                  <w:marLeft w:val="0"/>
                  <w:marRight w:val="0"/>
                  <w:marTop w:val="0"/>
                  <w:marBottom w:val="0"/>
                  <w:divBdr>
                    <w:top w:val="none" w:sz="0" w:space="0" w:color="auto"/>
                    <w:left w:val="none" w:sz="0" w:space="0" w:color="auto"/>
                    <w:bottom w:val="none" w:sz="0" w:space="0" w:color="auto"/>
                    <w:right w:val="none" w:sz="0" w:space="0" w:color="auto"/>
                  </w:divBdr>
                  <w:divsChild>
                    <w:div w:id="725027307">
                      <w:marLeft w:val="0"/>
                      <w:marRight w:val="0"/>
                      <w:marTop w:val="0"/>
                      <w:marBottom w:val="0"/>
                      <w:divBdr>
                        <w:top w:val="none" w:sz="0" w:space="0" w:color="auto"/>
                        <w:left w:val="none" w:sz="0" w:space="0" w:color="auto"/>
                        <w:bottom w:val="none" w:sz="0" w:space="0" w:color="auto"/>
                        <w:right w:val="none" w:sz="0" w:space="0" w:color="auto"/>
                      </w:divBdr>
                    </w:div>
                  </w:divsChild>
                </w:div>
                <w:div w:id="995307512">
                  <w:marLeft w:val="0"/>
                  <w:marRight w:val="0"/>
                  <w:marTop w:val="0"/>
                  <w:marBottom w:val="0"/>
                  <w:divBdr>
                    <w:top w:val="none" w:sz="0" w:space="0" w:color="auto"/>
                    <w:left w:val="none" w:sz="0" w:space="0" w:color="auto"/>
                    <w:bottom w:val="none" w:sz="0" w:space="0" w:color="auto"/>
                    <w:right w:val="none" w:sz="0" w:space="0" w:color="auto"/>
                  </w:divBdr>
                  <w:divsChild>
                    <w:div w:id="12987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39432">
      <w:bodyDiv w:val="1"/>
      <w:marLeft w:val="0"/>
      <w:marRight w:val="0"/>
      <w:marTop w:val="0"/>
      <w:marBottom w:val="0"/>
      <w:divBdr>
        <w:top w:val="none" w:sz="0" w:space="0" w:color="auto"/>
        <w:left w:val="none" w:sz="0" w:space="0" w:color="auto"/>
        <w:bottom w:val="none" w:sz="0" w:space="0" w:color="auto"/>
        <w:right w:val="none" w:sz="0" w:space="0" w:color="auto"/>
      </w:divBdr>
    </w:div>
    <w:div w:id="1071124805">
      <w:bodyDiv w:val="1"/>
      <w:marLeft w:val="0"/>
      <w:marRight w:val="0"/>
      <w:marTop w:val="0"/>
      <w:marBottom w:val="0"/>
      <w:divBdr>
        <w:top w:val="none" w:sz="0" w:space="0" w:color="auto"/>
        <w:left w:val="none" w:sz="0" w:space="0" w:color="auto"/>
        <w:bottom w:val="none" w:sz="0" w:space="0" w:color="auto"/>
        <w:right w:val="none" w:sz="0" w:space="0" w:color="auto"/>
      </w:divBdr>
    </w:div>
    <w:div w:id="1228569494">
      <w:bodyDiv w:val="1"/>
      <w:marLeft w:val="0"/>
      <w:marRight w:val="0"/>
      <w:marTop w:val="0"/>
      <w:marBottom w:val="0"/>
      <w:divBdr>
        <w:top w:val="none" w:sz="0" w:space="0" w:color="auto"/>
        <w:left w:val="none" w:sz="0" w:space="0" w:color="auto"/>
        <w:bottom w:val="none" w:sz="0" w:space="0" w:color="auto"/>
        <w:right w:val="none" w:sz="0" w:space="0" w:color="auto"/>
      </w:divBdr>
    </w:div>
    <w:div w:id="19828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act.gov.au/a/2019-12/" TargetMode="External"/><Relationship Id="rId13" Type="http://schemas.openxmlformats.org/officeDocument/2006/relationships/hyperlink" Target="https://www.cmtedd.act.gov.au/__data/assets/pdf_file/0009/1429767/CMTEDD-Annual-Report-2018-19-Volume-1.pdf" TargetMode="External"/><Relationship Id="rId18" Type="http://schemas.openxmlformats.org/officeDocument/2006/relationships/hyperlink" Target="https://www.parliament.act.gov.au/__data/assets/pdf_file/0005/1416965/Review-of-the-Performance-of-the-Three-Branches-of-Government-in-the-Australian-Capital-Territory-against-Latimer-House-Principles.pdf" TargetMode="External"/><Relationship Id="rId3" Type="http://schemas.openxmlformats.org/officeDocument/2006/relationships/hyperlink" Target="https://www.revenue.act.gov.au/" TargetMode="External"/><Relationship Id="rId7" Type="http://schemas.openxmlformats.org/officeDocument/2006/relationships/hyperlink" Target="https://www.legislation.act.gov.au/View/es/db_59801/20190319-70781/PDF/db_59801.PDF" TargetMode="External"/><Relationship Id="rId12" Type="http://schemas.openxmlformats.org/officeDocument/2006/relationships/hyperlink" Target="https://www.icrc.act.gov.au/__data/assets/pdf_file/0003/1372773/Report-6-of-2019-Electricity-Price-Reset-2019-20.pdf" TargetMode="External"/><Relationship Id="rId17" Type="http://schemas.openxmlformats.org/officeDocument/2006/relationships/hyperlink" Target="https://www.parliament.act.gov.au/__data/assets/word_doc/0006/1426956/Parliamentary-performance-report-card-2018.docx" TargetMode="External"/><Relationship Id="rId2" Type="http://schemas.openxmlformats.org/officeDocument/2006/relationships/hyperlink" Target="https://www.parliament.act.gov.au/__data/assets/pdf_file/0003/1122285/MOP037F.pdf" TargetMode="External"/><Relationship Id="rId16" Type="http://schemas.openxmlformats.org/officeDocument/2006/relationships/hyperlink" Target="https://www.parliament.act.gov.au/__data/assets/pdf_file/0014/1430510/Legislative-Assembly-Annual-Report-2018-19_web.pdf" TargetMode="External"/><Relationship Id="rId1" Type="http://schemas.openxmlformats.org/officeDocument/2006/relationships/hyperlink" Target="http://www.hansard.act.gov.au/hansard/2017/pdfs/20161213a.pdf" TargetMode="External"/><Relationship Id="rId6" Type="http://schemas.openxmlformats.org/officeDocument/2006/relationships/hyperlink" Target="https://link.gale.com/apps/doc/CX2593502149/GVRL?u=actls&amp;sid=GVRL&amp;xid=864a4dd6" TargetMode="External"/><Relationship Id="rId11" Type="http://schemas.openxmlformats.org/officeDocument/2006/relationships/hyperlink" Target="https://www.icrc.act.gov.au/__data/assets/pdf_file/0008/1429568/Annual-Report-2018-19.pdf" TargetMode="External"/><Relationship Id="rId5" Type="http://schemas.openxmlformats.org/officeDocument/2006/relationships/hyperlink" Target="https://www.abc.net.au/news/2014-10-28/mr-fluffy-residents-welcome-possible-compensation-deal/5846416" TargetMode="External"/><Relationship Id="rId15" Type="http://schemas.openxmlformats.org/officeDocument/2006/relationships/hyperlink" Target="https://www.ombudsman.act.gov.au/improving-the-act/freedom-of-information/information-for-government-agencies" TargetMode="External"/><Relationship Id="rId10" Type="http://schemas.openxmlformats.org/officeDocument/2006/relationships/hyperlink" Target="https://www.iconwater.com.au/Media-Centre/Reports-and-Publications/Annual-Reports.aspx" TargetMode="External"/><Relationship Id="rId4" Type="http://schemas.openxmlformats.org/officeDocument/2006/relationships/hyperlink" Target="https://apps.treasury.act.gov.au/__data/assets/pdf_file/0017/1440206/2018-19-Consolidated-Annual-Financial-Statements.pdf" TargetMode="External"/><Relationship Id="rId9" Type="http://schemas.openxmlformats.org/officeDocument/2006/relationships/hyperlink" Target="https://www.legislation.act.gov.au/a/2019-12/" TargetMode="External"/><Relationship Id="rId14" Type="http://schemas.openxmlformats.org/officeDocument/2006/relationships/hyperlink" Target="https://www.ombudsman.act.gov.au/__data/assets/pdf_file/0026/107792/ACT-Ombudsman-Annual-Report-2018-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MLASeventhEditionOfficeOnline.xsl" StyleName="MLA" Version="7">
  <b:Source>
    <b:Tag>Bro17</b:Tag>
    <b:SourceType>ElectronicSource</b:SourceType>
    <b:Guid>{A6631BF6-3906-4A73-A00A-1A46BA82A58B}</b:Guid>
    <b:Title>Sample title</b:Title>
    <b:Year>2017</b:Year>
    <b:Author>
      <b:Author>
        <b:NameList>
          <b:Person>
            <b:Last>Brown</b:Last>
          </b:Person>
        </b:NameList>
      </b:Author>
    </b:Author>
    <b:URL>www.google.com</b:URL>
    <b:RefOrder>1</b:RefOrder>
  </b:Source>
</b:Sources>
</file>

<file path=customXml/itemProps1.xml><?xml version="1.0" encoding="utf-8"?>
<ds:datastoreItem xmlns:ds="http://schemas.openxmlformats.org/officeDocument/2006/customXml" ds:itemID="{593A5648-1080-410F-9A03-BCFD37F1072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88AF78C-1E4F-4946-B946-A63190CF8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17806</Words>
  <Characters>94690</Characters>
  <Application>Microsoft Office Word</Application>
  <DocSecurity>0</DocSecurity>
  <Lines>2705</Lines>
  <Paragraphs>1371</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111125</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creator>brian lloyd</dc:creator>
  <dc:description>Template version 11 - 7 February  2013</dc:description>
  <cp:lastModifiedBy>Chung, Lydia</cp:lastModifiedBy>
  <cp:revision>5</cp:revision>
  <cp:lastPrinted>2020-03-25T23:27:00Z</cp:lastPrinted>
  <dcterms:created xsi:type="dcterms:W3CDTF">2020-03-25T23:07:00Z</dcterms:created>
  <dcterms:modified xsi:type="dcterms:W3CDTF">2020-03-25T23:29:00Z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14aaa663-794c-41af-be52-9d2f03c5a79b</vt:lpwstr>
  </property>
  <property fmtid="{D5CDD505-2E9C-101B-9397-08002B2CF9AE}" pid="3" name="bjSaver">
    <vt:lpwstr>CfPCumY3VfciLQQU4lqPGZxltm+EI65F</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