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EAA" w:rsidRDefault="003D6EAA" w:rsidP="003D6EAA">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3D6EAA" w:rsidRPr="00D70EBA" w:rsidRDefault="003D6EAA" w:rsidP="003D6EAA">
      <w:pPr>
        <w:pStyle w:val="DPSMainHeadingHouse"/>
        <w:rPr>
          <w:bCs w:val="0"/>
          <w:szCs w:val="32"/>
        </w:rPr>
      </w:pPr>
      <w:r w:rsidRPr="00D70EBA">
        <w:rPr>
          <w:bCs w:val="0"/>
          <w:szCs w:val="32"/>
        </w:rPr>
        <w:t>LEGISLATIVE ASSEMBLY FOR THE</w:t>
      </w:r>
    </w:p>
    <w:p w:rsidR="003D6EAA" w:rsidRPr="00D70EBA" w:rsidRDefault="003D6EAA" w:rsidP="003D6EAA">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3D6EAA" w:rsidRPr="00547951" w:rsidRDefault="003D6EAA" w:rsidP="003D6EAA">
      <w:pPr>
        <w:pStyle w:val="DPSMainHeadingYear"/>
        <w:rPr>
          <w:bCs w:val="0"/>
        </w:rPr>
      </w:pPr>
      <w:r w:rsidRPr="00547951">
        <w:rPr>
          <w:bCs w:val="0"/>
        </w:rPr>
        <w:t>2016–2017</w:t>
      </w:r>
      <w:r>
        <w:rPr>
          <w:bCs w:val="0"/>
        </w:rPr>
        <w:t>–2018</w:t>
      </w:r>
    </w:p>
    <w:p w:rsidR="003D6EAA" w:rsidRPr="00D70EBA" w:rsidRDefault="003D6EAA" w:rsidP="003D6EAA">
      <w:pPr>
        <w:pStyle w:val="DPSMainHeadingDoc"/>
      </w:pPr>
      <w:r w:rsidRPr="00D70EBA">
        <w:t>MINUTES OF PROCEEDINGS</w:t>
      </w:r>
    </w:p>
    <w:p w:rsidR="003D6EAA" w:rsidRPr="00547951" w:rsidRDefault="003D6EAA" w:rsidP="003D6EAA">
      <w:pPr>
        <w:pStyle w:val="DPSMainHeadingIssue"/>
      </w:pPr>
      <w:r w:rsidRPr="00547951">
        <w:t xml:space="preserve">No </w:t>
      </w:r>
      <w:r>
        <w:t>52</w:t>
      </w:r>
    </w:p>
    <w:p w:rsidR="003D6EAA" w:rsidRPr="00D70EBA" w:rsidRDefault="009B666C" w:rsidP="003D6EAA">
      <w:pPr>
        <w:pStyle w:val="DPSMainHeadingDate"/>
        <w:spacing w:before="360"/>
        <w:rPr>
          <w:b/>
          <w:bCs/>
          <w:caps/>
          <w:szCs w:val="28"/>
        </w:rPr>
      </w:pPr>
      <w:hyperlink r:id="rId8" w:history="1">
        <w:r w:rsidR="003D6EAA" w:rsidRPr="00095EE4">
          <w:rPr>
            <w:rStyle w:val="Hyperlink"/>
            <w:b/>
            <w:bCs/>
            <w:caps/>
            <w:sz w:val="28"/>
            <w:szCs w:val="28"/>
          </w:rPr>
          <w:t>Thursday, 22 March 2018</w:t>
        </w:r>
      </w:hyperlink>
    </w:p>
    <w:tbl>
      <w:tblPr>
        <w:tblW w:w="0" w:type="auto"/>
        <w:jc w:val="center"/>
        <w:tblInd w:w="-1035" w:type="dxa"/>
        <w:tblLayout w:type="fixed"/>
        <w:tblLook w:val="0000"/>
      </w:tblPr>
      <w:tblGrid>
        <w:gridCol w:w="2452"/>
      </w:tblGrid>
      <w:tr w:rsidR="003D6EAA" w:rsidTr="004D6C1D">
        <w:trPr>
          <w:trHeight w:hRule="exact" w:val="220"/>
          <w:jc w:val="center"/>
        </w:trPr>
        <w:tc>
          <w:tcPr>
            <w:tcW w:w="2452" w:type="dxa"/>
          </w:tcPr>
          <w:p w:rsidR="003D6EAA" w:rsidRDefault="003D6EAA" w:rsidP="004D6C1D">
            <w:pPr>
              <w:pStyle w:val="DPSStartEndMarker"/>
            </w:pPr>
          </w:p>
        </w:tc>
      </w:tr>
      <w:tr w:rsidR="003D6EAA" w:rsidTr="004D6C1D">
        <w:trPr>
          <w:trHeight w:hRule="exact" w:val="60"/>
          <w:jc w:val="center"/>
        </w:trPr>
        <w:tc>
          <w:tcPr>
            <w:tcW w:w="2452" w:type="dxa"/>
            <w:tcBorders>
              <w:top w:val="single" w:sz="8" w:space="0" w:color="000000"/>
              <w:bottom w:val="single" w:sz="4" w:space="0" w:color="000000"/>
            </w:tcBorders>
          </w:tcPr>
          <w:p w:rsidR="003D6EAA" w:rsidRDefault="003D6EAA" w:rsidP="004D6C1D">
            <w:pPr>
              <w:pStyle w:val="DPSStartEndMarker"/>
            </w:pPr>
          </w:p>
        </w:tc>
      </w:tr>
      <w:tr w:rsidR="003D6EAA" w:rsidTr="004D6C1D">
        <w:trPr>
          <w:trHeight w:hRule="exact" w:val="200"/>
          <w:jc w:val="center"/>
        </w:trPr>
        <w:tc>
          <w:tcPr>
            <w:tcW w:w="2452" w:type="dxa"/>
          </w:tcPr>
          <w:p w:rsidR="003D6EAA" w:rsidRDefault="003D6EAA" w:rsidP="004D6C1D">
            <w:pPr>
              <w:pStyle w:val="DPSStartEndMarker"/>
            </w:pPr>
          </w:p>
        </w:tc>
      </w:tr>
    </w:tbl>
    <w:p w:rsidR="003D6EAA" w:rsidRPr="00E96E9C" w:rsidRDefault="003D6EAA" w:rsidP="003D6EAA">
      <w:pPr>
        <w:pStyle w:val="DPSEntryPrayer"/>
      </w:pPr>
      <w:r w:rsidRPr="00E96E9C">
        <w:tab/>
      </w:r>
      <w:r w:rsidRPr="0008565C">
        <w:rPr>
          <w:b/>
          <w:bCs/>
        </w:rPr>
        <w:t>1</w:t>
      </w:r>
      <w:r w:rsidRPr="00E96E9C">
        <w:tab/>
        <w:t>The Assembly met at 10 am, pursuant to adjournment.  The Speaker (</w:t>
      </w:r>
      <w:r>
        <w:t>Ms J. Burch</w:t>
      </w:r>
      <w:r w:rsidRPr="00E96E9C">
        <w:t>) took the Chair and asked Members to stand in silence and pray or reflect on their responsibilities to the people of the Australian Capital Territory.</w:t>
      </w:r>
    </w:p>
    <w:p w:rsidR="003D6EAA" w:rsidRPr="00885A92" w:rsidRDefault="003D6EAA" w:rsidP="003D6EAA">
      <w:pPr>
        <w:pStyle w:val="DPSEntryHeading"/>
        <w:rPr>
          <w:rFonts w:asciiTheme="minorHAnsi" w:hAnsiTheme="minorHAnsi"/>
        </w:rPr>
      </w:pPr>
      <w:r w:rsidRPr="00885A92">
        <w:rPr>
          <w:rFonts w:asciiTheme="minorHAnsi" w:hAnsiTheme="minorHAnsi"/>
        </w:rPr>
        <w:tab/>
      </w:r>
      <w:r w:rsidRPr="0008565C">
        <w:rPr>
          <w:rFonts w:asciiTheme="minorHAnsi" w:hAnsiTheme="minorHAnsi"/>
        </w:rPr>
        <w:t>2</w:t>
      </w:r>
      <w:r w:rsidRPr="00885A92">
        <w:rPr>
          <w:rFonts w:asciiTheme="minorHAnsi" w:hAnsiTheme="minorHAnsi"/>
        </w:rPr>
        <w:tab/>
      </w:r>
      <w:bookmarkStart w:id="0" w:name="entry2"/>
      <w:r w:rsidRPr="00885A92">
        <w:rPr>
          <w:rFonts w:asciiTheme="minorHAnsi" w:hAnsiTheme="minorHAnsi"/>
        </w:rPr>
        <w:t>Privileges</w:t>
      </w:r>
      <w:r w:rsidR="00BE2130">
        <w:rPr>
          <w:rFonts w:asciiTheme="minorHAnsi" w:hAnsiTheme="minorHAnsi"/>
        </w:rPr>
        <w:t xml:space="preserve"> 2018</w:t>
      </w:r>
      <w:r w:rsidRPr="00885A92">
        <w:rPr>
          <w:rFonts w:asciiTheme="minorHAnsi" w:hAnsiTheme="minorHAnsi"/>
        </w:rPr>
        <w:t>—Select Committee</w:t>
      </w:r>
      <w:bookmarkEnd w:id="0"/>
      <w:r w:rsidRPr="00885A92">
        <w:rPr>
          <w:rFonts w:asciiTheme="minorHAnsi" w:hAnsiTheme="minorHAnsi"/>
        </w:rPr>
        <w:t>—</w:t>
      </w:r>
      <w:r>
        <w:rPr>
          <w:rFonts w:asciiTheme="minorHAnsi" w:hAnsiTheme="minorHAnsi"/>
        </w:rPr>
        <w:t xml:space="preserve">Proposed </w:t>
      </w:r>
      <w:r w:rsidRPr="00885A92">
        <w:rPr>
          <w:rFonts w:asciiTheme="minorHAnsi" w:hAnsiTheme="minorHAnsi"/>
        </w:rPr>
        <w:t>establishment</w:t>
      </w:r>
    </w:p>
    <w:p w:rsidR="003D6EAA" w:rsidRPr="00885A92" w:rsidRDefault="003D6EAA" w:rsidP="003D6EAA">
      <w:pPr>
        <w:pStyle w:val="DPSEntryDetail"/>
        <w:rPr>
          <w:rFonts w:asciiTheme="minorHAnsi" w:hAnsiTheme="minorHAnsi"/>
        </w:rPr>
      </w:pPr>
      <w:r w:rsidRPr="00885A92">
        <w:rPr>
          <w:rFonts w:asciiTheme="minorHAnsi" w:hAnsiTheme="minorHAnsi"/>
        </w:rPr>
        <w:t xml:space="preserve">Mr Wall, </w:t>
      </w:r>
      <w:r>
        <w:rPr>
          <w:rFonts w:asciiTheme="minorHAnsi" w:hAnsiTheme="minorHAnsi"/>
        </w:rPr>
        <w:t xml:space="preserve">by leave, </w:t>
      </w:r>
      <w:r w:rsidRPr="00885A92">
        <w:rPr>
          <w:rFonts w:asciiTheme="minorHAnsi" w:hAnsiTheme="minorHAnsi"/>
        </w:rPr>
        <w:t>pursuant to notice, moved—That:</w:t>
      </w:r>
    </w:p>
    <w:p w:rsidR="003D6EAA" w:rsidRPr="00885A92" w:rsidRDefault="003D6EAA" w:rsidP="00D6252F">
      <w:pPr>
        <w:pStyle w:val="DPSEntryIndents"/>
        <w:numPr>
          <w:ilvl w:val="0"/>
          <w:numId w:val="1"/>
        </w:numPr>
        <w:rPr>
          <w:rFonts w:asciiTheme="minorHAnsi" w:hAnsiTheme="minorHAnsi"/>
        </w:rPr>
      </w:pPr>
      <w:r w:rsidRPr="00885A92">
        <w:rPr>
          <w:rFonts w:asciiTheme="minorHAnsi" w:hAnsiTheme="minorHAnsi"/>
        </w:rPr>
        <w:t>pursuant to standing order 277, a Select Committee on Privileges be established to examine whether there was improper influence of a member, in relation to threats made by the Chief Minister, Mr Barr MLA, during a public hearing of the Standing Committee on Economic Development and Tourism on 6 November 2017 and any other relevant matters;</w:t>
      </w:r>
    </w:p>
    <w:p w:rsidR="003D6EAA" w:rsidRPr="00885A92" w:rsidRDefault="003D6EAA" w:rsidP="00D6252F">
      <w:pPr>
        <w:pStyle w:val="DPSEntryIndents"/>
        <w:numPr>
          <w:ilvl w:val="0"/>
          <w:numId w:val="1"/>
        </w:numPr>
        <w:rPr>
          <w:rFonts w:asciiTheme="minorHAnsi" w:hAnsiTheme="minorHAnsi"/>
        </w:rPr>
      </w:pPr>
      <w:r w:rsidRPr="00885A92">
        <w:rPr>
          <w:rFonts w:asciiTheme="minorHAnsi" w:hAnsiTheme="minorHAnsi"/>
        </w:rPr>
        <w:t>the Committee shall report back to the Assembly by the last sitting week in June 2018; and</w:t>
      </w:r>
    </w:p>
    <w:p w:rsidR="003D6EAA" w:rsidRPr="00885A92" w:rsidRDefault="003D6EAA" w:rsidP="00D6252F">
      <w:pPr>
        <w:pStyle w:val="DPSEntryIndents"/>
        <w:numPr>
          <w:ilvl w:val="0"/>
          <w:numId w:val="1"/>
        </w:numPr>
        <w:rPr>
          <w:rFonts w:asciiTheme="minorHAnsi" w:hAnsiTheme="minorHAnsi"/>
        </w:rPr>
      </w:pPr>
      <w:r w:rsidRPr="00885A92">
        <w:rPr>
          <w:rFonts w:asciiTheme="minorHAnsi" w:hAnsiTheme="minorHAnsi"/>
        </w:rPr>
        <w:t>the Committee shall be composed of:</w:t>
      </w:r>
    </w:p>
    <w:p w:rsidR="003D6EAA" w:rsidRPr="00885A92" w:rsidRDefault="003D6EAA" w:rsidP="00D6252F">
      <w:pPr>
        <w:pStyle w:val="DPSEntryIndents"/>
        <w:numPr>
          <w:ilvl w:val="1"/>
          <w:numId w:val="1"/>
        </w:numPr>
        <w:rPr>
          <w:rFonts w:asciiTheme="minorHAnsi" w:hAnsiTheme="minorHAnsi"/>
        </w:rPr>
      </w:pPr>
      <w:r w:rsidRPr="00885A92">
        <w:rPr>
          <w:rFonts w:asciiTheme="minorHAnsi" w:hAnsiTheme="minorHAnsi"/>
        </w:rPr>
        <w:t>one member nominated by the Government; and</w:t>
      </w:r>
    </w:p>
    <w:p w:rsidR="003D6EAA" w:rsidRPr="00885A92" w:rsidRDefault="003D6EAA" w:rsidP="00D6252F">
      <w:pPr>
        <w:pStyle w:val="DPSEntryIndents"/>
        <w:numPr>
          <w:ilvl w:val="1"/>
          <w:numId w:val="1"/>
        </w:numPr>
        <w:rPr>
          <w:rFonts w:asciiTheme="minorHAnsi" w:hAnsiTheme="minorHAnsi"/>
        </w:rPr>
      </w:pPr>
      <w:r w:rsidRPr="00885A92">
        <w:rPr>
          <w:rFonts w:asciiTheme="minorHAnsi" w:hAnsiTheme="minorHAnsi"/>
        </w:rPr>
        <w:t>one member nominated by the Crossbench; and</w:t>
      </w:r>
    </w:p>
    <w:p w:rsidR="003D6EAA" w:rsidRPr="00885A92" w:rsidRDefault="003D6EAA" w:rsidP="00D6252F">
      <w:pPr>
        <w:pStyle w:val="DPSEntryIndents"/>
        <w:numPr>
          <w:ilvl w:val="1"/>
          <w:numId w:val="1"/>
        </w:numPr>
        <w:rPr>
          <w:rFonts w:asciiTheme="minorHAnsi" w:hAnsiTheme="minorHAnsi"/>
        </w:rPr>
      </w:pPr>
      <w:r w:rsidRPr="00885A92">
        <w:rPr>
          <w:rFonts w:asciiTheme="minorHAnsi" w:hAnsiTheme="minorHAnsi"/>
        </w:rPr>
        <w:t>one member nominated by the Opposition;</w:t>
      </w:r>
    </w:p>
    <w:p w:rsidR="003D6EAA" w:rsidRPr="00885A92" w:rsidRDefault="003D6EAA" w:rsidP="003D6EAA">
      <w:pPr>
        <w:pStyle w:val="DPSEntryIndents"/>
        <w:numPr>
          <w:ilvl w:val="0"/>
          <w:numId w:val="0"/>
        </w:numPr>
        <w:ind w:left="1368"/>
        <w:rPr>
          <w:rFonts w:asciiTheme="minorHAnsi" w:hAnsiTheme="minorHAnsi"/>
        </w:rPr>
      </w:pPr>
      <w:r w:rsidRPr="00885A92">
        <w:rPr>
          <w:rFonts w:asciiTheme="minorHAnsi" w:hAnsiTheme="minorHAnsi"/>
          <w:lang w:val="en-US"/>
        </w:rPr>
        <w:t>to be notified to the Speaker by 4pm today.</w:t>
      </w:r>
    </w:p>
    <w:p w:rsidR="003D6EAA" w:rsidRDefault="003D6EAA" w:rsidP="003D6EAA">
      <w:pPr>
        <w:pStyle w:val="DPSEntryDetail"/>
      </w:pPr>
      <w:r w:rsidRPr="0046745C">
        <w:t>Debate ensued.</w:t>
      </w:r>
    </w:p>
    <w:p w:rsidR="003D6EAA" w:rsidRPr="0046745C" w:rsidRDefault="003D6EAA" w:rsidP="003D6EAA">
      <w:pPr>
        <w:pStyle w:val="DPSEntryDetail"/>
      </w:pPr>
      <w:r>
        <w:t>Debate adjourned (Ms Fitzharris—Minister for Health and Wellbeing) and the resumption of the debate made an order of the day for a later hour this day.</w:t>
      </w:r>
    </w:p>
    <w:p w:rsidR="003D6EAA" w:rsidRPr="00D640DA" w:rsidRDefault="003D6EAA" w:rsidP="003D6EAA">
      <w:pPr>
        <w:pStyle w:val="DPSEntryHeading"/>
      </w:pPr>
      <w:r w:rsidRPr="00F7286D">
        <w:lastRenderedPageBreak/>
        <w:tab/>
      </w:r>
      <w:r w:rsidRPr="0008565C">
        <w:t>3</w:t>
      </w:r>
      <w:r w:rsidRPr="00F7286D">
        <w:tab/>
      </w:r>
      <w:r w:rsidRPr="00D640DA">
        <w:t>STANDING COMMITTEES—REFERENCE—201</w:t>
      </w:r>
      <w:r>
        <w:t>6</w:t>
      </w:r>
      <w:r w:rsidRPr="00D640DA">
        <w:t>-201</w:t>
      </w:r>
      <w:r>
        <w:t>7</w:t>
      </w:r>
      <w:r w:rsidRPr="00D640DA">
        <w:t xml:space="preserve"> ANNUAL AND FINANCIAL REPORTS</w:t>
      </w:r>
      <w:r>
        <w:t>—Amendment to resolution</w:t>
      </w:r>
    </w:p>
    <w:p w:rsidR="003D6EAA" w:rsidRDefault="003D6EAA" w:rsidP="003D6EAA">
      <w:pPr>
        <w:pStyle w:val="DPSEntryDetail"/>
      </w:pPr>
      <w:r>
        <w:rPr>
          <w:lang w:val="en-US"/>
        </w:rPr>
        <w:t xml:space="preserve">Ms Orr, by leave, pursuant to notice, moved—That </w:t>
      </w:r>
      <w:r w:rsidRPr="006179BF">
        <w:rPr>
          <w:lang w:val="en-US"/>
        </w:rPr>
        <w:t>the r</w:t>
      </w:r>
      <w:r>
        <w:rPr>
          <w:lang w:val="en-US"/>
        </w:rPr>
        <w:t xml:space="preserve">esolution of the Assembly of 26 </w:t>
      </w:r>
      <w:r w:rsidRPr="006179BF">
        <w:rPr>
          <w:lang w:val="en-US"/>
        </w:rPr>
        <w:t xml:space="preserve">October 2017, which referred specified annual and financial reports for the calendar years 2016 and 2017 and the financial year 2016-2017 to standing committees be amended at paragraph (4) after </w:t>
      </w:r>
      <w:r>
        <w:rPr>
          <w:lang w:val="en-US"/>
        </w:rPr>
        <w:t>“</w:t>
      </w:r>
      <w:r w:rsidRPr="006179BF">
        <w:rPr>
          <w:lang w:val="en-US"/>
        </w:rPr>
        <w:t>standing committees are to report to the Assembly on financial year reports by the last sitting day in March 2018, on calendar year reports for 2016 by the last sitting day in March 2018</w:t>
      </w:r>
      <w:r>
        <w:rPr>
          <w:lang w:val="en-US"/>
        </w:rPr>
        <w:t>”</w:t>
      </w:r>
      <w:r w:rsidRPr="006179BF">
        <w:rPr>
          <w:lang w:val="en-US"/>
        </w:rPr>
        <w:t xml:space="preserve"> by inserting </w:t>
      </w:r>
      <w:r>
        <w:rPr>
          <w:lang w:val="en-US"/>
        </w:rPr>
        <w:t>“</w:t>
      </w:r>
      <w:r w:rsidRPr="006179BF">
        <w:rPr>
          <w:lang w:val="en-US"/>
        </w:rPr>
        <w:t>except the Standing Committee on Environment and Transport and City Services which is to report to the Assembly by the last sitting day in April 2018,</w:t>
      </w:r>
      <w:r>
        <w:rPr>
          <w:lang w:val="en-US"/>
        </w:rPr>
        <w:t>”</w:t>
      </w:r>
      <w:r w:rsidRPr="006179BF">
        <w:rPr>
          <w:lang w:val="en-US"/>
        </w:rPr>
        <w:t>.</w:t>
      </w:r>
    </w:p>
    <w:p w:rsidR="003D6EAA" w:rsidRDefault="003D6EAA" w:rsidP="003D6EAA">
      <w:pPr>
        <w:pStyle w:val="DPSEntryDetail"/>
      </w:pPr>
      <w:r>
        <w:t>Question—put and passed.</w:t>
      </w:r>
    </w:p>
    <w:p w:rsidR="003D6EAA" w:rsidRPr="00665463" w:rsidRDefault="003D6EAA" w:rsidP="003D6EAA">
      <w:pPr>
        <w:pStyle w:val="DPSEntryHeading"/>
      </w:pPr>
      <w:r w:rsidRPr="00665463">
        <w:tab/>
      </w:r>
      <w:r w:rsidRPr="0008565C">
        <w:t>4</w:t>
      </w:r>
      <w:r w:rsidRPr="00665463">
        <w:tab/>
      </w:r>
      <w:r>
        <w:t>Justice and Community Safety—Standing Committee</w:t>
      </w:r>
      <w:r w:rsidRPr="00665463">
        <w:t xml:space="preserve">—REPORT </w:t>
      </w:r>
      <w:r>
        <w:t>2</w:t>
      </w:r>
      <w:r w:rsidRPr="00665463">
        <w:t>—</w:t>
      </w:r>
      <w:r>
        <w:t>Report on Annual and Financial Reports 2016-</w:t>
      </w:r>
      <w:r w:rsidR="00530B60">
        <w:t>20</w:t>
      </w:r>
      <w:r>
        <w:t>17</w:t>
      </w:r>
      <w:r w:rsidRPr="00665463">
        <w:t>—report noted</w:t>
      </w:r>
    </w:p>
    <w:p w:rsidR="003D6EAA" w:rsidRPr="00665463" w:rsidRDefault="003D6EAA" w:rsidP="003D6EAA">
      <w:pPr>
        <w:pStyle w:val="DPSEntryDetail"/>
      </w:pPr>
      <w:r>
        <w:t>Ms Cody</w:t>
      </w:r>
      <w:r w:rsidRPr="00665463">
        <w:t xml:space="preserve"> (</w:t>
      </w:r>
      <w:r>
        <w:t xml:space="preserve">Deputy </w:t>
      </w:r>
      <w:r w:rsidRPr="00665463">
        <w:t>Chair)</w:t>
      </w:r>
      <w:r>
        <w:t>, pursuant to order,</w:t>
      </w:r>
      <w:r w:rsidRPr="00665463">
        <w:t xml:space="preserve"> presented the following report:</w:t>
      </w:r>
    </w:p>
    <w:p w:rsidR="003D6EAA" w:rsidRPr="00665463" w:rsidRDefault="003D6EAA" w:rsidP="003D6EAA">
      <w:pPr>
        <w:pStyle w:val="DPSEntryDetail"/>
        <w:rPr>
          <w:iCs/>
        </w:rPr>
      </w:pPr>
      <w:r>
        <w:rPr>
          <w:bCs/>
        </w:rPr>
        <w:t>Justice and Community Safety—Standing Committee</w:t>
      </w:r>
      <w:r w:rsidRPr="00665463">
        <w:t xml:space="preserve">—Report </w:t>
      </w:r>
      <w:r>
        <w:rPr>
          <w:caps/>
        </w:rPr>
        <w:t>2</w:t>
      </w:r>
      <w:r w:rsidRPr="00665463">
        <w:t>—</w:t>
      </w:r>
      <w:r>
        <w:rPr>
          <w:i/>
          <w:iCs/>
        </w:rPr>
        <w:t>Report on Annual and Financial Reports 2016-</w:t>
      </w:r>
      <w:r w:rsidR="00095B73">
        <w:rPr>
          <w:i/>
          <w:iCs/>
        </w:rPr>
        <w:t>20</w:t>
      </w:r>
      <w:r>
        <w:rPr>
          <w:i/>
          <w:iCs/>
        </w:rPr>
        <w:t>17</w:t>
      </w:r>
      <w:r w:rsidRPr="00665463">
        <w:rPr>
          <w:i/>
          <w:iCs/>
        </w:rPr>
        <w:t>,</w:t>
      </w:r>
      <w:r w:rsidRPr="00665463">
        <w:rPr>
          <w:iCs/>
        </w:rPr>
        <w:t xml:space="preserve"> dated </w:t>
      </w:r>
      <w:r>
        <w:rPr>
          <w:iCs/>
        </w:rPr>
        <w:t>15 March 2018</w:t>
      </w:r>
      <w:r w:rsidRPr="00665463">
        <w:rPr>
          <w:iCs/>
        </w:rPr>
        <w:t>, together with a copy of the extracts of the relevant minutes of proceedings—</w:t>
      </w:r>
    </w:p>
    <w:p w:rsidR="003D6EAA" w:rsidRPr="00665463" w:rsidRDefault="003D6EAA" w:rsidP="003D6EAA">
      <w:pPr>
        <w:pStyle w:val="DPSEntryDetail"/>
        <w:rPr>
          <w:iCs/>
        </w:rPr>
      </w:pPr>
      <w:r w:rsidRPr="00665463">
        <w:rPr>
          <w:iCs/>
        </w:rPr>
        <w:t>and moved—That the report be noted.</w:t>
      </w:r>
    </w:p>
    <w:p w:rsidR="003D6EAA" w:rsidRPr="00665463" w:rsidRDefault="003D6EAA" w:rsidP="003D6EAA">
      <w:pPr>
        <w:pStyle w:val="DPSEntryDetail"/>
        <w:rPr>
          <w:iCs/>
        </w:rPr>
      </w:pPr>
      <w:r w:rsidRPr="00665463">
        <w:rPr>
          <w:iCs/>
        </w:rPr>
        <w:t>Question—put and passed.</w:t>
      </w:r>
    </w:p>
    <w:p w:rsidR="003D6EAA" w:rsidRPr="00F7286D" w:rsidRDefault="003D6EAA" w:rsidP="003D6EAA">
      <w:pPr>
        <w:pStyle w:val="DPSEntryHeading"/>
      </w:pPr>
      <w:r w:rsidRPr="00F7286D">
        <w:tab/>
      </w:r>
      <w:r w:rsidRPr="0008565C">
        <w:t>5</w:t>
      </w:r>
      <w:r w:rsidRPr="00F7286D">
        <w:tab/>
      </w:r>
      <w:r>
        <w:t>Washington delegation 2018</w:t>
      </w:r>
      <w:r w:rsidRPr="00F7286D">
        <w:t>—MINISTERIAL STATEMENT</w:t>
      </w:r>
    </w:p>
    <w:p w:rsidR="003D6EAA" w:rsidRPr="00F7286D" w:rsidRDefault="003D6EAA" w:rsidP="003D6EAA">
      <w:pPr>
        <w:pStyle w:val="DPSEntryDetail"/>
      </w:pPr>
      <w:r>
        <w:t>Mr Barr (Chief Minister)</w:t>
      </w:r>
      <w:r w:rsidRPr="00F7286D">
        <w:t xml:space="preserve"> made a ministerial statement concerning </w:t>
      </w:r>
      <w:r>
        <w:t>a delegation to Washington in February 2018</w:t>
      </w:r>
      <w:r w:rsidR="00D13E3A">
        <w:t>.</w:t>
      </w:r>
    </w:p>
    <w:p w:rsidR="003D6EAA" w:rsidRPr="00F7286D" w:rsidRDefault="003D6EAA" w:rsidP="003D6EAA">
      <w:pPr>
        <w:pStyle w:val="DPSEntryHeading"/>
      </w:pPr>
      <w:r w:rsidRPr="00F7286D">
        <w:tab/>
      </w:r>
      <w:r w:rsidRPr="0008565C">
        <w:t>6</w:t>
      </w:r>
      <w:r w:rsidRPr="00F7286D">
        <w:tab/>
      </w:r>
      <w:r>
        <w:t>homelessness data</w:t>
      </w:r>
      <w:r w:rsidRPr="00F7286D">
        <w:t>—MINISTERIAL STATEMENT—PAPER NOTED</w:t>
      </w:r>
    </w:p>
    <w:p w:rsidR="003D6EAA" w:rsidRPr="00F7286D" w:rsidRDefault="003D6EAA" w:rsidP="003D6EAA">
      <w:pPr>
        <w:pStyle w:val="DPSEntryDetail"/>
      </w:pPr>
      <w:r>
        <w:t>Ms Berry (Minister for Housing and Suburban Development)</w:t>
      </w:r>
      <w:r w:rsidRPr="00F7286D">
        <w:t xml:space="preserve"> made a ministerial statement concerning </w:t>
      </w:r>
      <w:r>
        <w:t>homelessness data</w:t>
      </w:r>
      <w:r w:rsidRPr="00F7286D">
        <w:t xml:space="preserve"> and presented the following paper:</w:t>
      </w:r>
    </w:p>
    <w:p w:rsidR="003D6EAA" w:rsidRPr="00F7286D" w:rsidRDefault="003D6EAA" w:rsidP="003D6EAA">
      <w:pPr>
        <w:pStyle w:val="DPSEntryDetail"/>
      </w:pPr>
      <w:r>
        <w:t>Homelessness data</w:t>
      </w:r>
      <w:r w:rsidRPr="00F7286D">
        <w:t xml:space="preserve">—Ministerial statement, </w:t>
      </w:r>
      <w:r>
        <w:t>22 March 2018</w:t>
      </w:r>
      <w:r w:rsidRPr="00F7286D">
        <w:t>.</w:t>
      </w:r>
    </w:p>
    <w:p w:rsidR="003D6EAA" w:rsidRPr="00F7286D" w:rsidRDefault="003D6EAA" w:rsidP="003D6EAA">
      <w:pPr>
        <w:pStyle w:val="DPSEntryDetail"/>
      </w:pPr>
      <w:r>
        <w:t>Ms Berry</w:t>
      </w:r>
      <w:r w:rsidRPr="00F7286D">
        <w:t xml:space="preserve"> moved—That the Assembly take note of the paper.</w:t>
      </w:r>
    </w:p>
    <w:p w:rsidR="003D6EAA" w:rsidRPr="00F7286D" w:rsidRDefault="003D6EAA" w:rsidP="003D6EAA">
      <w:pPr>
        <w:pStyle w:val="DPSEntryDetail"/>
      </w:pPr>
      <w:r w:rsidRPr="00F7286D">
        <w:t>Question—put and passed.</w:t>
      </w:r>
    </w:p>
    <w:p w:rsidR="003D6EAA" w:rsidRPr="00F7286D" w:rsidRDefault="003D6EAA" w:rsidP="003D6EAA">
      <w:pPr>
        <w:pStyle w:val="DPSEntryHeading"/>
      </w:pPr>
      <w:r w:rsidRPr="00F7286D">
        <w:tab/>
      </w:r>
      <w:r w:rsidRPr="0008565C">
        <w:t>7</w:t>
      </w:r>
      <w:r w:rsidRPr="00F7286D">
        <w:tab/>
      </w:r>
      <w:r>
        <w:t>Our Booris, Our Way</w:t>
      </w:r>
      <w:r w:rsidRPr="00F7286D">
        <w:t>—MINISTERIAL STATEMENT—PAPER NOTED</w:t>
      </w:r>
    </w:p>
    <w:p w:rsidR="003D6EAA" w:rsidRPr="00F7286D" w:rsidRDefault="003D6EAA" w:rsidP="003D6EAA">
      <w:pPr>
        <w:pStyle w:val="DPSEntryDetail"/>
      </w:pPr>
      <w:r>
        <w:t>Ms Stephen-Smith (Minister for Disability, Children and Youth)</w:t>
      </w:r>
      <w:r w:rsidRPr="00F7286D">
        <w:t xml:space="preserve"> made a ministerial statement concerning </w:t>
      </w:r>
      <w:r w:rsidRPr="005934DE">
        <w:t xml:space="preserve">Our Booris, Our Way, a review into the number of and support for </w:t>
      </w:r>
      <w:r w:rsidRPr="005934DE">
        <w:rPr>
          <w:bCs/>
        </w:rPr>
        <w:t>Aboriginal and Torres Strait Islander children in contact with the child protection system</w:t>
      </w:r>
      <w:r w:rsidR="00095EE4">
        <w:rPr>
          <w:bCs/>
        </w:rPr>
        <w:t>,</w:t>
      </w:r>
      <w:r w:rsidRPr="00F7286D">
        <w:t xml:space="preserve"> and presented the following paper:</w:t>
      </w:r>
    </w:p>
    <w:p w:rsidR="003D6EAA" w:rsidRPr="00F7286D" w:rsidRDefault="003D6EAA" w:rsidP="003D6EAA">
      <w:pPr>
        <w:pStyle w:val="DPSEntryDetail"/>
      </w:pPr>
      <w:r>
        <w:t>Our Booris, Our Way</w:t>
      </w:r>
      <w:r w:rsidRPr="00F7286D">
        <w:t xml:space="preserve">—Ministerial statement, </w:t>
      </w:r>
      <w:r>
        <w:t>22 March 2018</w:t>
      </w:r>
      <w:r w:rsidRPr="00F7286D">
        <w:t>.</w:t>
      </w:r>
    </w:p>
    <w:p w:rsidR="003D6EAA" w:rsidRPr="00F7286D" w:rsidRDefault="003D6EAA" w:rsidP="003D6EAA">
      <w:pPr>
        <w:pStyle w:val="DPSEntryDetail"/>
      </w:pPr>
      <w:r>
        <w:t>Ms Stephen-Smith</w:t>
      </w:r>
      <w:r w:rsidRPr="00F7286D">
        <w:t xml:space="preserve"> moved—That the Assembly take note of the paper.</w:t>
      </w:r>
    </w:p>
    <w:p w:rsidR="003D6EAA" w:rsidRPr="00F7286D" w:rsidRDefault="003D6EAA" w:rsidP="003D6EAA">
      <w:pPr>
        <w:pStyle w:val="DPSEntryDetail"/>
      </w:pPr>
      <w:r w:rsidRPr="00F7286D">
        <w:t>Question—put and passed.</w:t>
      </w:r>
    </w:p>
    <w:p w:rsidR="003D6EAA" w:rsidRPr="00562512" w:rsidRDefault="003D6EAA" w:rsidP="003D6EAA">
      <w:pPr>
        <w:pStyle w:val="DPSEntryHeading"/>
      </w:pPr>
      <w:r w:rsidRPr="00562512">
        <w:lastRenderedPageBreak/>
        <w:tab/>
      </w:r>
      <w:r w:rsidRPr="0008565C">
        <w:t>8</w:t>
      </w:r>
      <w:r w:rsidRPr="00562512">
        <w:tab/>
      </w:r>
      <w:r>
        <w:t>Domestic Animals Legislation Amendment Bill 2018</w:t>
      </w:r>
    </w:p>
    <w:p w:rsidR="003D6EAA" w:rsidRPr="00562512" w:rsidRDefault="003D6EAA" w:rsidP="003D6EAA">
      <w:pPr>
        <w:pStyle w:val="DPSEntryDetail"/>
      </w:pPr>
      <w:r>
        <w:t>Ms Fitzharris (Minister for Transport and City Services)</w:t>
      </w:r>
      <w:r w:rsidRPr="00562512">
        <w:t xml:space="preserve">, pursuant to notice, presented </w:t>
      </w:r>
      <w:r>
        <w:t>a Bill for an Act to amend legislation about domestic animals, and for other purposes</w:t>
      </w:r>
      <w:r w:rsidRPr="00562512">
        <w:t>.</w:t>
      </w:r>
    </w:p>
    <w:p w:rsidR="003D6EAA" w:rsidRPr="00562512" w:rsidRDefault="003D6EAA" w:rsidP="003D6EAA">
      <w:pPr>
        <w:pStyle w:val="DPSEntryDetail"/>
      </w:pPr>
      <w:r w:rsidRPr="00562512">
        <w:rPr>
          <w:i/>
        </w:rPr>
        <w:t>Papers:</w:t>
      </w:r>
      <w:r w:rsidRPr="00562512">
        <w:t xml:space="preserve"> </w:t>
      </w:r>
      <w:r>
        <w:t>Ms Fitzharris</w:t>
      </w:r>
      <w:r w:rsidRPr="00562512">
        <w:t xml:space="preserve"> presented the following papers:</w:t>
      </w:r>
    </w:p>
    <w:p w:rsidR="003D6EAA" w:rsidRPr="00562512" w:rsidRDefault="003D6EAA" w:rsidP="003D6EAA">
      <w:pPr>
        <w:pStyle w:val="DPSEntryDetailIndentLev1"/>
      </w:pPr>
      <w:r w:rsidRPr="00562512">
        <w:t>Explanatory statement to the Bill.</w:t>
      </w:r>
    </w:p>
    <w:p w:rsidR="003D6EAA" w:rsidRPr="00562512" w:rsidRDefault="003D6EAA" w:rsidP="003D6EAA">
      <w:pPr>
        <w:pStyle w:val="DPSEntryDetailIndentLev1"/>
      </w:pPr>
      <w:r w:rsidRPr="00562512">
        <w:t xml:space="preserve">Human Rights Act, </w:t>
      </w:r>
      <w:r w:rsidRPr="00562512">
        <w:rPr>
          <w:spacing w:val="-2"/>
        </w:rPr>
        <w:t>pursuant to section 37</w:t>
      </w:r>
      <w:r w:rsidRPr="00562512">
        <w:t xml:space="preserve">—Compatibility statement, dated </w:t>
      </w:r>
      <w:r>
        <w:t>21 March 2018</w:t>
      </w:r>
      <w:r w:rsidRPr="00562512">
        <w:t>.</w:t>
      </w:r>
    </w:p>
    <w:p w:rsidR="003D6EAA" w:rsidRPr="00562512" w:rsidRDefault="003D6EAA" w:rsidP="003D6EAA">
      <w:pPr>
        <w:pStyle w:val="DPSEntryDetail"/>
      </w:pPr>
      <w:r w:rsidRPr="00562512">
        <w:t>Title read by Clerk.</w:t>
      </w:r>
    </w:p>
    <w:p w:rsidR="003D6EAA" w:rsidRPr="00562512" w:rsidRDefault="003D6EAA" w:rsidP="003D6EAA">
      <w:pPr>
        <w:pStyle w:val="DPSEntryDetail"/>
      </w:pPr>
      <w:r>
        <w:t>Ms Fitzharris</w:t>
      </w:r>
      <w:r w:rsidRPr="00562512">
        <w:t xml:space="preserve"> moved—That this Bill be agreed to in principle.</w:t>
      </w:r>
    </w:p>
    <w:p w:rsidR="003D6EAA" w:rsidRPr="00562512" w:rsidRDefault="003D6EAA" w:rsidP="003D6EAA">
      <w:pPr>
        <w:pStyle w:val="DPSEntryDetail"/>
      </w:pPr>
      <w:r w:rsidRPr="00562512">
        <w:t>Debate adjourned (</w:t>
      </w:r>
      <w:r>
        <w:t>Ms Lawder</w:t>
      </w:r>
      <w:r w:rsidRPr="00562512">
        <w:t>) and the resumption of the debate made an order of the day for the next sitting.</w:t>
      </w:r>
    </w:p>
    <w:p w:rsidR="003D6EAA" w:rsidRPr="00562512" w:rsidRDefault="003D6EAA" w:rsidP="003D6EAA">
      <w:pPr>
        <w:pStyle w:val="DPSEntryHeading"/>
      </w:pPr>
      <w:r w:rsidRPr="00562512">
        <w:tab/>
      </w:r>
      <w:r w:rsidRPr="0008565C">
        <w:t>9</w:t>
      </w:r>
      <w:r w:rsidRPr="00562512">
        <w:tab/>
      </w:r>
      <w:r>
        <w:t>Justice and Community Safety Legislation Amendment Bill 2018</w:t>
      </w:r>
    </w:p>
    <w:p w:rsidR="003D6EAA" w:rsidRPr="00562512" w:rsidRDefault="003D6EAA" w:rsidP="003D6EAA">
      <w:pPr>
        <w:pStyle w:val="DPSEntryDetail"/>
      </w:pPr>
      <w:r>
        <w:t>Mr Ramsay (Attorney-General)</w:t>
      </w:r>
      <w:r w:rsidRPr="00562512">
        <w:t xml:space="preserve">, pursuant to notice, presented </w:t>
      </w:r>
      <w:r>
        <w:t>a Bill for an Act to amend legislation about justice and community safety, and for other purposes</w:t>
      </w:r>
      <w:r w:rsidRPr="00562512">
        <w:t>.</w:t>
      </w:r>
    </w:p>
    <w:p w:rsidR="003D6EAA" w:rsidRPr="00562512" w:rsidRDefault="003D6EAA" w:rsidP="003D6EAA">
      <w:pPr>
        <w:pStyle w:val="DPSEntryDetail"/>
      </w:pPr>
      <w:r w:rsidRPr="00562512">
        <w:rPr>
          <w:i/>
        </w:rPr>
        <w:t>Papers:</w:t>
      </w:r>
      <w:r w:rsidRPr="00562512">
        <w:t xml:space="preserve"> </w:t>
      </w:r>
      <w:r>
        <w:t>Mr Ramsay</w:t>
      </w:r>
      <w:r w:rsidRPr="00562512">
        <w:t xml:space="preserve"> presented the following papers:</w:t>
      </w:r>
    </w:p>
    <w:p w:rsidR="003D6EAA" w:rsidRPr="00562512" w:rsidRDefault="003D6EAA" w:rsidP="003D6EAA">
      <w:pPr>
        <w:pStyle w:val="DPSEntryDetailIndentLev1"/>
      </w:pPr>
      <w:r w:rsidRPr="00562512">
        <w:t>Explanatory statement to the Bill.</w:t>
      </w:r>
    </w:p>
    <w:p w:rsidR="003D6EAA" w:rsidRPr="00562512" w:rsidRDefault="003D6EAA" w:rsidP="003D6EAA">
      <w:pPr>
        <w:pStyle w:val="DPSEntryDetailIndentLev1"/>
      </w:pPr>
      <w:r w:rsidRPr="00562512">
        <w:t xml:space="preserve">Human Rights Act, </w:t>
      </w:r>
      <w:r w:rsidRPr="00562512">
        <w:rPr>
          <w:spacing w:val="-2"/>
        </w:rPr>
        <w:t>pursuant to section 37</w:t>
      </w:r>
      <w:r w:rsidRPr="00562512">
        <w:t xml:space="preserve">—Compatibility statement, dated </w:t>
      </w:r>
      <w:r>
        <w:t>21 March 2018</w:t>
      </w:r>
      <w:r w:rsidRPr="00562512">
        <w:t>.</w:t>
      </w:r>
    </w:p>
    <w:p w:rsidR="003D6EAA" w:rsidRPr="00562512" w:rsidRDefault="003D6EAA" w:rsidP="003D6EAA">
      <w:pPr>
        <w:pStyle w:val="DPSEntryDetail"/>
      </w:pPr>
      <w:r w:rsidRPr="00562512">
        <w:t>Title read by Clerk.</w:t>
      </w:r>
    </w:p>
    <w:p w:rsidR="003D6EAA" w:rsidRPr="00562512" w:rsidRDefault="003D6EAA" w:rsidP="003D6EAA">
      <w:pPr>
        <w:pStyle w:val="DPSEntryDetail"/>
      </w:pPr>
      <w:r>
        <w:t>Mr Ramsay</w:t>
      </w:r>
      <w:r w:rsidRPr="00562512">
        <w:t xml:space="preserve"> moved—That this Bill be agreed to in principle.</w:t>
      </w:r>
    </w:p>
    <w:p w:rsidR="003D6EAA" w:rsidRDefault="003D6EAA" w:rsidP="003D6EAA">
      <w:pPr>
        <w:pStyle w:val="DPSEntryDetail"/>
      </w:pPr>
      <w:r w:rsidRPr="00562512">
        <w:t>Debate adjourned (</w:t>
      </w:r>
      <w:r>
        <w:t>Mr Hanson</w:t>
      </w:r>
      <w:r w:rsidRPr="00562512">
        <w:t>) and the resumption of the debate made an order of the day for the next sitting.</w:t>
      </w:r>
    </w:p>
    <w:p w:rsidR="003D6EAA" w:rsidRPr="00562512" w:rsidRDefault="003D6EAA" w:rsidP="003D6EAA">
      <w:pPr>
        <w:pStyle w:val="DPSEntryHeading"/>
      </w:pPr>
      <w:r w:rsidRPr="00562512">
        <w:tab/>
      </w:r>
      <w:r w:rsidRPr="0008565C">
        <w:t>10</w:t>
      </w:r>
      <w:r w:rsidRPr="00562512">
        <w:tab/>
      </w:r>
      <w:r>
        <w:t>Road Transport Reform (Light Rail) Legislation Amendment Bill 2018</w:t>
      </w:r>
    </w:p>
    <w:p w:rsidR="003D6EAA" w:rsidRPr="00562512" w:rsidRDefault="003D6EAA" w:rsidP="003D6EAA">
      <w:pPr>
        <w:pStyle w:val="DPSEntryDetail"/>
      </w:pPr>
      <w:r>
        <w:t>Mr Rattenbury (Minister for Justice, Consumer Affairs and Road Safety)</w:t>
      </w:r>
      <w:r w:rsidRPr="00562512">
        <w:t xml:space="preserve">, pursuant to notice, presented </w:t>
      </w:r>
      <w:r>
        <w:t>a Bill for an Act to amend legislation about light rail, and for other purposes</w:t>
      </w:r>
      <w:r w:rsidRPr="00562512">
        <w:t>.</w:t>
      </w:r>
    </w:p>
    <w:p w:rsidR="003D6EAA" w:rsidRPr="00562512" w:rsidRDefault="003D6EAA" w:rsidP="003D6EAA">
      <w:pPr>
        <w:pStyle w:val="DPSEntryDetail"/>
      </w:pPr>
      <w:r w:rsidRPr="00562512">
        <w:rPr>
          <w:i/>
        </w:rPr>
        <w:t>Papers:</w:t>
      </w:r>
      <w:r w:rsidRPr="00562512">
        <w:t xml:space="preserve"> </w:t>
      </w:r>
      <w:r>
        <w:t>Mr Rattenbury</w:t>
      </w:r>
      <w:r w:rsidRPr="00562512">
        <w:t xml:space="preserve"> presented the following papers:</w:t>
      </w:r>
    </w:p>
    <w:p w:rsidR="003D6EAA" w:rsidRPr="00562512" w:rsidRDefault="003D6EAA" w:rsidP="003D6EAA">
      <w:pPr>
        <w:pStyle w:val="DPSEntryDetailIndentLev1"/>
      </w:pPr>
      <w:r w:rsidRPr="00562512">
        <w:t>Explanatory statement to the Bill.</w:t>
      </w:r>
    </w:p>
    <w:p w:rsidR="003D6EAA" w:rsidRPr="00562512" w:rsidRDefault="003D6EAA" w:rsidP="003D6EAA">
      <w:pPr>
        <w:pStyle w:val="DPSEntryDetailIndentLev1"/>
      </w:pPr>
      <w:r w:rsidRPr="00562512">
        <w:t xml:space="preserve">Human Rights Act, </w:t>
      </w:r>
      <w:r w:rsidRPr="00562512">
        <w:rPr>
          <w:spacing w:val="-2"/>
        </w:rPr>
        <w:t>pursuant to section 37</w:t>
      </w:r>
      <w:r w:rsidRPr="00562512">
        <w:t xml:space="preserve">—Compatibility statement, dated </w:t>
      </w:r>
      <w:r>
        <w:t>21 March 2018</w:t>
      </w:r>
      <w:r w:rsidRPr="00562512">
        <w:t>.</w:t>
      </w:r>
    </w:p>
    <w:p w:rsidR="003D6EAA" w:rsidRPr="00562512" w:rsidRDefault="003D6EAA" w:rsidP="003D6EAA">
      <w:pPr>
        <w:pStyle w:val="DPSEntryDetail"/>
      </w:pPr>
      <w:r w:rsidRPr="00562512">
        <w:t>Title read by Clerk.</w:t>
      </w:r>
    </w:p>
    <w:p w:rsidR="003D6EAA" w:rsidRPr="00562512" w:rsidRDefault="003D6EAA" w:rsidP="003D6EAA">
      <w:pPr>
        <w:pStyle w:val="DPSEntryDetail"/>
      </w:pPr>
      <w:r>
        <w:t>Mr Rattenbury</w:t>
      </w:r>
      <w:r w:rsidRPr="00562512">
        <w:t xml:space="preserve"> moved—That this Bill be agreed to in principle.</w:t>
      </w:r>
    </w:p>
    <w:p w:rsidR="003D6EAA" w:rsidRDefault="003D6EAA" w:rsidP="003D6EAA">
      <w:pPr>
        <w:pStyle w:val="DPSEntryDetail"/>
      </w:pPr>
      <w:r w:rsidRPr="00562512">
        <w:t>Debate adjourned (</w:t>
      </w:r>
      <w:r>
        <w:t>Ms Lawder</w:t>
      </w:r>
      <w:r w:rsidRPr="00562512">
        <w:t>) and the resumption of the debate made an order of the day for the next sitting.</w:t>
      </w:r>
    </w:p>
    <w:p w:rsidR="003D6EAA" w:rsidRDefault="003D6EAA" w:rsidP="003D6EAA">
      <w:pPr>
        <w:pStyle w:val="DPSEntryHeading"/>
      </w:pPr>
      <w:r w:rsidRPr="00F7286D">
        <w:tab/>
      </w:r>
      <w:r w:rsidRPr="0008565C">
        <w:t>11</w:t>
      </w:r>
      <w:r w:rsidRPr="00F7286D">
        <w:tab/>
      </w:r>
      <w:r>
        <w:t>Estimates 2018-2019—Select Committee—Establishment</w:t>
      </w:r>
    </w:p>
    <w:p w:rsidR="003D6EAA" w:rsidRDefault="003D6EAA" w:rsidP="003D6EAA">
      <w:pPr>
        <w:pStyle w:val="DPSEntryDetail"/>
      </w:pPr>
      <w:r>
        <w:t>The order of the day having been read for the resumption of the debate on the motion of Mr Wall—That:</w:t>
      </w:r>
    </w:p>
    <w:p w:rsidR="003D6EAA" w:rsidRDefault="003D6EAA" w:rsidP="00D6252F">
      <w:pPr>
        <w:pStyle w:val="DPSEntryIndents"/>
        <w:numPr>
          <w:ilvl w:val="0"/>
          <w:numId w:val="4"/>
        </w:numPr>
      </w:pPr>
      <w:r w:rsidRPr="00E94180">
        <w:lastRenderedPageBreak/>
        <w:t xml:space="preserve">a Select Committee on Estimates </w:t>
      </w:r>
      <w:r>
        <w:t>2018-2019</w:t>
      </w:r>
      <w:r w:rsidRPr="00E94180">
        <w:t xml:space="preserve"> be appointed to examine the expenditure proposals contained in the Appropriation Bill </w:t>
      </w:r>
      <w:r>
        <w:t>2018-2019</w:t>
      </w:r>
      <w:r w:rsidRPr="00E94180">
        <w:t xml:space="preserve">, the Appropriation (Office of the Legislative Assembly) Bill </w:t>
      </w:r>
      <w:r>
        <w:t>2018-2019</w:t>
      </w:r>
      <w:r w:rsidRPr="00E94180">
        <w:t xml:space="preserve"> and any revenue estimates proposed by the Government in the </w:t>
      </w:r>
      <w:r>
        <w:t>2018-2019</w:t>
      </w:r>
      <w:r w:rsidRPr="00E94180">
        <w:t xml:space="preserve"> Budget and prepare a report to the Assembly;</w:t>
      </w:r>
    </w:p>
    <w:p w:rsidR="003D6EAA" w:rsidRPr="00E94180" w:rsidRDefault="003D6EAA" w:rsidP="00D6252F">
      <w:pPr>
        <w:pStyle w:val="DPSEntryIndents"/>
        <w:numPr>
          <w:ilvl w:val="0"/>
          <w:numId w:val="1"/>
        </w:numPr>
      </w:pPr>
      <w:r w:rsidRPr="00E94180">
        <w:t>the Committee be composed of:</w:t>
      </w:r>
    </w:p>
    <w:p w:rsidR="003D6EAA" w:rsidRPr="00E94180" w:rsidRDefault="003D6EAA" w:rsidP="00D6252F">
      <w:pPr>
        <w:pStyle w:val="DPSEntryIndents"/>
        <w:numPr>
          <w:ilvl w:val="1"/>
          <w:numId w:val="1"/>
        </w:numPr>
      </w:pPr>
      <w:r w:rsidRPr="00E94180">
        <w:t>two Members to be nominated by the Government;</w:t>
      </w:r>
    </w:p>
    <w:p w:rsidR="003D6EAA" w:rsidRPr="00E94180" w:rsidRDefault="003D6EAA" w:rsidP="00D6252F">
      <w:pPr>
        <w:pStyle w:val="DPSEntryIndents"/>
        <w:keepNext/>
        <w:numPr>
          <w:ilvl w:val="1"/>
          <w:numId w:val="1"/>
        </w:numPr>
      </w:pPr>
      <w:r w:rsidRPr="00E94180">
        <w:t>two Members to be nominated by the Opposition; and</w:t>
      </w:r>
    </w:p>
    <w:p w:rsidR="003D6EAA" w:rsidRDefault="003D6EAA" w:rsidP="00D6252F">
      <w:pPr>
        <w:pStyle w:val="DPSEntryIndents"/>
        <w:numPr>
          <w:ilvl w:val="1"/>
          <w:numId w:val="1"/>
        </w:numPr>
      </w:pPr>
      <w:r w:rsidRPr="00E94180">
        <w:t xml:space="preserve">one Member to be nominated by </w:t>
      </w:r>
      <w:r>
        <w:t>The Greens; and</w:t>
      </w:r>
    </w:p>
    <w:p w:rsidR="003D6EAA" w:rsidRPr="00E94180" w:rsidRDefault="003D6EAA" w:rsidP="003D6EAA">
      <w:pPr>
        <w:pStyle w:val="DPSEntryIndents"/>
        <w:numPr>
          <w:ilvl w:val="0"/>
          <w:numId w:val="0"/>
        </w:numPr>
        <w:ind w:left="1368"/>
      </w:pPr>
      <w:r w:rsidRPr="00E94180">
        <w:t>to be notified in writing to the Speaker by 12.15 pm today;</w:t>
      </w:r>
    </w:p>
    <w:p w:rsidR="003D6EAA" w:rsidRDefault="003D6EAA" w:rsidP="00D6252F">
      <w:pPr>
        <w:pStyle w:val="DPSEntryIndents"/>
        <w:numPr>
          <w:ilvl w:val="0"/>
          <w:numId w:val="1"/>
        </w:numPr>
      </w:pPr>
      <w:r w:rsidRPr="00E94180">
        <w:t>an Opposition Member shall be elected chair of the Committee by the Committee;</w:t>
      </w:r>
    </w:p>
    <w:p w:rsidR="003D6EAA" w:rsidRDefault="003D6EAA" w:rsidP="00D6252F">
      <w:pPr>
        <w:pStyle w:val="DPSEntryIndents"/>
        <w:numPr>
          <w:ilvl w:val="0"/>
          <w:numId w:val="1"/>
        </w:numPr>
      </w:pPr>
      <w:r w:rsidRPr="00E94180">
        <w:t>funds be provided by the Assembly to permit the engagement of external expertise to work with the Committee to facilitate the analysis of the Budget and the preparation of the report of the Committee;</w:t>
      </w:r>
    </w:p>
    <w:p w:rsidR="003D6EAA" w:rsidRDefault="003D6EAA" w:rsidP="00D6252F">
      <w:pPr>
        <w:pStyle w:val="DPSEntryIndents"/>
        <w:numPr>
          <w:ilvl w:val="0"/>
          <w:numId w:val="1"/>
        </w:numPr>
      </w:pPr>
      <w:r w:rsidRPr="00E94180">
        <w:t>the Committee is to report by Tuesday</w:t>
      </w:r>
      <w:r>
        <w:t>,</w:t>
      </w:r>
      <w:r w:rsidRPr="00E94180">
        <w:t xml:space="preserve"> </w:t>
      </w:r>
      <w:r>
        <w:t>31 July 2018</w:t>
      </w:r>
      <w:r w:rsidRPr="00E94180">
        <w:t>;</w:t>
      </w:r>
    </w:p>
    <w:p w:rsidR="003D6EAA" w:rsidRDefault="003D6EAA" w:rsidP="00D6252F">
      <w:pPr>
        <w:pStyle w:val="DPSEntryIndents"/>
        <w:numPr>
          <w:ilvl w:val="0"/>
          <w:numId w:val="1"/>
        </w:numPr>
      </w:pPr>
      <w:r w:rsidRPr="00E94180">
        <w:t>if the Assembly is not sitting when the Committee has completed its inquiry, the Committee may send its report to the Speaker or, in the absence of the Speaker, to the Deputy Speaker, who is authorised to give directions for its printing, publishing and circulation; and</w:t>
      </w:r>
    </w:p>
    <w:p w:rsidR="003D6EAA" w:rsidRDefault="003D6EAA" w:rsidP="00D6252F">
      <w:pPr>
        <w:pStyle w:val="DPSEntryIndents"/>
        <w:numPr>
          <w:ilvl w:val="0"/>
          <w:numId w:val="1"/>
        </w:numPr>
      </w:pPr>
      <w:r w:rsidRPr="00E94180">
        <w:t>the foregoing provisions of this resolution, so far as they are inconsistent with the standing orders, have effect notwithstanding anything c</w:t>
      </w:r>
      <w:r>
        <w:t>ontained in the standing orders—</w:t>
      </w:r>
    </w:p>
    <w:p w:rsidR="003D6EAA" w:rsidRDefault="003D6EAA" w:rsidP="003D6EAA">
      <w:pPr>
        <w:pStyle w:val="DPSEntryDetail"/>
      </w:pPr>
      <w:r>
        <w:t>Question—put and passed.</w:t>
      </w:r>
    </w:p>
    <w:p w:rsidR="003D6EAA" w:rsidRPr="00885A92" w:rsidRDefault="003D6EAA" w:rsidP="003D6EAA">
      <w:pPr>
        <w:pStyle w:val="DPSEntryHeading"/>
        <w:rPr>
          <w:rFonts w:asciiTheme="minorHAnsi" w:hAnsiTheme="minorHAnsi"/>
        </w:rPr>
      </w:pPr>
      <w:r w:rsidRPr="00885A92">
        <w:rPr>
          <w:rFonts w:asciiTheme="minorHAnsi" w:hAnsiTheme="minorHAnsi"/>
        </w:rPr>
        <w:tab/>
      </w:r>
      <w:r w:rsidRPr="0008565C">
        <w:rPr>
          <w:rFonts w:asciiTheme="minorHAnsi" w:hAnsiTheme="minorHAnsi"/>
        </w:rPr>
        <w:t>12</w:t>
      </w:r>
      <w:r w:rsidRPr="00885A92">
        <w:rPr>
          <w:rFonts w:asciiTheme="minorHAnsi" w:hAnsiTheme="minorHAnsi"/>
        </w:rPr>
        <w:tab/>
      </w:r>
      <w:bookmarkStart w:id="1" w:name="entry12"/>
      <w:r w:rsidR="00BE2130">
        <w:rPr>
          <w:rFonts w:asciiTheme="minorHAnsi" w:hAnsiTheme="minorHAnsi"/>
        </w:rPr>
        <w:t>Privileges 2018—</w:t>
      </w:r>
      <w:r w:rsidRPr="00885A92">
        <w:rPr>
          <w:rFonts w:asciiTheme="minorHAnsi" w:hAnsiTheme="minorHAnsi"/>
        </w:rPr>
        <w:t>Select Committee—</w:t>
      </w:r>
      <w:bookmarkEnd w:id="1"/>
      <w:r>
        <w:rPr>
          <w:rFonts w:asciiTheme="minorHAnsi" w:hAnsiTheme="minorHAnsi"/>
        </w:rPr>
        <w:t xml:space="preserve">Proposed </w:t>
      </w:r>
      <w:r w:rsidRPr="00885A92">
        <w:rPr>
          <w:rFonts w:asciiTheme="minorHAnsi" w:hAnsiTheme="minorHAnsi"/>
        </w:rPr>
        <w:t>establishment</w:t>
      </w:r>
    </w:p>
    <w:p w:rsidR="003D6EAA" w:rsidRPr="0061714A" w:rsidRDefault="003D6EAA" w:rsidP="003D6EAA">
      <w:pPr>
        <w:pStyle w:val="DPSEntryDetail"/>
        <w:rPr>
          <w:rFonts w:asciiTheme="minorHAnsi" w:hAnsiTheme="minorHAnsi"/>
        </w:rPr>
      </w:pPr>
      <w:r>
        <w:rPr>
          <w:rFonts w:asciiTheme="minorHAnsi" w:hAnsiTheme="minorHAnsi"/>
        </w:rPr>
        <w:t>The order of the day having been read for the resumption of the debate on the motion of Mr Wall (</w:t>
      </w:r>
      <w:r>
        <w:rPr>
          <w:rFonts w:asciiTheme="minorHAnsi" w:hAnsiTheme="minorHAnsi"/>
          <w:i/>
        </w:rPr>
        <w:t xml:space="preserve">see </w:t>
      </w:r>
      <w:hyperlink w:anchor="entry2" w:history="1">
        <w:r w:rsidRPr="00315CC0">
          <w:rPr>
            <w:rStyle w:val="Hyperlink"/>
            <w:rFonts w:asciiTheme="minorHAnsi" w:hAnsiTheme="minorHAnsi"/>
          </w:rPr>
          <w:t>entry 2</w:t>
        </w:r>
      </w:hyperlink>
      <w:r>
        <w:rPr>
          <w:rFonts w:asciiTheme="minorHAnsi" w:hAnsiTheme="minorHAnsi"/>
        </w:rPr>
        <w:t>)—</w:t>
      </w:r>
    </w:p>
    <w:p w:rsidR="003D6EAA" w:rsidRDefault="003D6EAA" w:rsidP="003D6EAA">
      <w:pPr>
        <w:pStyle w:val="DPSEntryDetail"/>
      </w:pPr>
      <w:r w:rsidRPr="0046745C">
        <w:t xml:space="preserve">Debate </w:t>
      </w:r>
      <w:r>
        <w:t>resumed</w:t>
      </w:r>
      <w:r w:rsidRPr="0046745C">
        <w:t>.</w:t>
      </w:r>
    </w:p>
    <w:p w:rsidR="003D6EAA" w:rsidRDefault="003D6EAA" w:rsidP="003D6EAA">
      <w:pPr>
        <w:pStyle w:val="DPSEntryDetail"/>
      </w:pPr>
      <w:r>
        <w:t>Mr Rattenbury moved the following amendment: In paragraph (1), omit all words after “November 2017”, substitute “as well as issues relating to the conduct of the Chair, and the ability to resolve dispute</w:t>
      </w:r>
      <w:r w:rsidR="00823419">
        <w:t>s</w:t>
      </w:r>
      <w:r>
        <w:t xml:space="preserve"> in the committee process, and any other relevant matters.”.</w:t>
      </w:r>
    </w:p>
    <w:p w:rsidR="003D6EAA" w:rsidRDefault="003D6EAA" w:rsidP="003D6EAA">
      <w:pPr>
        <w:pStyle w:val="DPSEntryDetail"/>
      </w:pPr>
      <w:r>
        <w:t>Debated continued.</w:t>
      </w:r>
    </w:p>
    <w:p w:rsidR="003D6EAA" w:rsidRDefault="003D6EAA" w:rsidP="003D6EAA">
      <w:pPr>
        <w:pStyle w:val="DPSEntryDetail"/>
      </w:pPr>
      <w:r>
        <w:t>Debate adjourned (Mr Coe—Leader of the Opposition) and the resumption of the debate made an order of the day for a later hour this day.</w:t>
      </w:r>
    </w:p>
    <w:p w:rsidR="003D6EAA" w:rsidRPr="005116A0" w:rsidRDefault="003D6EAA" w:rsidP="003D6EAA">
      <w:pPr>
        <w:pStyle w:val="DPSEntryHeading"/>
      </w:pPr>
      <w:r w:rsidRPr="005116A0">
        <w:tab/>
      </w:r>
      <w:r w:rsidRPr="0008565C">
        <w:t>13</w:t>
      </w:r>
      <w:r w:rsidRPr="005116A0">
        <w:tab/>
      </w:r>
      <w:r>
        <w:t>Executive Members’</w:t>
      </w:r>
      <w:r w:rsidRPr="005116A0">
        <w:t xml:space="preserve"> business—precedence</w:t>
      </w:r>
    </w:p>
    <w:p w:rsidR="003D6EAA" w:rsidRPr="005116A0" w:rsidRDefault="003D6EAA" w:rsidP="003D6EAA">
      <w:pPr>
        <w:pStyle w:val="DPSEntryDetail"/>
      </w:pPr>
      <w:r w:rsidRPr="005116A0">
        <w:t xml:space="preserve">Ordered—That </w:t>
      </w:r>
      <w:r>
        <w:t>Executive Members’</w:t>
      </w:r>
      <w:r w:rsidRPr="005116A0">
        <w:t xml:space="preserve"> business be called on forthwith.</w:t>
      </w:r>
    </w:p>
    <w:p w:rsidR="003D6EAA" w:rsidRPr="007C087C" w:rsidRDefault="003D6EAA" w:rsidP="00A63A74">
      <w:pPr>
        <w:pStyle w:val="DPSEntryHeading"/>
      </w:pPr>
      <w:r w:rsidRPr="007C087C">
        <w:lastRenderedPageBreak/>
        <w:tab/>
      </w:r>
      <w:r w:rsidRPr="0008565C">
        <w:t>14</w:t>
      </w:r>
      <w:r w:rsidRPr="007C087C">
        <w:tab/>
      </w:r>
      <w:r>
        <w:t>Refugees—Financial support</w:t>
      </w:r>
    </w:p>
    <w:p w:rsidR="003D6EAA" w:rsidRDefault="003D6EAA" w:rsidP="00A63A74">
      <w:pPr>
        <w:pStyle w:val="DPSEntryDetail"/>
        <w:keepNext/>
      </w:pPr>
      <w:r>
        <w:t>Mr Rattenbury</w:t>
      </w:r>
      <w:r w:rsidRPr="007C087C">
        <w:t>, pursuant to notice, moved—That</w:t>
      </w:r>
      <w:r>
        <w:t xml:space="preserve"> this Assembly:</w:t>
      </w:r>
    </w:p>
    <w:p w:rsidR="003D6EAA" w:rsidRPr="00E231EF" w:rsidRDefault="003D6EAA" w:rsidP="00D6252F">
      <w:pPr>
        <w:pStyle w:val="DPSEntryIndents"/>
        <w:numPr>
          <w:ilvl w:val="0"/>
          <w:numId w:val="6"/>
        </w:numPr>
      </w:pPr>
      <w:r w:rsidRPr="00E231EF">
        <w:t>acknowledges that the ACT is a Refu</w:t>
      </w:r>
      <w:r w:rsidR="000D7E77">
        <w:t>gee Welcome Zone and has a well</w:t>
      </w:r>
      <w:r w:rsidR="000D7E77">
        <w:noBreakHyphen/>
      </w:r>
      <w:r w:rsidRPr="00E231EF">
        <w:t xml:space="preserve">established commitment to support and encourage refugees to settle here, and over the past ten years Canberra welcomed over 2000 refugees; </w:t>
      </w:r>
    </w:p>
    <w:p w:rsidR="003D6EAA" w:rsidRPr="00E231EF" w:rsidRDefault="003D6EAA" w:rsidP="00D6252F">
      <w:pPr>
        <w:pStyle w:val="DPSEntryIndents"/>
        <w:numPr>
          <w:ilvl w:val="0"/>
          <w:numId w:val="4"/>
        </w:numPr>
      </w:pPr>
      <w:r w:rsidRPr="00E231EF">
        <w:t>welcomes the Federal Government</w:t>
      </w:r>
      <w:r>
        <w:t>’</w:t>
      </w:r>
      <w:r w:rsidRPr="00E231EF">
        <w:t>s positive decision to support refugees coming to Australia by announcing a Community Support Program (CSP), with an intake of 1000 from 1 July 2017;</w:t>
      </w:r>
    </w:p>
    <w:p w:rsidR="003D6EAA" w:rsidRPr="00E231EF" w:rsidRDefault="003D6EAA" w:rsidP="00D6252F">
      <w:pPr>
        <w:pStyle w:val="DPSEntryIndents"/>
        <w:numPr>
          <w:ilvl w:val="0"/>
          <w:numId w:val="4"/>
        </w:numPr>
      </w:pPr>
      <w:r w:rsidRPr="00E231EF">
        <w:t>notes with concern that:</w:t>
      </w:r>
    </w:p>
    <w:p w:rsidR="003D6EAA" w:rsidRPr="00E231EF" w:rsidRDefault="003D6EAA" w:rsidP="00D6252F">
      <w:pPr>
        <w:pStyle w:val="DPSEntryIndents"/>
        <w:numPr>
          <w:ilvl w:val="1"/>
          <w:numId w:val="4"/>
        </w:numPr>
      </w:pPr>
      <w:r w:rsidRPr="00E231EF">
        <w:t>there are strict priority criteria for refugees applying for the CSP which includes the following:</w:t>
      </w:r>
    </w:p>
    <w:p w:rsidR="003D6EAA" w:rsidRPr="00E231EF" w:rsidRDefault="003D6EAA" w:rsidP="00D6252F">
      <w:pPr>
        <w:pStyle w:val="DPSEntryIndents"/>
        <w:numPr>
          <w:ilvl w:val="2"/>
          <w:numId w:val="4"/>
        </w:numPr>
      </w:pPr>
      <w:r w:rsidRPr="00E231EF">
        <w:t>be aged between 18 and 50;</w:t>
      </w:r>
    </w:p>
    <w:p w:rsidR="003D6EAA" w:rsidRPr="00E231EF" w:rsidRDefault="003D6EAA" w:rsidP="00D6252F">
      <w:pPr>
        <w:pStyle w:val="DPSEntryIndents"/>
        <w:numPr>
          <w:ilvl w:val="2"/>
          <w:numId w:val="4"/>
        </w:numPr>
      </w:pPr>
      <w:r w:rsidRPr="00E231EF">
        <w:t>have an offer of employment (or a pathway that leads to employment);</w:t>
      </w:r>
    </w:p>
    <w:p w:rsidR="003D6EAA" w:rsidRPr="00E231EF" w:rsidRDefault="003D6EAA" w:rsidP="00D6252F">
      <w:pPr>
        <w:pStyle w:val="DPSEntryIndents"/>
        <w:numPr>
          <w:ilvl w:val="2"/>
          <w:numId w:val="4"/>
        </w:numPr>
      </w:pPr>
      <w:r w:rsidRPr="00E231EF">
        <w:t>have personal attributes that would enable them to become financially self-sufficient within 12 months of arrival; or</w:t>
      </w:r>
    </w:p>
    <w:p w:rsidR="003D6EAA" w:rsidRPr="00E231EF" w:rsidRDefault="003D6EAA" w:rsidP="00D6252F">
      <w:pPr>
        <w:pStyle w:val="DPSEntryIndents"/>
        <w:numPr>
          <w:ilvl w:val="2"/>
          <w:numId w:val="4"/>
        </w:numPr>
      </w:pPr>
      <w:r w:rsidRPr="00E231EF">
        <w:t>be willing to live and work in regional Australia;</w:t>
      </w:r>
    </w:p>
    <w:p w:rsidR="003D6EAA" w:rsidRPr="00E231EF" w:rsidRDefault="003D6EAA" w:rsidP="00D6252F">
      <w:pPr>
        <w:pStyle w:val="DPSEntryIndents"/>
        <w:numPr>
          <w:ilvl w:val="1"/>
          <w:numId w:val="4"/>
        </w:numPr>
      </w:pPr>
      <w:r w:rsidRPr="00E231EF">
        <w:t>in addition to this strict criteria, community sponsors of applicants to the CSP are required to fund:</w:t>
      </w:r>
    </w:p>
    <w:p w:rsidR="003D6EAA" w:rsidRPr="00E231EF" w:rsidRDefault="003D6EAA" w:rsidP="00D6252F">
      <w:pPr>
        <w:pStyle w:val="DPSEntryIndents"/>
        <w:numPr>
          <w:ilvl w:val="2"/>
          <w:numId w:val="4"/>
        </w:numPr>
      </w:pPr>
      <w:r w:rsidRPr="00E231EF">
        <w:t>visa application charges of $2680 at the time of application, with no guarantee of success;</w:t>
      </w:r>
    </w:p>
    <w:p w:rsidR="003D6EAA" w:rsidRPr="00E231EF" w:rsidRDefault="003D6EAA" w:rsidP="00D6252F">
      <w:pPr>
        <w:pStyle w:val="DPSEntryIndents"/>
        <w:numPr>
          <w:ilvl w:val="2"/>
          <w:numId w:val="4"/>
        </w:numPr>
      </w:pPr>
      <w:r w:rsidRPr="00E231EF">
        <w:t>an additional $16 444 for the primary applicant and $2680 for each other family member before the visa can be granted; and</w:t>
      </w:r>
    </w:p>
    <w:p w:rsidR="003D6EAA" w:rsidRPr="00E231EF" w:rsidRDefault="003D6EAA" w:rsidP="00D6252F">
      <w:pPr>
        <w:pStyle w:val="DPSEntryIndents"/>
        <w:numPr>
          <w:ilvl w:val="2"/>
          <w:numId w:val="4"/>
        </w:numPr>
      </w:pPr>
      <w:r w:rsidRPr="00E231EF">
        <w:t>airfares, medical screening and settlement costs; and</w:t>
      </w:r>
    </w:p>
    <w:p w:rsidR="003D6EAA" w:rsidRPr="00E231EF" w:rsidRDefault="003D6EAA" w:rsidP="00D6252F">
      <w:pPr>
        <w:pStyle w:val="DPSEntryIndents"/>
        <w:numPr>
          <w:ilvl w:val="1"/>
          <w:numId w:val="4"/>
        </w:numPr>
      </w:pPr>
      <w:r w:rsidRPr="00E231EF">
        <w:t>although the CSP is a step in the right direction, we are concerned that:</w:t>
      </w:r>
    </w:p>
    <w:p w:rsidR="003D6EAA" w:rsidRPr="00E231EF" w:rsidRDefault="003D6EAA" w:rsidP="00D6252F">
      <w:pPr>
        <w:pStyle w:val="DPSEntryIndents"/>
        <w:numPr>
          <w:ilvl w:val="2"/>
          <w:numId w:val="4"/>
        </w:numPr>
      </w:pPr>
      <w:r w:rsidRPr="00E231EF">
        <w:t>the rigid criteria will discriminate against those who are most in need; and</w:t>
      </w:r>
    </w:p>
    <w:p w:rsidR="003D6EAA" w:rsidRPr="00E231EF" w:rsidRDefault="003D6EAA" w:rsidP="00D6252F">
      <w:pPr>
        <w:pStyle w:val="DPSEntryIndents"/>
        <w:numPr>
          <w:ilvl w:val="2"/>
          <w:numId w:val="4"/>
        </w:numPr>
      </w:pPr>
      <w:r w:rsidRPr="00DA2E53">
        <w:rPr>
          <w:spacing w:val="-4"/>
        </w:rPr>
        <w:t>high fees, upwards of $19 000 per first individual, may be prohibitive</w:t>
      </w:r>
      <w:r w:rsidRPr="00E231EF">
        <w:t xml:space="preserve"> </w:t>
      </w:r>
      <w:r w:rsidRPr="00DA2E53">
        <w:rPr>
          <w:spacing w:val="-2"/>
        </w:rPr>
        <w:t>for potential community supporters</w:t>
      </w:r>
      <w:r w:rsidRPr="00E231EF">
        <w:t>;</w:t>
      </w:r>
    </w:p>
    <w:p w:rsidR="003D6EAA" w:rsidRPr="00E231EF" w:rsidRDefault="003D6EAA" w:rsidP="00D6252F">
      <w:pPr>
        <w:pStyle w:val="DPSEntryIndents"/>
        <w:numPr>
          <w:ilvl w:val="0"/>
          <w:numId w:val="4"/>
        </w:numPr>
      </w:pPr>
      <w:r w:rsidRPr="00E231EF">
        <w:t>further notes that:</w:t>
      </w:r>
    </w:p>
    <w:p w:rsidR="003D6EAA" w:rsidRPr="00E231EF" w:rsidRDefault="003D6EAA" w:rsidP="00D6252F">
      <w:pPr>
        <w:pStyle w:val="DPSEntryIndents"/>
        <w:numPr>
          <w:ilvl w:val="1"/>
          <w:numId w:val="4"/>
        </w:numPr>
      </w:pPr>
      <w:r w:rsidRPr="00E231EF">
        <w:t>there have been significant changes to eligibility for the Status Resolution S</w:t>
      </w:r>
      <w:r>
        <w:t>upport Service (SRSS) payment—</w:t>
      </w:r>
      <w:r w:rsidR="000D7E77">
        <w:t>a reduced payment of 87 per</w:t>
      </w:r>
      <w:r w:rsidRPr="00E231EF">
        <w:t>cent of Newstart that can be paid to those waiting for processing of their applications;</w:t>
      </w:r>
    </w:p>
    <w:p w:rsidR="003D6EAA" w:rsidRPr="00E231EF" w:rsidRDefault="003D6EAA" w:rsidP="00D6252F">
      <w:pPr>
        <w:pStyle w:val="DPSEntryIndents"/>
        <w:numPr>
          <w:ilvl w:val="1"/>
          <w:numId w:val="4"/>
        </w:numPr>
      </w:pPr>
      <w:r>
        <w:t>c</w:t>
      </w:r>
      <w:r w:rsidRPr="00E231EF">
        <w:t>ommunity groups, such as Canberra Refugee Support (CRS) are already stretched to provide support to fill the gap left by the changes made to the SRSS payments late last year; and</w:t>
      </w:r>
    </w:p>
    <w:p w:rsidR="003D6EAA" w:rsidRPr="00A727D8" w:rsidRDefault="003D6EAA" w:rsidP="00D6252F">
      <w:pPr>
        <w:pStyle w:val="DPSEntryIndents"/>
        <w:keepLines/>
        <w:numPr>
          <w:ilvl w:val="1"/>
          <w:numId w:val="4"/>
        </w:numPr>
        <w:rPr>
          <w:spacing w:val="-4"/>
        </w:rPr>
      </w:pPr>
      <w:r w:rsidRPr="00A727D8">
        <w:rPr>
          <w:spacing w:val="-4"/>
        </w:rPr>
        <w:t>there is little transparency about the new eligibility criteria for the payment—the Federal Department of Home Affairs states simply that eligibility for the SSRS is “determined by Department of Home Affairs”; and</w:t>
      </w:r>
    </w:p>
    <w:p w:rsidR="003D6EAA" w:rsidRPr="00E231EF" w:rsidRDefault="003D6EAA" w:rsidP="00D6252F">
      <w:pPr>
        <w:pStyle w:val="DPSEntryIndents"/>
        <w:numPr>
          <w:ilvl w:val="0"/>
          <w:numId w:val="4"/>
        </w:numPr>
        <w:spacing w:before="100"/>
      </w:pPr>
      <w:r w:rsidRPr="00E231EF">
        <w:lastRenderedPageBreak/>
        <w:t>calls on the Assembly to write to the Federal Government to:</w:t>
      </w:r>
    </w:p>
    <w:p w:rsidR="003D6EAA" w:rsidRPr="00E231EF" w:rsidRDefault="003D6EAA" w:rsidP="00D6252F">
      <w:pPr>
        <w:pStyle w:val="DPSEntryIndents"/>
        <w:numPr>
          <w:ilvl w:val="1"/>
          <w:numId w:val="4"/>
        </w:numPr>
        <w:spacing w:before="100"/>
      </w:pPr>
      <w:r w:rsidRPr="00E231EF">
        <w:t>adopt a more humane and affordable visa fee structure for the CSP, to make the program fairer and more accessible;</w:t>
      </w:r>
    </w:p>
    <w:p w:rsidR="003D6EAA" w:rsidRPr="00E231EF" w:rsidRDefault="003D6EAA" w:rsidP="00D6252F">
      <w:pPr>
        <w:pStyle w:val="DPSEntryIndents"/>
        <w:numPr>
          <w:ilvl w:val="1"/>
          <w:numId w:val="4"/>
        </w:numPr>
        <w:spacing w:before="100"/>
      </w:pPr>
      <w:r w:rsidRPr="00E231EF">
        <w:t>make the cap on the Refugee Community Sponsorship program additional to our existing humanitarian intake, in order to recognise the generosity and care of our communities rather than shifting both the costs and the burden of responsibility to them for meeting our international human rights obligations; and</w:t>
      </w:r>
    </w:p>
    <w:p w:rsidR="003D6EAA" w:rsidRPr="007C087C" w:rsidRDefault="003D6EAA" w:rsidP="00D6252F">
      <w:pPr>
        <w:pStyle w:val="DPSEntryIndents"/>
        <w:numPr>
          <w:ilvl w:val="1"/>
          <w:numId w:val="4"/>
        </w:numPr>
        <w:spacing w:before="100"/>
      </w:pPr>
      <w:r w:rsidRPr="00E231EF">
        <w:rPr>
          <w:lang w:val="en-US"/>
        </w:rPr>
        <w:t>explain these changes to the SRSS payment and to make criteria transparent.</w:t>
      </w:r>
    </w:p>
    <w:p w:rsidR="003D6EAA" w:rsidRPr="007C087C" w:rsidRDefault="003D6EAA" w:rsidP="00794C08">
      <w:pPr>
        <w:pStyle w:val="DPSEntryDetail"/>
        <w:spacing w:before="100"/>
      </w:pPr>
      <w:r w:rsidRPr="007C087C">
        <w:t>Debate ensued.</w:t>
      </w:r>
    </w:p>
    <w:p w:rsidR="003D6EAA" w:rsidRPr="007C087C" w:rsidRDefault="003D6EAA" w:rsidP="00794C08">
      <w:pPr>
        <w:pStyle w:val="DPSEntryDetail"/>
        <w:spacing w:before="100"/>
      </w:pPr>
      <w:r w:rsidRPr="007C087C">
        <w:t>Question—put and passed.</w:t>
      </w:r>
    </w:p>
    <w:p w:rsidR="003D6EAA" w:rsidRPr="00433C9B" w:rsidRDefault="003D6EAA" w:rsidP="003D6EAA">
      <w:pPr>
        <w:pStyle w:val="DPSEntryHeading"/>
      </w:pPr>
      <w:r w:rsidRPr="00433C9B">
        <w:tab/>
      </w:r>
      <w:r w:rsidRPr="0008565C">
        <w:t>1</w:t>
      </w:r>
      <w:r w:rsidR="00256A82">
        <w:t>5</w:t>
      </w:r>
      <w:r w:rsidRPr="00433C9B">
        <w:tab/>
        <w:t>QUESTIONS</w:t>
      </w:r>
    </w:p>
    <w:p w:rsidR="003D6EAA" w:rsidRPr="00433C9B" w:rsidRDefault="003D6EAA" w:rsidP="00794C08">
      <w:pPr>
        <w:pStyle w:val="DPSEntryDetail"/>
        <w:spacing w:before="100"/>
      </w:pPr>
      <w:r w:rsidRPr="00433C9B">
        <w:t>Questions without notice were asked.</w:t>
      </w:r>
    </w:p>
    <w:p w:rsidR="00841AF4" w:rsidRPr="00742F3D" w:rsidRDefault="00841AF4">
      <w:pPr>
        <w:pStyle w:val="DPSEntryHeading"/>
      </w:pPr>
      <w:r w:rsidRPr="00742F3D">
        <w:tab/>
      </w:r>
      <w:r>
        <w:t>16</w:t>
      </w:r>
      <w:r w:rsidRPr="00742F3D">
        <w:tab/>
        <w:t>LEAVE OF ABSENCE TO MEMBER</w:t>
      </w:r>
    </w:p>
    <w:p w:rsidR="00841AF4" w:rsidRPr="00742F3D" w:rsidRDefault="00841AF4" w:rsidP="00794C08">
      <w:pPr>
        <w:pStyle w:val="DPSEntryDetail"/>
        <w:spacing w:before="100"/>
      </w:pPr>
      <w:r>
        <w:t>Mr Wall</w:t>
      </w:r>
      <w:r w:rsidRPr="00742F3D">
        <w:t xml:space="preserve"> moved—That leave of absence be granted to </w:t>
      </w:r>
      <w:r>
        <w:t>Miss C. Burch</w:t>
      </w:r>
      <w:r w:rsidRPr="00742F3D">
        <w:t xml:space="preserve"> for this sitting due to </w:t>
      </w:r>
      <w:r>
        <w:t>illness</w:t>
      </w:r>
      <w:r w:rsidRPr="00742F3D">
        <w:t>.</w:t>
      </w:r>
    </w:p>
    <w:p w:rsidR="00841AF4" w:rsidRPr="00742F3D" w:rsidRDefault="00841AF4" w:rsidP="00794C08">
      <w:pPr>
        <w:pStyle w:val="DPSEntryDetail"/>
        <w:spacing w:before="100"/>
      </w:pPr>
      <w:r w:rsidRPr="00742F3D">
        <w:t>Question—put and passed.</w:t>
      </w:r>
    </w:p>
    <w:p w:rsidR="008B2C46" w:rsidRPr="00DB2F06" w:rsidRDefault="008B2C46" w:rsidP="008B2C46">
      <w:pPr>
        <w:pStyle w:val="DPSEntryHeading"/>
      </w:pPr>
      <w:r w:rsidRPr="00DB2F06">
        <w:tab/>
      </w:r>
      <w:r>
        <w:t>17</w:t>
      </w:r>
      <w:r w:rsidRPr="00DB2F06">
        <w:tab/>
      </w:r>
      <w:r>
        <w:t>Estimates 2018-2019—Select Committee</w:t>
      </w:r>
      <w:r w:rsidRPr="00DB2F06">
        <w:t>—MEMBERSHIP</w:t>
      </w:r>
    </w:p>
    <w:p w:rsidR="008B2C46" w:rsidRPr="00DB2F06" w:rsidRDefault="008B2C46" w:rsidP="008B2C46">
      <w:pPr>
        <w:pStyle w:val="DPSEntryDetail"/>
      </w:pPr>
      <w:r w:rsidRPr="00DB2F06">
        <w:t xml:space="preserve">The Speaker, pursuant to the resolution of the Assembly of today, informed the Assembly that </w:t>
      </w:r>
      <w:r>
        <w:t>s</w:t>
      </w:r>
      <w:r w:rsidRPr="00DB2F06">
        <w:t xml:space="preserve">he had been notified, in writing, of the nominations of </w:t>
      </w:r>
      <w:r>
        <w:t>Ms Cheyne</w:t>
      </w:r>
      <w:r w:rsidRPr="00DB2F06">
        <w:t xml:space="preserve">, </w:t>
      </w:r>
      <w:r>
        <w:t>Ms Le Couteur</w:t>
      </w:r>
      <w:r w:rsidRPr="00DB2F06">
        <w:t xml:space="preserve">, </w:t>
      </w:r>
      <w:r>
        <w:t>Ms Lee</w:t>
      </w:r>
      <w:r w:rsidRPr="00DB2F06">
        <w:t xml:space="preserve">, </w:t>
      </w:r>
      <w:r>
        <w:t>Ms Orr</w:t>
      </w:r>
      <w:r w:rsidRPr="00DB2F06">
        <w:t xml:space="preserve"> and </w:t>
      </w:r>
      <w:r>
        <w:t>Mr Wall</w:t>
      </w:r>
      <w:r w:rsidRPr="00DB2F06">
        <w:t xml:space="preserve"> to be members of the </w:t>
      </w:r>
      <w:r>
        <w:t>Select Committee on Estimates 2018-2019</w:t>
      </w:r>
      <w:r w:rsidRPr="00DB2F06">
        <w:t>.</w:t>
      </w:r>
    </w:p>
    <w:p w:rsidR="008B2C46" w:rsidRPr="00DB2F06" w:rsidRDefault="008B2C46" w:rsidP="00794C08">
      <w:pPr>
        <w:pStyle w:val="DPSEntryDetail"/>
        <w:spacing w:before="100"/>
      </w:pPr>
      <w:r w:rsidRPr="008B2C46">
        <w:rPr>
          <w:spacing w:val="-4"/>
        </w:rPr>
        <w:t>Mr Gentleman (Manager of Government Business) moved—That the Members so nominated be appointed as members of the Select Committee on Estimates 2018</w:t>
      </w:r>
      <w:r w:rsidRPr="008B2C46">
        <w:rPr>
          <w:spacing w:val="-4"/>
        </w:rPr>
        <w:noBreakHyphen/>
        <w:t>2019</w:t>
      </w:r>
      <w:r w:rsidRPr="00DB2F06">
        <w:t>.</w:t>
      </w:r>
    </w:p>
    <w:p w:rsidR="008B2C46" w:rsidRPr="00DB2F06" w:rsidRDefault="008B2C46" w:rsidP="00794C08">
      <w:pPr>
        <w:pStyle w:val="DPSEntryDetail"/>
        <w:spacing w:before="100"/>
      </w:pPr>
      <w:r w:rsidRPr="00DB2F06">
        <w:t>Question—put and passed.</w:t>
      </w:r>
    </w:p>
    <w:p w:rsidR="00841AF4" w:rsidRPr="001B7315" w:rsidRDefault="00841AF4" w:rsidP="00841AF4">
      <w:pPr>
        <w:pStyle w:val="DPSEntryHeading"/>
      </w:pPr>
      <w:r w:rsidRPr="001B7315">
        <w:tab/>
      </w:r>
      <w:r w:rsidR="008B2C46">
        <w:t>18</w:t>
      </w:r>
      <w:r w:rsidRPr="001B7315">
        <w:tab/>
      </w:r>
      <w:r>
        <w:t>Rail Safety National Law National Regulations—Papers and statement by minister</w:t>
      </w:r>
    </w:p>
    <w:p w:rsidR="00841AF4" w:rsidRPr="001B7315" w:rsidRDefault="00841AF4" w:rsidP="00841AF4">
      <w:pPr>
        <w:pStyle w:val="DPSEntryDetail"/>
      </w:pPr>
      <w:r>
        <w:t>Mr Rattenbury</w:t>
      </w:r>
      <w:r w:rsidRPr="001B7315">
        <w:t xml:space="preserve"> (</w:t>
      </w:r>
      <w:r>
        <w:t>Minister for Justice, Consumer Affairs and Road Safety</w:t>
      </w:r>
      <w:r w:rsidRPr="001B7315">
        <w:t>) presented the following paper</w:t>
      </w:r>
      <w:r>
        <w:t>s</w:t>
      </w:r>
      <w:r w:rsidRPr="001B7315">
        <w:t>:</w:t>
      </w:r>
    </w:p>
    <w:p w:rsidR="000A71AF" w:rsidRDefault="000A71AF" w:rsidP="00794C08">
      <w:pPr>
        <w:pStyle w:val="DPSEntryDetail"/>
        <w:spacing w:before="100"/>
      </w:pPr>
      <w:r>
        <w:t>Rail Safety National Law—</w:t>
      </w:r>
    </w:p>
    <w:p w:rsidR="00841AF4" w:rsidRPr="00215BF4" w:rsidRDefault="00841AF4" w:rsidP="000A71AF">
      <w:pPr>
        <w:pStyle w:val="DPSEntryDetailIndentLev1"/>
      </w:pPr>
      <w:r w:rsidRPr="00215BF4">
        <w:t>Rail Safety National Law National Regulations (Fees and Returns) Variation Regulations 2017</w:t>
      </w:r>
      <w:r>
        <w:t xml:space="preserve"> (2017 No 257</w:t>
      </w:r>
      <w:r w:rsidR="008166D1">
        <w:t>)</w:t>
      </w:r>
      <w:r w:rsidR="000A71AF">
        <w:t>,</w:t>
      </w:r>
      <w:r>
        <w:t xml:space="preserve"> together with an explanatory statement</w:t>
      </w:r>
      <w:r w:rsidRPr="00215BF4">
        <w:t>.</w:t>
      </w:r>
    </w:p>
    <w:p w:rsidR="00841AF4" w:rsidRPr="00215BF4" w:rsidRDefault="00841AF4" w:rsidP="000A71AF">
      <w:pPr>
        <w:pStyle w:val="DPSEntryDetailIndentLev1"/>
      </w:pPr>
      <w:r w:rsidRPr="00215BF4">
        <w:t>Rail Safety National Law National Regulations (Miscellaneous) Variation Regulations 2017</w:t>
      </w:r>
      <w:r>
        <w:t xml:space="preserve"> (2017 No 258), together with an explanatory statement</w:t>
      </w:r>
      <w:r w:rsidRPr="00215BF4">
        <w:t>.</w:t>
      </w:r>
    </w:p>
    <w:p w:rsidR="00841AF4" w:rsidRPr="00215BF4" w:rsidRDefault="00841AF4" w:rsidP="000A71AF">
      <w:pPr>
        <w:pStyle w:val="DPSEntryDetailIndentLev1"/>
      </w:pPr>
      <w:r w:rsidRPr="00215BF4">
        <w:t>Rail Safety National Law National Regulations (Queensland Fatigue Provisi</w:t>
      </w:r>
      <w:r>
        <w:t>ons) Variation Regulations 2017 (2017 No 259), together with an explanatory statement</w:t>
      </w:r>
      <w:r w:rsidRPr="00215BF4">
        <w:t>—</w:t>
      </w:r>
    </w:p>
    <w:p w:rsidR="00841AF4" w:rsidRPr="00BD54E4" w:rsidRDefault="00841AF4" w:rsidP="00794C08">
      <w:pPr>
        <w:pStyle w:val="DPSEntryDetail"/>
        <w:spacing w:before="100"/>
      </w:pPr>
      <w:r w:rsidRPr="00BD54E4">
        <w:t>and, by leave, made a statement in relation to the papers.</w:t>
      </w:r>
    </w:p>
    <w:p w:rsidR="00841AF4" w:rsidRPr="001B7315" w:rsidRDefault="00841AF4" w:rsidP="00841AF4">
      <w:pPr>
        <w:pStyle w:val="DPSEntryHeading"/>
      </w:pPr>
      <w:r w:rsidRPr="001B7315">
        <w:lastRenderedPageBreak/>
        <w:tab/>
      </w:r>
      <w:r w:rsidR="008B2C46">
        <w:t>19</w:t>
      </w:r>
      <w:r w:rsidRPr="001B7315">
        <w:tab/>
      </w:r>
      <w:r>
        <w:t>PRESENTATION OF PAPERS</w:t>
      </w:r>
    </w:p>
    <w:p w:rsidR="00841AF4" w:rsidRPr="001B7315" w:rsidRDefault="00841AF4" w:rsidP="00841AF4">
      <w:pPr>
        <w:pStyle w:val="DPSEntryDetail"/>
      </w:pPr>
      <w:r>
        <w:t>Mr Rattenbury</w:t>
      </w:r>
      <w:r w:rsidRPr="001B7315">
        <w:t xml:space="preserve"> (</w:t>
      </w:r>
      <w:r>
        <w:t>Minister for Justice, Consumer Affairs and Road Safety</w:t>
      </w:r>
      <w:r w:rsidRPr="001B7315">
        <w:t>) presented the following paper</w:t>
      </w:r>
      <w:r>
        <w:t>s</w:t>
      </w:r>
      <w:r w:rsidRPr="001B7315">
        <w:t>:</w:t>
      </w:r>
    </w:p>
    <w:p w:rsidR="000A71AF" w:rsidRDefault="000A71AF" w:rsidP="00841AF4">
      <w:pPr>
        <w:pStyle w:val="DPSEntryDetail"/>
      </w:pPr>
      <w:r>
        <w:t>Heavy Vehicle National Law as applied by the law of States and Territories—</w:t>
      </w:r>
    </w:p>
    <w:p w:rsidR="00841AF4" w:rsidRPr="00215BF4" w:rsidRDefault="00841AF4" w:rsidP="000A71AF">
      <w:pPr>
        <w:pStyle w:val="DPSEntryDetailIndentLev1"/>
      </w:pPr>
      <w:r w:rsidRPr="00215BF4">
        <w:t>Heavy Vehicle (General) Na</w:t>
      </w:r>
      <w:r w:rsidR="000A71AF">
        <w:t>tional Amendment Regulation</w:t>
      </w:r>
      <w:r>
        <w:t xml:space="preserve"> (2016 No 261), </w:t>
      </w:r>
      <w:r w:rsidRPr="00215BF4">
        <w:t>together with an explanatory statement.</w:t>
      </w:r>
    </w:p>
    <w:p w:rsidR="00841AF4" w:rsidRPr="003E608B" w:rsidRDefault="00841AF4" w:rsidP="000A71AF">
      <w:pPr>
        <w:pStyle w:val="DPSEntryDetailIndentLev1"/>
      </w:pPr>
      <w:r w:rsidRPr="00215BF4">
        <w:t>Heavy Vehicle National Amendment Regulation 2017</w:t>
      </w:r>
      <w:r>
        <w:t xml:space="preserve"> (2017 No 329), </w:t>
      </w:r>
      <w:r w:rsidRPr="00215BF4">
        <w:t>together with an explanatory statement.</w:t>
      </w:r>
    </w:p>
    <w:p w:rsidR="00841AF4" w:rsidRPr="001B7315" w:rsidRDefault="00841AF4" w:rsidP="00841AF4">
      <w:pPr>
        <w:pStyle w:val="DPSEntryHeading"/>
      </w:pPr>
      <w:r w:rsidRPr="001B7315">
        <w:tab/>
      </w:r>
      <w:r w:rsidR="008B2C46">
        <w:t>20</w:t>
      </w:r>
      <w:r w:rsidRPr="001B7315">
        <w:tab/>
        <w:t>PRESENTATION OF PAPER</w:t>
      </w:r>
    </w:p>
    <w:p w:rsidR="00841AF4" w:rsidRPr="001B7315" w:rsidRDefault="00841AF4" w:rsidP="00841AF4">
      <w:pPr>
        <w:pStyle w:val="DPSEntryDetail"/>
      </w:pPr>
      <w:r>
        <w:t>Mr Rattenbury</w:t>
      </w:r>
      <w:r w:rsidRPr="001B7315">
        <w:t xml:space="preserve"> (</w:t>
      </w:r>
      <w:r>
        <w:t>Minister for Mental Health</w:t>
      </w:r>
      <w:r w:rsidRPr="001B7315">
        <w:t>) presented the following paper:</w:t>
      </w:r>
    </w:p>
    <w:p w:rsidR="00841AF4" w:rsidRPr="004B16CD" w:rsidRDefault="00841AF4" w:rsidP="00841AF4">
      <w:pPr>
        <w:pStyle w:val="DPSEntryDetail"/>
      </w:pPr>
      <w:r w:rsidRPr="004B16CD">
        <w:t>Alexander Maconochie Centre—Review of the Opioid Replacement Treatment Program</w:t>
      </w:r>
      <w:r>
        <w:t>—Report of the ACT Health Services Commissioner, dated March 2018.</w:t>
      </w:r>
    </w:p>
    <w:p w:rsidR="003D6EAA" w:rsidRPr="00AC2131" w:rsidRDefault="003D6EAA" w:rsidP="003D6EAA">
      <w:pPr>
        <w:pStyle w:val="DPSEntryHeading"/>
      </w:pPr>
      <w:r w:rsidRPr="00AC2131">
        <w:tab/>
      </w:r>
      <w:r w:rsidR="008B2C46">
        <w:t>21</w:t>
      </w:r>
      <w:r w:rsidRPr="00AC2131">
        <w:tab/>
      </w:r>
      <w:r>
        <w:t>Presentation of paper</w:t>
      </w:r>
    </w:p>
    <w:p w:rsidR="003D6EAA" w:rsidRPr="00AC2131" w:rsidRDefault="003D6EAA" w:rsidP="003D6EAA">
      <w:pPr>
        <w:pStyle w:val="DPSEntryDetail"/>
      </w:pPr>
      <w:r>
        <w:t>Ms Fitzharris (Minister for Transport and City Services)</w:t>
      </w:r>
      <w:r w:rsidRPr="00AC2131">
        <w:t xml:space="preserve"> presented the following paper:</w:t>
      </w:r>
    </w:p>
    <w:p w:rsidR="003D6EAA" w:rsidRPr="00AC2131" w:rsidRDefault="003D6EAA" w:rsidP="003D6EAA">
      <w:pPr>
        <w:pStyle w:val="DPSEntryDetail"/>
      </w:pPr>
      <w:r>
        <w:t>Ginninderra Drive—Tillyard Drive and Tillyard Drive—Lhotsky Street—Intersection upgrades report, pursuant to the resolution of the Assembly of 21 February 2018</w:t>
      </w:r>
      <w:r w:rsidRPr="00AC2131">
        <w:t>.</w:t>
      </w:r>
    </w:p>
    <w:p w:rsidR="003D6EAA" w:rsidRPr="001276BD" w:rsidRDefault="003D6EAA" w:rsidP="003D6EAA">
      <w:pPr>
        <w:pStyle w:val="DPSEntryHeading"/>
        <w:rPr>
          <w:caps w:val="0"/>
        </w:rPr>
      </w:pPr>
      <w:r w:rsidRPr="001276BD">
        <w:tab/>
      </w:r>
      <w:r w:rsidR="00841AF4">
        <w:t>2</w:t>
      </w:r>
      <w:r w:rsidR="008B2C46">
        <w:t>2</w:t>
      </w:r>
      <w:r w:rsidRPr="001276BD">
        <w:tab/>
      </w:r>
      <w:r>
        <w:t>Environment and Transport and City Services—Standing Committee</w:t>
      </w:r>
      <w:r w:rsidRPr="001276BD">
        <w:rPr>
          <w:caps w:val="0"/>
        </w:rPr>
        <w:t xml:space="preserve">—REPORT </w:t>
      </w:r>
      <w:r>
        <w:rPr>
          <w:caps w:val="0"/>
        </w:rPr>
        <w:t>4</w:t>
      </w:r>
      <w:r w:rsidRPr="001276BD">
        <w:rPr>
          <w:caps w:val="0"/>
        </w:rPr>
        <w:t>—</w:t>
      </w:r>
      <w:r>
        <w:t>Management of A.C.T. Cemeteries</w:t>
      </w:r>
      <w:r w:rsidRPr="001276BD">
        <w:rPr>
          <w:caps w:val="0"/>
        </w:rPr>
        <w:t>—GOVERNMENT RESPONSE—PAPER NOTED</w:t>
      </w:r>
    </w:p>
    <w:p w:rsidR="003D6EAA" w:rsidRPr="00A63A74" w:rsidRDefault="003D6EAA" w:rsidP="003D6EAA">
      <w:pPr>
        <w:pStyle w:val="DPSEntryDetail"/>
        <w:rPr>
          <w:spacing w:val="-2"/>
        </w:rPr>
      </w:pPr>
      <w:r w:rsidRPr="00A63A74">
        <w:rPr>
          <w:spacing w:val="-2"/>
        </w:rPr>
        <w:t>Ms Fitzharris (Minister for Transport and City Services) presented the following paper:</w:t>
      </w:r>
    </w:p>
    <w:p w:rsidR="003D6EAA" w:rsidRPr="001276BD" w:rsidRDefault="003D6EAA" w:rsidP="003D6EAA">
      <w:pPr>
        <w:pStyle w:val="DPSEntryDetail"/>
      </w:pPr>
      <w:r>
        <w:t>Environment and Transport and City Services—Standing Committee</w:t>
      </w:r>
      <w:r w:rsidRPr="001276BD">
        <w:t xml:space="preserve">—Report </w:t>
      </w:r>
      <w:r>
        <w:t>4</w:t>
      </w:r>
      <w:r w:rsidRPr="001276BD">
        <w:t>—</w:t>
      </w:r>
      <w:r>
        <w:rPr>
          <w:i/>
        </w:rPr>
        <w:t>Management of ACT Cemeteries</w:t>
      </w:r>
      <w:r w:rsidRPr="001276BD">
        <w:t>—Government response—</w:t>
      </w:r>
    </w:p>
    <w:p w:rsidR="003D6EAA" w:rsidRDefault="003D6EAA" w:rsidP="003D6EAA">
      <w:pPr>
        <w:pStyle w:val="DPSEntryDetail"/>
      </w:pPr>
      <w:r w:rsidRPr="001276BD">
        <w:t>and moved—That the Assembly take note of the paper.</w:t>
      </w:r>
    </w:p>
    <w:p w:rsidR="008166D1" w:rsidRPr="001276BD" w:rsidRDefault="008166D1" w:rsidP="003D6EAA">
      <w:pPr>
        <w:pStyle w:val="DPSEntryDetail"/>
      </w:pPr>
      <w:r>
        <w:t>Debate ensued.</w:t>
      </w:r>
    </w:p>
    <w:p w:rsidR="003D6EAA" w:rsidRPr="001276BD" w:rsidRDefault="003D6EAA" w:rsidP="003D6EAA">
      <w:pPr>
        <w:pStyle w:val="DPSEntryDetail"/>
      </w:pPr>
      <w:r w:rsidRPr="001276BD">
        <w:t>Question—put and passed.</w:t>
      </w:r>
    </w:p>
    <w:p w:rsidR="003D6EAA" w:rsidRPr="004B16CD" w:rsidRDefault="003D6EAA" w:rsidP="003D6EAA">
      <w:pPr>
        <w:pStyle w:val="DPSEntryHeading"/>
      </w:pPr>
      <w:r w:rsidRPr="004B16CD">
        <w:tab/>
      </w:r>
      <w:r w:rsidRPr="0008565C">
        <w:t>2</w:t>
      </w:r>
      <w:r w:rsidR="008B2C46">
        <w:t>3</w:t>
      </w:r>
      <w:r w:rsidRPr="004B16CD">
        <w:tab/>
        <w:t>Blueprint for Youth Justice in the A.C.T. 2012-22—Progress Report</w:t>
      </w:r>
      <w:r>
        <w:t xml:space="preserve"> 2012</w:t>
      </w:r>
      <w:r>
        <w:noBreakHyphen/>
        <w:t>17</w:t>
      </w:r>
      <w:r w:rsidRPr="004B16CD">
        <w:t>—PAPER AND STATEMENT BY MINISTER</w:t>
      </w:r>
    </w:p>
    <w:p w:rsidR="003D6EAA" w:rsidRPr="004B16CD" w:rsidRDefault="003D6EAA" w:rsidP="003D6EAA">
      <w:pPr>
        <w:pStyle w:val="DPSEntryDetail"/>
      </w:pPr>
      <w:r w:rsidRPr="004B16CD">
        <w:t>Ms Stephen-Smith (Minister for Disability, Children and Youth) presented the following paper:</w:t>
      </w:r>
    </w:p>
    <w:p w:rsidR="003D6EAA" w:rsidRPr="004B16CD" w:rsidRDefault="003D6EAA" w:rsidP="003D6EAA">
      <w:pPr>
        <w:pStyle w:val="DPSEntryDetail"/>
      </w:pPr>
      <w:r w:rsidRPr="004B16CD">
        <w:t>Blueprint for Youth Justice in the ACT 2012-22—Progress Report</w:t>
      </w:r>
      <w:r>
        <w:t xml:space="preserve"> 2012-17</w:t>
      </w:r>
      <w:r w:rsidRPr="004B16CD">
        <w:t>, dated</w:t>
      </w:r>
      <w:r>
        <w:t xml:space="preserve"> March 2018</w:t>
      </w:r>
      <w:r w:rsidRPr="004B16CD">
        <w:t>—</w:t>
      </w:r>
    </w:p>
    <w:p w:rsidR="003D6EAA" w:rsidRPr="004B16CD" w:rsidRDefault="003D6EAA" w:rsidP="003D6EAA">
      <w:pPr>
        <w:pStyle w:val="DPSEntryDetail"/>
      </w:pPr>
      <w:r w:rsidRPr="004B16CD">
        <w:t>and, by leave, made a statement in relation to the paper.</w:t>
      </w:r>
    </w:p>
    <w:p w:rsidR="003D6EAA" w:rsidRPr="004B16CD" w:rsidRDefault="003D6EAA" w:rsidP="008166D1">
      <w:pPr>
        <w:pStyle w:val="DPSEntryHeading"/>
      </w:pPr>
      <w:r w:rsidRPr="004B16CD">
        <w:tab/>
      </w:r>
      <w:r w:rsidR="00256A82">
        <w:t>2</w:t>
      </w:r>
      <w:r w:rsidR="008B2C46">
        <w:t>4</w:t>
      </w:r>
      <w:r w:rsidRPr="004B16CD">
        <w:tab/>
      </w:r>
      <w:r>
        <w:t>Presentation of Paper</w:t>
      </w:r>
    </w:p>
    <w:p w:rsidR="003D6EAA" w:rsidRPr="004B16CD" w:rsidRDefault="003D6EAA" w:rsidP="008166D1">
      <w:pPr>
        <w:pStyle w:val="DPSEntryDetail"/>
        <w:keepNext/>
      </w:pPr>
      <w:r w:rsidRPr="004B16CD">
        <w:t>Ms Stephen-Smith (Minister for Disability, Children and Youth) presented the following paper:</w:t>
      </w:r>
    </w:p>
    <w:p w:rsidR="003D6EAA" w:rsidRPr="004B16CD" w:rsidRDefault="003D6EAA" w:rsidP="003D6EAA">
      <w:pPr>
        <w:pStyle w:val="DPSEntryDetail"/>
      </w:pPr>
      <w:r w:rsidRPr="004B16CD">
        <w:t>Bimberi Youth Justice Centre—</w:t>
      </w:r>
      <w:r w:rsidR="0030195D">
        <w:t xml:space="preserve">Bimberi </w:t>
      </w:r>
      <w:r>
        <w:t xml:space="preserve">Headline Indicators </w:t>
      </w:r>
      <w:r w:rsidRPr="004B16CD">
        <w:t>Report</w:t>
      </w:r>
      <w:r>
        <w:t xml:space="preserve"> March 2018.</w:t>
      </w:r>
    </w:p>
    <w:p w:rsidR="003D6EAA" w:rsidRPr="00F97435" w:rsidRDefault="003D6EAA" w:rsidP="003D6EAA">
      <w:pPr>
        <w:pStyle w:val="DPSEntryHeading"/>
      </w:pPr>
      <w:r w:rsidRPr="00F97435">
        <w:lastRenderedPageBreak/>
        <w:tab/>
      </w:r>
      <w:r w:rsidR="008B2C46">
        <w:t>25</w:t>
      </w:r>
      <w:r w:rsidRPr="00F97435">
        <w:tab/>
        <w:t>MATTER OF PUBLIC IMPORTANCE—DISCUSSION—</w:t>
      </w:r>
      <w:r>
        <w:t>Libraries</w:t>
      </w:r>
    </w:p>
    <w:p w:rsidR="003D6EAA" w:rsidRPr="00F97435" w:rsidRDefault="003D6EAA" w:rsidP="003D6EAA">
      <w:pPr>
        <w:pStyle w:val="DPSEntryDetail"/>
      </w:pPr>
      <w:r w:rsidRPr="00F97435">
        <w:t xml:space="preserve">The Assembly was informed that </w:t>
      </w:r>
      <w:r>
        <w:t>Ms Cheyne, Ms Cody, Mr Hanson</w:t>
      </w:r>
      <w:r w:rsidRPr="00F97435">
        <w:t xml:space="preserve">, </w:t>
      </w:r>
      <w:r>
        <w:t>Ms Lawder</w:t>
      </w:r>
      <w:r w:rsidRPr="00F97435">
        <w:t xml:space="preserve">, </w:t>
      </w:r>
      <w:r>
        <w:t>Ms Lee, Ms Orr, Mr Pettersson</w:t>
      </w:r>
      <w:r w:rsidRPr="00F97435">
        <w:t xml:space="preserve"> and </w:t>
      </w:r>
      <w:r>
        <w:t>Mr Steel</w:t>
      </w:r>
      <w:r w:rsidRPr="00F97435">
        <w:t xml:space="preserve"> had proposed that matters of public importance be submitted to the Assembly for discussion.  In accordance with the provisions of standing order 79, the Speaker had determined that the matter proposed by </w:t>
      </w:r>
      <w:r>
        <w:t>Ms Lawder</w:t>
      </w:r>
      <w:r w:rsidRPr="00F97435">
        <w:t xml:space="preserve"> be submitted to the Assembly, namely, </w:t>
      </w:r>
      <w:r>
        <w:t>“The importance of libraries in the ACT”</w:t>
      </w:r>
      <w:r w:rsidRPr="00F97435">
        <w:t>.</w:t>
      </w:r>
    </w:p>
    <w:p w:rsidR="003D6EAA" w:rsidRPr="00F97435" w:rsidRDefault="003D6EAA" w:rsidP="003D6EAA">
      <w:pPr>
        <w:pStyle w:val="DPSEntryDetail"/>
      </w:pPr>
      <w:r w:rsidRPr="00F97435">
        <w:t>Discussion ensued.</w:t>
      </w:r>
    </w:p>
    <w:p w:rsidR="003D6EAA" w:rsidRPr="00F97435" w:rsidRDefault="003D6EAA" w:rsidP="003D6EAA">
      <w:pPr>
        <w:pStyle w:val="DPSEntryDetail"/>
      </w:pPr>
      <w:r w:rsidRPr="00F97435">
        <w:t>Discussion concluded.</w:t>
      </w:r>
    </w:p>
    <w:p w:rsidR="00684B97" w:rsidRPr="00B4019C" w:rsidRDefault="00684B97" w:rsidP="00684B97">
      <w:pPr>
        <w:pStyle w:val="DPSEntryHeading"/>
      </w:pPr>
      <w:r w:rsidRPr="00B4019C">
        <w:tab/>
      </w:r>
      <w:r>
        <w:t>26</w:t>
      </w:r>
      <w:r w:rsidRPr="00B4019C">
        <w:tab/>
      </w:r>
      <w:r>
        <w:t>Planning and Urban Renewal—Standing Committee</w:t>
      </w:r>
      <w:r w:rsidRPr="00B4019C">
        <w:t>—INQUIRY—</w:t>
      </w:r>
      <w:r>
        <w:t>Development Application processes in the A.C.T.</w:t>
      </w:r>
      <w:r w:rsidRPr="00B4019C">
        <w:t>—STATEMENT BY CHAIR</w:t>
      </w:r>
    </w:p>
    <w:p w:rsidR="00684B97" w:rsidRDefault="00684B97" w:rsidP="00684B97">
      <w:pPr>
        <w:pStyle w:val="DPSEntryDetail"/>
      </w:pPr>
      <w:r>
        <w:t>Ms Le Couteur</w:t>
      </w:r>
      <w:r w:rsidRPr="00B4019C">
        <w:t xml:space="preserve"> (Chair), pursuant to standing order 246A, informed the Assembly that the </w:t>
      </w:r>
      <w:r>
        <w:t>Standing Committee on Planning and Urban Renewal</w:t>
      </w:r>
      <w:r w:rsidRPr="00B4019C">
        <w:t xml:space="preserve"> had resolved to conduct an inquiry into</w:t>
      </w:r>
      <w:r>
        <w:t>,</w:t>
      </w:r>
      <w:r w:rsidRPr="00B4019C">
        <w:t xml:space="preserve"> and report on</w:t>
      </w:r>
      <w:r>
        <w:t>, engagement with</w:t>
      </w:r>
      <w:r w:rsidRPr="00B4019C">
        <w:t xml:space="preserve"> </w:t>
      </w:r>
      <w:r>
        <w:t>Development Application processes in the ACT.</w:t>
      </w:r>
    </w:p>
    <w:p w:rsidR="00684B97" w:rsidRPr="00B4019C" w:rsidRDefault="00684B97" w:rsidP="00684B97">
      <w:pPr>
        <w:pStyle w:val="DPSEntryHeading"/>
      </w:pPr>
      <w:r w:rsidRPr="00665463">
        <w:tab/>
      </w:r>
      <w:r>
        <w:t>27</w:t>
      </w:r>
      <w:r w:rsidRPr="00665463">
        <w:tab/>
      </w:r>
      <w:r>
        <w:t>Justice and Community Safety—Standing Committee</w:t>
      </w:r>
      <w:r w:rsidRPr="00B4019C">
        <w:t>—</w:t>
      </w:r>
      <w:r>
        <w:t>Non-consensual disclosure of a sexual image—Criminalisation—Petition</w:t>
      </w:r>
      <w:r w:rsidRPr="00B4019C">
        <w:t>—STATEMENT BY CHAIR</w:t>
      </w:r>
    </w:p>
    <w:p w:rsidR="00684B97" w:rsidRDefault="00684B97" w:rsidP="00684B97">
      <w:pPr>
        <w:pStyle w:val="DPSEntryDetail"/>
      </w:pPr>
      <w:r>
        <w:t>Ms Cody</w:t>
      </w:r>
      <w:r w:rsidRPr="00B4019C">
        <w:t xml:space="preserve"> (</w:t>
      </w:r>
      <w:r>
        <w:t xml:space="preserve">Deputy </w:t>
      </w:r>
      <w:r w:rsidRPr="00B4019C">
        <w:t>Chair), pursuant to standing order 246A, informed the Assembly that</w:t>
      </w:r>
      <w:r>
        <w:t xml:space="preserve"> </w:t>
      </w:r>
      <w:r w:rsidRPr="00B4019C">
        <w:t xml:space="preserve">the </w:t>
      </w:r>
      <w:r>
        <w:t>Standing Committee on Justice and Community Safety had concluded its consideration of petition 5-17, relating to the criminalisation of the non-consensual disclosure of a sexual image (revenge porn), and the Minister’s response.</w:t>
      </w:r>
    </w:p>
    <w:p w:rsidR="00684B97" w:rsidRDefault="00684B97" w:rsidP="00684B97">
      <w:pPr>
        <w:pStyle w:val="DPSEntryDetail"/>
      </w:pPr>
      <w:r>
        <w:t>The Committee considered that a legislative change, creating a new offence for people who distribute an intimate image of another person without consent, addressed the particulars of the referred petition and its requested action.</w:t>
      </w:r>
    </w:p>
    <w:p w:rsidR="00315CC0" w:rsidRPr="00EC368F" w:rsidRDefault="00315CC0" w:rsidP="00315CC0">
      <w:pPr>
        <w:pStyle w:val="DPSEntryHeading"/>
        <w:rPr>
          <w:rFonts w:asciiTheme="minorHAnsi" w:hAnsiTheme="minorHAnsi"/>
        </w:rPr>
      </w:pPr>
      <w:r w:rsidRPr="00EC368F">
        <w:rPr>
          <w:rFonts w:asciiTheme="minorHAnsi" w:hAnsiTheme="minorHAnsi"/>
        </w:rPr>
        <w:tab/>
      </w:r>
      <w:r>
        <w:rPr>
          <w:rFonts w:asciiTheme="minorHAnsi" w:hAnsiTheme="minorHAnsi"/>
        </w:rPr>
        <w:t>2</w:t>
      </w:r>
      <w:r w:rsidR="00ED1946">
        <w:rPr>
          <w:rFonts w:asciiTheme="minorHAnsi" w:hAnsiTheme="minorHAnsi"/>
        </w:rPr>
        <w:t>8</w:t>
      </w:r>
      <w:r w:rsidRPr="00EC368F">
        <w:rPr>
          <w:rFonts w:asciiTheme="minorHAnsi" w:hAnsiTheme="minorHAnsi"/>
        </w:rPr>
        <w:tab/>
        <w:t>Privileges 2018—Select Committee—Proposed establishment</w:t>
      </w:r>
      <w:r w:rsidR="00ED1946">
        <w:rPr>
          <w:rFonts w:asciiTheme="minorHAnsi" w:hAnsiTheme="minorHAnsi"/>
        </w:rPr>
        <w:t>—Administration and Procedure—Standing Committee—</w:t>
      </w:r>
      <w:r w:rsidR="00D6252F">
        <w:rPr>
          <w:rFonts w:asciiTheme="minorHAnsi" w:hAnsiTheme="minorHAnsi"/>
        </w:rPr>
        <w:t>Reference—Stan</w:t>
      </w:r>
      <w:r w:rsidR="008E21B8">
        <w:rPr>
          <w:rFonts w:asciiTheme="minorHAnsi" w:hAnsiTheme="minorHAnsi"/>
        </w:rPr>
        <w:t>ding orders relating to contempt</w:t>
      </w:r>
    </w:p>
    <w:p w:rsidR="00315CC0" w:rsidRPr="00EC368F" w:rsidRDefault="00315CC0" w:rsidP="00315CC0">
      <w:pPr>
        <w:pStyle w:val="DPSEntryDetail"/>
        <w:rPr>
          <w:rFonts w:asciiTheme="minorHAnsi" w:hAnsiTheme="minorHAnsi"/>
        </w:rPr>
      </w:pPr>
      <w:r w:rsidRPr="00EC368F">
        <w:rPr>
          <w:rFonts w:asciiTheme="minorHAnsi" w:hAnsiTheme="minorHAnsi"/>
        </w:rPr>
        <w:t>The order of the day having been read for the resumption of the debate on the motion of Mr Wall (</w:t>
      </w:r>
      <w:r w:rsidRPr="00EC368F">
        <w:rPr>
          <w:rFonts w:asciiTheme="minorHAnsi" w:hAnsiTheme="minorHAnsi"/>
          <w:i/>
        </w:rPr>
        <w:t xml:space="preserve">see </w:t>
      </w:r>
      <w:hyperlink w:anchor="entry2" w:history="1">
        <w:r w:rsidRPr="00315CC0">
          <w:rPr>
            <w:rStyle w:val="Hyperlink"/>
            <w:rFonts w:asciiTheme="minorHAnsi" w:hAnsiTheme="minorHAnsi"/>
          </w:rPr>
          <w:t>entry 2</w:t>
        </w:r>
      </w:hyperlink>
      <w:r>
        <w:rPr>
          <w:rFonts w:asciiTheme="minorHAnsi" w:hAnsiTheme="minorHAnsi"/>
        </w:rPr>
        <w:t>), and on the amendment moved by Mr Rattenbury (</w:t>
      </w:r>
      <w:r>
        <w:rPr>
          <w:rFonts w:asciiTheme="minorHAnsi" w:hAnsiTheme="minorHAnsi"/>
          <w:i/>
        </w:rPr>
        <w:t xml:space="preserve">see </w:t>
      </w:r>
      <w:hyperlink w:anchor="entry12" w:history="1">
        <w:r>
          <w:rPr>
            <w:rStyle w:val="Hyperlink"/>
            <w:rFonts w:asciiTheme="minorHAnsi" w:hAnsiTheme="minorHAnsi"/>
          </w:rPr>
          <w:t>entry </w:t>
        </w:r>
        <w:r w:rsidRPr="00315CC0">
          <w:rPr>
            <w:rStyle w:val="Hyperlink"/>
            <w:rFonts w:asciiTheme="minorHAnsi" w:hAnsiTheme="minorHAnsi"/>
          </w:rPr>
          <w:t>12</w:t>
        </w:r>
      </w:hyperlink>
      <w:r w:rsidRPr="00EC368F">
        <w:rPr>
          <w:rFonts w:asciiTheme="minorHAnsi" w:hAnsiTheme="minorHAnsi"/>
        </w:rPr>
        <w:t>)—</w:t>
      </w:r>
    </w:p>
    <w:p w:rsidR="00684B97" w:rsidRDefault="00684B97" w:rsidP="00684B97">
      <w:pPr>
        <w:pStyle w:val="DPSEntryDetail"/>
      </w:pPr>
      <w:r>
        <w:t>Mr Rattenbury, by leave, withdrew his amendment.</w:t>
      </w:r>
    </w:p>
    <w:p w:rsidR="00A50039" w:rsidRDefault="00602132" w:rsidP="00A50039">
      <w:pPr>
        <w:pStyle w:val="DPSEntryDetail"/>
        <w:rPr>
          <w:rFonts w:asciiTheme="minorHAnsi" w:hAnsiTheme="minorHAnsi"/>
        </w:rPr>
      </w:pPr>
      <w:r>
        <w:rPr>
          <w:rFonts w:asciiTheme="minorHAnsi" w:hAnsiTheme="minorHAnsi"/>
        </w:rPr>
        <w:t>Mr Wall</w:t>
      </w:r>
      <w:r w:rsidRPr="00602132">
        <w:rPr>
          <w:rFonts w:asciiTheme="minorHAnsi" w:hAnsiTheme="minorHAnsi"/>
        </w:rPr>
        <w:t>, who had already spoken, by leave, moved the following amendment:</w:t>
      </w:r>
      <w:r w:rsidR="00A50039">
        <w:rPr>
          <w:rFonts w:asciiTheme="minorHAnsi" w:hAnsiTheme="minorHAnsi"/>
        </w:rPr>
        <w:t xml:space="preserve"> Omit all words after “That”, substitute:</w:t>
      </w:r>
    </w:p>
    <w:p w:rsidR="00A50039" w:rsidRPr="00A50039" w:rsidRDefault="00A50039" w:rsidP="00D6252F">
      <w:pPr>
        <w:pStyle w:val="DPSEntryIndents"/>
        <w:keepNext/>
        <w:numPr>
          <w:ilvl w:val="0"/>
          <w:numId w:val="7"/>
        </w:numPr>
      </w:pPr>
      <w:r>
        <w:t>Standing order</w:t>
      </w:r>
      <w:r w:rsidRPr="00A50039">
        <w:t xml:space="preserve"> 277(a) states that:</w:t>
      </w:r>
    </w:p>
    <w:p w:rsidR="00A50039" w:rsidRPr="00A50039" w:rsidRDefault="00A50039" w:rsidP="00A50039">
      <w:pPr>
        <w:pStyle w:val="DPSEntryIndents"/>
        <w:numPr>
          <w:ilvl w:val="0"/>
          <w:numId w:val="0"/>
        </w:numPr>
        <w:ind w:left="1368"/>
      </w:pPr>
      <w:r>
        <w:t>A</w:t>
      </w:r>
      <w:r w:rsidRPr="00A50039">
        <w:t xml:space="preserve"> person shall not, improperly interfere with the free exercise by the Assembly or a committee of its authority, or with the free performance by a Member of the Member’s duties as a Member.</w:t>
      </w:r>
    </w:p>
    <w:p w:rsidR="00A50039" w:rsidRPr="00A50039" w:rsidRDefault="00A50039" w:rsidP="0017334A">
      <w:pPr>
        <w:pStyle w:val="DPSEntryIndents"/>
        <w:keepNext/>
        <w:keepLines/>
        <w:numPr>
          <w:ilvl w:val="0"/>
          <w:numId w:val="7"/>
        </w:numPr>
      </w:pPr>
      <w:r>
        <w:lastRenderedPageBreak/>
        <w:t>Standing order</w:t>
      </w:r>
      <w:r w:rsidRPr="00A50039">
        <w:t xml:space="preserve"> 277(b) states that:</w:t>
      </w:r>
    </w:p>
    <w:p w:rsidR="00A50039" w:rsidRPr="00A50039" w:rsidRDefault="00A50039" w:rsidP="0017334A">
      <w:pPr>
        <w:pStyle w:val="DPSEntryIndents"/>
        <w:keepNext/>
        <w:keepLines/>
        <w:numPr>
          <w:ilvl w:val="0"/>
          <w:numId w:val="0"/>
        </w:numPr>
        <w:ind w:left="1368"/>
      </w:pPr>
      <w:r w:rsidRPr="00A50039">
        <w:t>A person shall not, by fraud, intimidation, force or threat of any kind, by the offer or promise of inducement or benefit of any kind, or by other improper means, influence a Member in the Member’s conduct as a Member or induce a Member to be absent from the Assembly or Committee.</w:t>
      </w:r>
    </w:p>
    <w:p w:rsidR="00A50039" w:rsidRPr="00A50039" w:rsidRDefault="00A50039" w:rsidP="00D6252F">
      <w:pPr>
        <w:pStyle w:val="DPSEntryIndents"/>
        <w:numPr>
          <w:ilvl w:val="0"/>
          <w:numId w:val="7"/>
        </w:numPr>
      </w:pPr>
      <w:r>
        <w:t>A</w:t>
      </w:r>
      <w:r w:rsidRPr="00A50039">
        <w:t>t the Committee hearing of Economic Development and Tourism Committee hearing of the following exchange occurred:</w:t>
      </w:r>
    </w:p>
    <w:p w:rsidR="00A50039" w:rsidRPr="00A50039" w:rsidRDefault="00A50039" w:rsidP="00684B97">
      <w:pPr>
        <w:pStyle w:val="DPSEntryIndents"/>
        <w:numPr>
          <w:ilvl w:val="0"/>
          <w:numId w:val="0"/>
        </w:numPr>
        <w:ind w:left="1368"/>
      </w:pPr>
      <w:r w:rsidRPr="00A50039">
        <w:t>Mr Hanson: I am the chair of this committee.</w:t>
      </w:r>
    </w:p>
    <w:p w:rsidR="00A50039" w:rsidRPr="00A50039" w:rsidRDefault="00A50039" w:rsidP="00684B97">
      <w:pPr>
        <w:pStyle w:val="DPSEntryIndents"/>
        <w:numPr>
          <w:ilvl w:val="0"/>
          <w:numId w:val="0"/>
        </w:numPr>
        <w:ind w:left="1368"/>
      </w:pPr>
      <w:r w:rsidRPr="00A50039">
        <w:t xml:space="preserve">Mr Barr: For the time being, yes. </w:t>
      </w:r>
    </w:p>
    <w:p w:rsidR="00A50039" w:rsidRPr="00A50039" w:rsidRDefault="00A50039" w:rsidP="00684B97">
      <w:pPr>
        <w:pStyle w:val="DPSEntryIndents"/>
        <w:numPr>
          <w:ilvl w:val="0"/>
          <w:numId w:val="0"/>
        </w:numPr>
        <w:ind w:left="1368"/>
      </w:pPr>
      <w:r w:rsidRPr="00A50039">
        <w:t>Mr Hanson: Oh, is that a threat?</w:t>
      </w:r>
    </w:p>
    <w:p w:rsidR="00A50039" w:rsidRPr="00A50039" w:rsidRDefault="00A50039" w:rsidP="00684B97">
      <w:pPr>
        <w:pStyle w:val="DPSEntryIndents"/>
        <w:numPr>
          <w:ilvl w:val="0"/>
          <w:numId w:val="0"/>
        </w:numPr>
        <w:ind w:left="1368"/>
      </w:pPr>
      <w:r w:rsidRPr="00A50039">
        <w:t>Mr Barr: It is, yes.</w:t>
      </w:r>
    </w:p>
    <w:p w:rsidR="00A50039" w:rsidRPr="00A50039" w:rsidRDefault="00A50039" w:rsidP="00684B97">
      <w:pPr>
        <w:pStyle w:val="DPSEntryIndents"/>
        <w:numPr>
          <w:ilvl w:val="0"/>
          <w:numId w:val="0"/>
        </w:numPr>
        <w:ind w:left="1368"/>
      </w:pPr>
      <w:r w:rsidRPr="00A50039">
        <w:t xml:space="preserve">Mr Hanson: You're making a threat to me? </w:t>
      </w:r>
    </w:p>
    <w:p w:rsidR="00A50039" w:rsidRPr="00A50039" w:rsidRDefault="00A50039" w:rsidP="00684B97">
      <w:pPr>
        <w:pStyle w:val="DPSEntryIndents"/>
        <w:numPr>
          <w:ilvl w:val="0"/>
          <w:numId w:val="0"/>
        </w:numPr>
        <w:ind w:left="1368"/>
      </w:pPr>
      <w:r w:rsidRPr="00A50039">
        <w:t>Mr Barr: I am, yes.</w:t>
      </w:r>
    </w:p>
    <w:p w:rsidR="00A50039" w:rsidRPr="00A50039" w:rsidRDefault="00684B97" w:rsidP="00D6252F">
      <w:pPr>
        <w:pStyle w:val="DPSEntryIndents"/>
        <w:numPr>
          <w:ilvl w:val="0"/>
          <w:numId w:val="7"/>
        </w:numPr>
      </w:pPr>
      <w:r>
        <w:t>T</w:t>
      </w:r>
      <w:r w:rsidR="00A50039" w:rsidRPr="00A50039">
        <w:t xml:space="preserve">his Assembly finds the Chief Minister in breach of the </w:t>
      </w:r>
      <w:r w:rsidR="00A50039">
        <w:t>standing order</w:t>
      </w:r>
      <w:r w:rsidR="00A50039" w:rsidRPr="00A50039">
        <w:t>s.</w:t>
      </w:r>
    </w:p>
    <w:p w:rsidR="00A50039" w:rsidRPr="00A50039" w:rsidRDefault="00684B97" w:rsidP="00D6252F">
      <w:pPr>
        <w:pStyle w:val="DPSEntryIndents"/>
        <w:numPr>
          <w:ilvl w:val="0"/>
          <w:numId w:val="7"/>
        </w:numPr>
      </w:pPr>
      <w:r w:rsidRPr="00EA10AC">
        <w:rPr>
          <w:spacing w:val="-2"/>
        </w:rPr>
        <w:t>T</w:t>
      </w:r>
      <w:r w:rsidR="00A50039" w:rsidRPr="00EA10AC">
        <w:rPr>
          <w:spacing w:val="-2"/>
        </w:rPr>
        <w:t xml:space="preserve">he Chief Minister withdrew his comments in the Assembly on the </w:t>
      </w:r>
      <w:r w:rsidR="00EA10AC" w:rsidRPr="00EA10AC">
        <w:rPr>
          <w:spacing w:val="-2"/>
        </w:rPr>
        <w:t>22nd</w:t>
      </w:r>
      <w:r w:rsidR="00A50039" w:rsidRPr="00EA10AC">
        <w:rPr>
          <w:spacing w:val="-2"/>
        </w:rPr>
        <w:t xml:space="preserve"> March </w:t>
      </w:r>
      <w:r w:rsidR="00A50039" w:rsidRPr="00A50039">
        <w:t>2018</w:t>
      </w:r>
      <w:r w:rsidR="00EA10AC">
        <w:t>.</w:t>
      </w:r>
    </w:p>
    <w:p w:rsidR="00A50039" w:rsidRPr="00A50039" w:rsidRDefault="00684B97" w:rsidP="00D6252F">
      <w:pPr>
        <w:pStyle w:val="DPSEntryIndents"/>
        <w:numPr>
          <w:ilvl w:val="0"/>
          <w:numId w:val="7"/>
        </w:numPr>
      </w:pPr>
      <w:r>
        <w:t>T</w:t>
      </w:r>
      <w:r w:rsidR="00A50039" w:rsidRPr="00A50039">
        <w:t>his finding be referred to the Administration and Procedure Committee to consider any further action on this matter.</w:t>
      </w:r>
    </w:p>
    <w:p w:rsidR="00A50039" w:rsidRPr="00A50039" w:rsidRDefault="00A50039" w:rsidP="00D6252F">
      <w:pPr>
        <w:pStyle w:val="DPSEntryIndents"/>
        <w:numPr>
          <w:ilvl w:val="0"/>
          <w:numId w:val="7"/>
        </w:numPr>
      </w:pPr>
      <w:r w:rsidRPr="00A50039">
        <w:t>Administration and Procedure Committee consider all other matters raised in this motion, or any other relevant matters, and that the Committee report back to the Assembly with recommendations on those matters.</w:t>
      </w:r>
    </w:p>
    <w:p w:rsidR="00602132" w:rsidRDefault="00684B97" w:rsidP="00315CC0">
      <w:pPr>
        <w:pStyle w:val="DPSEntryDetail"/>
        <w:rPr>
          <w:rFonts w:asciiTheme="minorHAnsi" w:hAnsiTheme="minorHAnsi"/>
        </w:rPr>
      </w:pPr>
      <w:r>
        <w:rPr>
          <w:rFonts w:asciiTheme="minorHAnsi" w:hAnsiTheme="minorHAnsi"/>
        </w:rPr>
        <w:t>Mr Barr (Chief Minister)</w:t>
      </w:r>
      <w:r w:rsidR="00602132">
        <w:rPr>
          <w:rFonts w:asciiTheme="minorHAnsi" w:hAnsiTheme="minorHAnsi"/>
        </w:rPr>
        <w:t>, by leave,</w:t>
      </w:r>
      <w:r>
        <w:rPr>
          <w:rFonts w:asciiTheme="minorHAnsi" w:hAnsiTheme="minorHAnsi"/>
        </w:rPr>
        <w:t xml:space="preserve"> moved the following amendment</w:t>
      </w:r>
      <w:r w:rsidR="00602132">
        <w:rPr>
          <w:rFonts w:asciiTheme="minorHAnsi" w:hAnsiTheme="minorHAnsi"/>
        </w:rPr>
        <w:t>s</w:t>
      </w:r>
      <w:r>
        <w:rPr>
          <w:rFonts w:asciiTheme="minorHAnsi" w:hAnsiTheme="minorHAnsi"/>
        </w:rPr>
        <w:t xml:space="preserve"> to Mr Wall’s proposed amendment</w:t>
      </w:r>
      <w:r w:rsidR="00602132">
        <w:rPr>
          <w:rFonts w:asciiTheme="minorHAnsi" w:hAnsiTheme="minorHAnsi"/>
        </w:rPr>
        <w:t xml:space="preserve"> together</w:t>
      </w:r>
      <w:r>
        <w:rPr>
          <w:rFonts w:asciiTheme="minorHAnsi" w:hAnsiTheme="minorHAnsi"/>
        </w:rPr>
        <w:t>:</w:t>
      </w:r>
    </w:p>
    <w:p w:rsidR="00315CC0" w:rsidRDefault="00602132" w:rsidP="00602132">
      <w:pPr>
        <w:pStyle w:val="DPSEntryDetail"/>
        <w:tabs>
          <w:tab w:val="clear" w:pos="1197"/>
          <w:tab w:val="left" w:pos="1350"/>
        </w:tabs>
        <w:rPr>
          <w:rFonts w:asciiTheme="minorHAnsi" w:hAnsiTheme="minorHAnsi"/>
        </w:rPr>
      </w:pPr>
      <w:r>
        <w:rPr>
          <w:rFonts w:asciiTheme="minorHAnsi" w:hAnsiTheme="minorHAnsi"/>
        </w:rPr>
        <w:t>(1)</w:t>
      </w:r>
      <w:r>
        <w:rPr>
          <w:rFonts w:asciiTheme="minorHAnsi" w:hAnsiTheme="minorHAnsi"/>
        </w:rPr>
        <w:tab/>
      </w:r>
      <w:r w:rsidR="00684B97">
        <w:rPr>
          <w:rFonts w:asciiTheme="minorHAnsi" w:hAnsiTheme="minorHAnsi"/>
        </w:rPr>
        <w:t>Omit paragraph (3), substitute:</w:t>
      </w:r>
    </w:p>
    <w:p w:rsidR="00A6429D" w:rsidRPr="00A50039" w:rsidRDefault="00602132" w:rsidP="00602132">
      <w:pPr>
        <w:pStyle w:val="DPSEntryDetail"/>
        <w:tabs>
          <w:tab w:val="clear" w:pos="1197"/>
          <w:tab w:val="clear" w:pos="1767"/>
          <w:tab w:val="left" w:pos="1350"/>
          <w:tab w:val="left" w:pos="1890"/>
        </w:tabs>
        <w:ind w:left="1890" w:hanging="1170"/>
      </w:pPr>
      <w:r>
        <w:rPr>
          <w:rFonts w:asciiTheme="minorHAnsi" w:hAnsiTheme="minorHAnsi"/>
        </w:rPr>
        <w:tab/>
      </w:r>
      <w:r w:rsidR="00A6429D">
        <w:rPr>
          <w:rFonts w:asciiTheme="minorHAnsi" w:hAnsiTheme="minorHAnsi"/>
        </w:rPr>
        <w:t>“(3)</w:t>
      </w:r>
      <w:r w:rsidR="00A6429D">
        <w:rPr>
          <w:rFonts w:asciiTheme="minorHAnsi" w:hAnsiTheme="minorHAnsi"/>
        </w:rPr>
        <w:tab/>
      </w:r>
      <w:r w:rsidR="00C02E6C">
        <w:t>At</w:t>
      </w:r>
      <w:r w:rsidR="00607154">
        <w:t xml:space="preserve"> t</w:t>
      </w:r>
      <w:r w:rsidR="00A6429D">
        <w:t>he</w:t>
      </w:r>
      <w:r w:rsidR="00A6429D" w:rsidRPr="00A50039">
        <w:t xml:space="preserve"> Committee hearing of </w:t>
      </w:r>
      <w:r w:rsidR="00A6429D">
        <w:t xml:space="preserve">the </w:t>
      </w:r>
      <w:r w:rsidR="00A6429D" w:rsidRPr="00A50039">
        <w:t>Economic Development and Tourism Committee the following exchange occurred:</w:t>
      </w:r>
    </w:p>
    <w:p w:rsidR="00A6429D" w:rsidRPr="00A50039" w:rsidRDefault="00A6429D" w:rsidP="00602132">
      <w:pPr>
        <w:pStyle w:val="DPSEntryIndents"/>
        <w:numPr>
          <w:ilvl w:val="0"/>
          <w:numId w:val="0"/>
        </w:numPr>
        <w:ind w:left="1890"/>
      </w:pPr>
      <w:r w:rsidRPr="00A50039">
        <w:t>Mr Hanson: I am the chair of this committee.</w:t>
      </w:r>
    </w:p>
    <w:p w:rsidR="00A6429D" w:rsidRPr="00A50039" w:rsidRDefault="00A6429D" w:rsidP="00602132">
      <w:pPr>
        <w:pStyle w:val="DPSEntryIndents"/>
        <w:numPr>
          <w:ilvl w:val="0"/>
          <w:numId w:val="0"/>
        </w:numPr>
        <w:ind w:left="1890"/>
      </w:pPr>
      <w:r w:rsidRPr="00A50039">
        <w:t xml:space="preserve">Mr Barr: For the time being, yes. </w:t>
      </w:r>
    </w:p>
    <w:p w:rsidR="00A6429D" w:rsidRPr="00A50039" w:rsidRDefault="00A6429D" w:rsidP="00602132">
      <w:pPr>
        <w:pStyle w:val="DPSEntryIndents"/>
        <w:numPr>
          <w:ilvl w:val="0"/>
          <w:numId w:val="0"/>
        </w:numPr>
        <w:ind w:left="1890"/>
      </w:pPr>
      <w:r w:rsidRPr="00A50039">
        <w:t>Mr Hanson: Oh, is that a threat?</w:t>
      </w:r>
    </w:p>
    <w:p w:rsidR="00A6429D" w:rsidRPr="00A50039" w:rsidRDefault="00A6429D" w:rsidP="00602132">
      <w:pPr>
        <w:pStyle w:val="DPSEntryIndents"/>
        <w:numPr>
          <w:ilvl w:val="0"/>
          <w:numId w:val="0"/>
        </w:numPr>
        <w:ind w:left="1890"/>
      </w:pPr>
      <w:r w:rsidRPr="00A50039">
        <w:t>Mr Barr: It is, yes.</w:t>
      </w:r>
    </w:p>
    <w:p w:rsidR="00A6429D" w:rsidRPr="00A50039" w:rsidRDefault="00A6429D" w:rsidP="00602132">
      <w:pPr>
        <w:pStyle w:val="DPSEntryIndents"/>
        <w:numPr>
          <w:ilvl w:val="0"/>
          <w:numId w:val="0"/>
        </w:numPr>
        <w:ind w:left="1890"/>
      </w:pPr>
      <w:r w:rsidRPr="00A50039">
        <w:t xml:space="preserve">Mr Hanson: You're making a threat to me? </w:t>
      </w:r>
    </w:p>
    <w:p w:rsidR="00A6429D" w:rsidRPr="00A50039" w:rsidRDefault="00A6429D" w:rsidP="00602132">
      <w:pPr>
        <w:pStyle w:val="DPSEntryIndents"/>
        <w:numPr>
          <w:ilvl w:val="0"/>
          <w:numId w:val="0"/>
        </w:numPr>
        <w:ind w:left="1890"/>
      </w:pPr>
      <w:r w:rsidRPr="00A50039">
        <w:t>Mr Barr: I am, yes.</w:t>
      </w:r>
    </w:p>
    <w:p w:rsidR="00607154" w:rsidRDefault="00607154" w:rsidP="00602132">
      <w:pPr>
        <w:pStyle w:val="DPSEntryIndents"/>
        <w:numPr>
          <w:ilvl w:val="0"/>
          <w:numId w:val="0"/>
        </w:numPr>
        <w:ind w:left="1890"/>
      </w:pPr>
      <w:r w:rsidRPr="00A50039">
        <w:t xml:space="preserve">Mr Hanson: </w:t>
      </w:r>
      <w:r>
        <w:t>What is your</w:t>
      </w:r>
      <w:r w:rsidRPr="00A50039">
        <w:t xml:space="preserve"> threat?</w:t>
      </w:r>
    </w:p>
    <w:p w:rsidR="00607154" w:rsidRDefault="00607154" w:rsidP="00602132">
      <w:pPr>
        <w:pStyle w:val="DPSEntryIndents"/>
        <w:numPr>
          <w:ilvl w:val="0"/>
          <w:numId w:val="0"/>
        </w:numPr>
        <w:ind w:left="1890"/>
      </w:pPr>
      <w:r>
        <w:t>Mr Barr: I have already made it this morning.</w:t>
      </w:r>
    </w:p>
    <w:p w:rsidR="00607154" w:rsidRDefault="00607154" w:rsidP="00602132">
      <w:pPr>
        <w:pStyle w:val="DPSEntryIndents"/>
        <w:numPr>
          <w:ilvl w:val="0"/>
          <w:numId w:val="0"/>
        </w:numPr>
        <w:ind w:left="1890"/>
      </w:pPr>
      <w:r>
        <w:t>Mr Hanson: What, to take it outside? What does “Take it outside” mean?</w:t>
      </w:r>
    </w:p>
    <w:p w:rsidR="00607154" w:rsidRDefault="00607154" w:rsidP="0017334A">
      <w:pPr>
        <w:pStyle w:val="DPSEntryIndents"/>
        <w:keepLines/>
        <w:numPr>
          <w:ilvl w:val="0"/>
          <w:numId w:val="0"/>
        </w:numPr>
        <w:ind w:left="1886"/>
      </w:pPr>
      <w:r>
        <w:lastRenderedPageBreak/>
        <w:t>Mr Barr: I will be pursuing your defamation of me this morning. You are already in court with someone else on defamation and I will continue to pursue the outrageous slurs that you made against me this morning that you have not withdrawn. I invite you to withdraw now and I will not need to pursue it.</w:t>
      </w:r>
    </w:p>
    <w:p w:rsidR="00607154" w:rsidRDefault="00607154" w:rsidP="00602132">
      <w:pPr>
        <w:pStyle w:val="DPSEntryIndents"/>
        <w:numPr>
          <w:ilvl w:val="0"/>
          <w:numId w:val="0"/>
        </w:numPr>
        <w:ind w:left="1890"/>
      </w:pPr>
      <w:r>
        <w:t>Mr Hanson: Are you threatening me? Are you going to threaten legal action; or what are you threatening?</w:t>
      </w:r>
    </w:p>
    <w:p w:rsidR="00607154" w:rsidRDefault="00607154" w:rsidP="00602132">
      <w:pPr>
        <w:pStyle w:val="DPSEntryIndents"/>
        <w:numPr>
          <w:ilvl w:val="0"/>
          <w:numId w:val="0"/>
        </w:numPr>
        <w:ind w:left="1890"/>
      </w:pPr>
      <w:r>
        <w:t>Mr Barr: I am not going to have that discussion with you right now.</w:t>
      </w:r>
    </w:p>
    <w:p w:rsidR="00607154" w:rsidRDefault="00607154" w:rsidP="00602132">
      <w:pPr>
        <w:pStyle w:val="DPSEntryIndents"/>
        <w:numPr>
          <w:ilvl w:val="0"/>
          <w:numId w:val="0"/>
        </w:numPr>
        <w:ind w:left="1890"/>
      </w:pPr>
      <w:r>
        <w:t>Ms Le Couteur: Gentlemen, can I suggest, we are here—</w:t>
      </w:r>
    </w:p>
    <w:p w:rsidR="00607154" w:rsidRDefault="00607154" w:rsidP="00602132">
      <w:pPr>
        <w:pStyle w:val="DPSEntryIndents"/>
        <w:numPr>
          <w:ilvl w:val="0"/>
          <w:numId w:val="0"/>
        </w:numPr>
        <w:ind w:left="1890"/>
      </w:pPr>
      <w:r>
        <w:t>Mr Hanson: No, sorry—</w:t>
      </w:r>
    </w:p>
    <w:p w:rsidR="00607154" w:rsidRPr="00A50039" w:rsidRDefault="00607154" w:rsidP="00602132">
      <w:pPr>
        <w:pStyle w:val="DPSEntryIndents"/>
        <w:numPr>
          <w:ilvl w:val="0"/>
          <w:numId w:val="0"/>
        </w:numPr>
        <w:ind w:left="1890"/>
      </w:pPr>
      <w:r>
        <w:t xml:space="preserve">Mr Barr: If you want to adjourn the </w:t>
      </w:r>
      <w:r w:rsidR="00602132">
        <w:t>committee hearing now and we can have a discussion about how you have defamed me this morning, by all means. But I suspect the rest of the committee may wish to ask questions.</w:t>
      </w:r>
    </w:p>
    <w:p w:rsidR="00684B97" w:rsidRDefault="00602132" w:rsidP="00A6429D">
      <w:pPr>
        <w:pStyle w:val="DPSEntryDetail"/>
        <w:tabs>
          <w:tab w:val="clear" w:pos="1197"/>
          <w:tab w:val="left" w:pos="1350"/>
        </w:tabs>
        <w:ind w:left="1350" w:hanging="630"/>
        <w:rPr>
          <w:rFonts w:asciiTheme="minorHAnsi" w:hAnsiTheme="minorHAnsi"/>
        </w:rPr>
      </w:pPr>
      <w:r>
        <w:rPr>
          <w:rFonts w:asciiTheme="minorHAnsi" w:hAnsiTheme="minorHAnsi"/>
        </w:rPr>
        <w:t>(2)</w:t>
      </w:r>
      <w:r>
        <w:rPr>
          <w:rFonts w:asciiTheme="minorHAnsi" w:hAnsiTheme="minorHAnsi"/>
        </w:rPr>
        <w:tab/>
        <w:t>Omit paragraph (4).</w:t>
      </w:r>
    </w:p>
    <w:p w:rsidR="00602132" w:rsidRDefault="00602132" w:rsidP="00A6429D">
      <w:pPr>
        <w:pStyle w:val="DPSEntryDetail"/>
        <w:tabs>
          <w:tab w:val="clear" w:pos="1197"/>
          <w:tab w:val="left" w:pos="1350"/>
        </w:tabs>
        <w:ind w:left="1350" w:hanging="630"/>
        <w:rPr>
          <w:rFonts w:asciiTheme="minorHAnsi" w:hAnsiTheme="minorHAnsi"/>
        </w:rPr>
      </w:pPr>
      <w:r>
        <w:rPr>
          <w:rFonts w:asciiTheme="minorHAnsi" w:hAnsiTheme="minorHAnsi"/>
        </w:rPr>
        <w:t>(3)</w:t>
      </w:r>
      <w:r>
        <w:rPr>
          <w:rFonts w:asciiTheme="minorHAnsi" w:hAnsiTheme="minorHAnsi"/>
        </w:rPr>
        <w:tab/>
        <w:t>Omit paragraph (6), substitute:</w:t>
      </w:r>
    </w:p>
    <w:p w:rsidR="00602132" w:rsidRDefault="00602132" w:rsidP="00602132">
      <w:pPr>
        <w:pStyle w:val="DPSEntryDetail"/>
        <w:tabs>
          <w:tab w:val="clear" w:pos="1197"/>
          <w:tab w:val="clear" w:pos="1767"/>
          <w:tab w:val="left" w:pos="1350"/>
          <w:tab w:val="left" w:pos="1890"/>
        </w:tabs>
        <w:ind w:left="1890" w:hanging="1170"/>
        <w:rPr>
          <w:rFonts w:asciiTheme="minorHAnsi" w:hAnsiTheme="minorHAnsi"/>
        </w:rPr>
      </w:pPr>
      <w:r>
        <w:rPr>
          <w:rFonts w:asciiTheme="minorHAnsi" w:hAnsiTheme="minorHAnsi"/>
        </w:rPr>
        <w:tab/>
        <w:t>“(6)</w:t>
      </w:r>
      <w:r>
        <w:rPr>
          <w:rFonts w:asciiTheme="minorHAnsi" w:hAnsiTheme="minorHAnsi"/>
        </w:rPr>
        <w:tab/>
        <w:t>That these matters be referred to the Administration and Procedure Committee to consider any further action on this matter.”.</w:t>
      </w:r>
    </w:p>
    <w:p w:rsidR="00602132" w:rsidRDefault="00602132" w:rsidP="00602132">
      <w:pPr>
        <w:pStyle w:val="DPSEntryDetail"/>
        <w:tabs>
          <w:tab w:val="clear" w:pos="1197"/>
          <w:tab w:val="clear" w:pos="1767"/>
          <w:tab w:val="left" w:pos="1350"/>
          <w:tab w:val="left" w:pos="1890"/>
        </w:tabs>
        <w:ind w:left="1890" w:hanging="1170"/>
        <w:rPr>
          <w:rFonts w:asciiTheme="minorHAnsi" w:hAnsiTheme="minorHAnsi"/>
        </w:rPr>
      </w:pPr>
      <w:r>
        <w:rPr>
          <w:rFonts w:asciiTheme="minorHAnsi" w:hAnsiTheme="minorHAnsi"/>
        </w:rPr>
        <w:t>Debate continued.</w:t>
      </w:r>
    </w:p>
    <w:p w:rsidR="00602132" w:rsidRDefault="00602132" w:rsidP="00602132">
      <w:pPr>
        <w:pStyle w:val="DPSEntryDetail"/>
        <w:tabs>
          <w:tab w:val="clear" w:pos="1197"/>
          <w:tab w:val="clear" w:pos="1767"/>
          <w:tab w:val="left" w:pos="1350"/>
          <w:tab w:val="left" w:pos="1890"/>
        </w:tabs>
        <w:ind w:left="1890" w:hanging="1170"/>
        <w:rPr>
          <w:rFonts w:asciiTheme="minorHAnsi" w:hAnsiTheme="minorHAnsi"/>
        </w:rPr>
      </w:pPr>
      <w:r>
        <w:rPr>
          <w:rFonts w:asciiTheme="minorHAnsi" w:hAnsiTheme="minorHAnsi"/>
        </w:rPr>
        <w:t>Ordered—That the question be divided.</w:t>
      </w:r>
    </w:p>
    <w:p w:rsidR="00602132" w:rsidRDefault="00602132" w:rsidP="00602132">
      <w:pPr>
        <w:pStyle w:val="DPSEntryDetail"/>
        <w:tabs>
          <w:tab w:val="clear" w:pos="1197"/>
          <w:tab w:val="clear" w:pos="1767"/>
          <w:tab w:val="left" w:pos="1350"/>
          <w:tab w:val="left" w:pos="1890"/>
        </w:tabs>
        <w:ind w:left="1890" w:hanging="1170"/>
        <w:rPr>
          <w:rFonts w:asciiTheme="minorHAnsi" w:hAnsiTheme="minorHAnsi"/>
        </w:rPr>
      </w:pPr>
      <w:r>
        <w:rPr>
          <w:rFonts w:asciiTheme="minorHAnsi" w:hAnsiTheme="minorHAnsi"/>
        </w:rPr>
        <w:t>Mr Barr’s amendment No (1) agreed to.</w:t>
      </w:r>
    </w:p>
    <w:p w:rsidR="00602132" w:rsidRDefault="00602132" w:rsidP="00602132">
      <w:pPr>
        <w:pStyle w:val="DPSEntryDetail"/>
        <w:tabs>
          <w:tab w:val="clear" w:pos="1197"/>
          <w:tab w:val="clear" w:pos="1767"/>
          <w:tab w:val="left" w:pos="1350"/>
          <w:tab w:val="left" w:pos="1890"/>
        </w:tabs>
        <w:ind w:left="1890" w:hanging="1170"/>
        <w:rPr>
          <w:rFonts w:asciiTheme="minorHAnsi" w:hAnsiTheme="minorHAnsi"/>
        </w:rPr>
      </w:pPr>
      <w:r>
        <w:rPr>
          <w:rFonts w:asciiTheme="minorHAnsi" w:hAnsiTheme="minorHAnsi"/>
        </w:rPr>
        <w:t xml:space="preserve">Mr Barr’s amendment No (2) </w:t>
      </w:r>
      <w:r w:rsidR="00CF1A6F">
        <w:rPr>
          <w:rFonts w:asciiTheme="minorHAnsi" w:hAnsiTheme="minorHAnsi"/>
        </w:rPr>
        <w:t>negatived.</w:t>
      </w:r>
    </w:p>
    <w:p w:rsidR="00CF1A6F" w:rsidRDefault="00CF1A6F" w:rsidP="00602132">
      <w:pPr>
        <w:pStyle w:val="DPSEntryDetail"/>
        <w:tabs>
          <w:tab w:val="clear" w:pos="1197"/>
          <w:tab w:val="clear" w:pos="1767"/>
          <w:tab w:val="left" w:pos="1350"/>
          <w:tab w:val="left" w:pos="1890"/>
        </w:tabs>
        <w:ind w:left="1890" w:hanging="1170"/>
        <w:rPr>
          <w:rFonts w:asciiTheme="minorHAnsi" w:hAnsiTheme="minorHAnsi"/>
        </w:rPr>
      </w:pPr>
      <w:r>
        <w:rPr>
          <w:rFonts w:asciiTheme="minorHAnsi" w:hAnsiTheme="minorHAnsi"/>
        </w:rPr>
        <w:t>Mr Barr’s amendment No (3) negatived.</w:t>
      </w:r>
    </w:p>
    <w:p w:rsidR="00CF1A6F" w:rsidRDefault="00C02E6C" w:rsidP="00602132">
      <w:pPr>
        <w:pStyle w:val="DPSEntryDetail"/>
        <w:tabs>
          <w:tab w:val="clear" w:pos="1197"/>
          <w:tab w:val="clear" w:pos="1767"/>
          <w:tab w:val="left" w:pos="1350"/>
          <w:tab w:val="left" w:pos="1890"/>
        </w:tabs>
        <w:ind w:left="1890" w:hanging="1170"/>
        <w:rPr>
          <w:rFonts w:asciiTheme="minorHAnsi" w:hAnsiTheme="minorHAnsi"/>
        </w:rPr>
      </w:pPr>
      <w:r>
        <w:rPr>
          <w:rFonts w:asciiTheme="minorHAnsi" w:hAnsiTheme="minorHAnsi"/>
        </w:rPr>
        <w:t>Question—That Mr Wall’s amendment, as amended, be agreed to—put and passed.</w:t>
      </w:r>
    </w:p>
    <w:p w:rsidR="00676101" w:rsidRDefault="00676101" w:rsidP="00602132">
      <w:pPr>
        <w:pStyle w:val="DPSEntryDetail"/>
        <w:tabs>
          <w:tab w:val="clear" w:pos="1197"/>
          <w:tab w:val="clear" w:pos="1767"/>
          <w:tab w:val="left" w:pos="1350"/>
          <w:tab w:val="left" w:pos="1890"/>
        </w:tabs>
        <w:ind w:left="1890" w:hanging="1170"/>
        <w:rPr>
          <w:rFonts w:asciiTheme="minorHAnsi" w:hAnsiTheme="minorHAnsi"/>
        </w:rPr>
      </w:pPr>
      <w:r>
        <w:rPr>
          <w:rFonts w:asciiTheme="minorHAnsi" w:hAnsiTheme="minorHAnsi"/>
        </w:rPr>
        <w:t>Debate continued.</w:t>
      </w:r>
    </w:p>
    <w:p w:rsidR="00C02E6C" w:rsidRDefault="00C02E6C" w:rsidP="00602132">
      <w:pPr>
        <w:pStyle w:val="DPSEntryDetail"/>
        <w:tabs>
          <w:tab w:val="clear" w:pos="1197"/>
          <w:tab w:val="clear" w:pos="1767"/>
          <w:tab w:val="left" w:pos="1350"/>
          <w:tab w:val="left" w:pos="1890"/>
        </w:tabs>
        <w:ind w:left="1890" w:hanging="1170"/>
        <w:rPr>
          <w:rFonts w:asciiTheme="minorHAnsi" w:hAnsiTheme="minorHAnsi"/>
        </w:rPr>
      </w:pPr>
      <w:r>
        <w:rPr>
          <w:rFonts w:asciiTheme="minorHAnsi" w:hAnsiTheme="minorHAnsi"/>
        </w:rPr>
        <w:t>Question—That the motion, as amended, viz:</w:t>
      </w:r>
    </w:p>
    <w:p w:rsidR="00C02E6C" w:rsidRDefault="00ED1946" w:rsidP="00602132">
      <w:pPr>
        <w:pStyle w:val="DPSEntryDetail"/>
        <w:tabs>
          <w:tab w:val="clear" w:pos="1197"/>
          <w:tab w:val="clear" w:pos="1767"/>
          <w:tab w:val="left" w:pos="1350"/>
          <w:tab w:val="left" w:pos="1890"/>
        </w:tabs>
        <w:ind w:left="1890" w:hanging="1170"/>
        <w:rPr>
          <w:rFonts w:asciiTheme="minorHAnsi" w:hAnsiTheme="minorHAnsi"/>
        </w:rPr>
      </w:pPr>
      <w:r>
        <w:rPr>
          <w:rFonts w:asciiTheme="minorHAnsi" w:hAnsiTheme="minorHAnsi"/>
        </w:rPr>
        <w:t>“That:</w:t>
      </w:r>
    </w:p>
    <w:p w:rsidR="00ED1946" w:rsidRPr="00A50039" w:rsidRDefault="00ED1946" w:rsidP="00D6252F">
      <w:pPr>
        <w:pStyle w:val="DPSEntryIndents"/>
        <w:numPr>
          <w:ilvl w:val="0"/>
          <w:numId w:val="8"/>
        </w:numPr>
      </w:pPr>
      <w:r>
        <w:t>Standing order</w:t>
      </w:r>
      <w:r w:rsidRPr="00A50039">
        <w:t xml:space="preserve"> 277(a) states that:</w:t>
      </w:r>
    </w:p>
    <w:p w:rsidR="00ED1946" w:rsidRPr="00A50039" w:rsidRDefault="00ED1946" w:rsidP="00ED1946">
      <w:pPr>
        <w:pStyle w:val="DPSEntryIndents"/>
        <w:numPr>
          <w:ilvl w:val="0"/>
          <w:numId w:val="0"/>
        </w:numPr>
        <w:ind w:left="1368"/>
      </w:pPr>
      <w:r>
        <w:t>A</w:t>
      </w:r>
      <w:r w:rsidRPr="00A50039">
        <w:t xml:space="preserve"> person shall not, improperly interfere with the free exercise by the Assembly or a committee of its authority, or with the free performance by a Member of the Member’s duties as a Member.</w:t>
      </w:r>
    </w:p>
    <w:p w:rsidR="00ED1946" w:rsidRPr="00A50039" w:rsidRDefault="00ED1946" w:rsidP="00D6252F">
      <w:pPr>
        <w:pStyle w:val="DPSEntryIndents"/>
        <w:numPr>
          <w:ilvl w:val="0"/>
          <w:numId w:val="7"/>
        </w:numPr>
      </w:pPr>
      <w:r>
        <w:t>Standing order</w:t>
      </w:r>
      <w:r w:rsidRPr="00A50039">
        <w:t xml:space="preserve"> 277(b) states that:</w:t>
      </w:r>
    </w:p>
    <w:p w:rsidR="00ED1946" w:rsidRPr="00A50039" w:rsidRDefault="00ED1946" w:rsidP="00ED1946">
      <w:pPr>
        <w:pStyle w:val="DPSEntryIndents"/>
        <w:numPr>
          <w:ilvl w:val="0"/>
          <w:numId w:val="0"/>
        </w:numPr>
        <w:ind w:left="1368"/>
      </w:pPr>
      <w:r w:rsidRPr="00A50039">
        <w:t>A person shall not, by fraud, intimidation, force or threat of any kind, by the offer or promise of inducement or benefit of any kind, or by other improper means, influence a Member in the Member’s conduct as a Member or induce a Member to be absent from the Assembly or Committee.</w:t>
      </w:r>
    </w:p>
    <w:p w:rsidR="00ED1946" w:rsidRPr="00A50039" w:rsidRDefault="00ED1946" w:rsidP="00D6252F">
      <w:pPr>
        <w:pStyle w:val="DPSEntryIndents"/>
        <w:numPr>
          <w:ilvl w:val="0"/>
          <w:numId w:val="7"/>
        </w:numPr>
      </w:pPr>
      <w:r>
        <w:t>At the</w:t>
      </w:r>
      <w:r w:rsidRPr="00A50039">
        <w:t xml:space="preserve"> Committee hearing of </w:t>
      </w:r>
      <w:r>
        <w:t xml:space="preserve">the </w:t>
      </w:r>
      <w:r w:rsidRPr="00A50039">
        <w:t>Economic Development and Tourism Committee the following exchange occurred:</w:t>
      </w:r>
    </w:p>
    <w:p w:rsidR="00ED1946" w:rsidRPr="00A50039" w:rsidRDefault="00ED1946" w:rsidP="00D6252F">
      <w:pPr>
        <w:pStyle w:val="DPSEntryIndents"/>
        <w:keepNext/>
        <w:numPr>
          <w:ilvl w:val="0"/>
          <w:numId w:val="0"/>
        </w:numPr>
        <w:ind w:left="1354"/>
      </w:pPr>
      <w:r w:rsidRPr="00A50039">
        <w:lastRenderedPageBreak/>
        <w:t>Mr Hanson: I am the chair of this committee.</w:t>
      </w:r>
    </w:p>
    <w:p w:rsidR="00ED1946" w:rsidRPr="00A50039" w:rsidRDefault="00ED1946" w:rsidP="00ED1946">
      <w:pPr>
        <w:pStyle w:val="DPSEntryIndents"/>
        <w:numPr>
          <w:ilvl w:val="0"/>
          <w:numId w:val="0"/>
        </w:numPr>
        <w:ind w:left="1350"/>
      </w:pPr>
      <w:r w:rsidRPr="00A50039">
        <w:t xml:space="preserve">Mr Barr: For the time being, yes. </w:t>
      </w:r>
    </w:p>
    <w:p w:rsidR="00ED1946" w:rsidRPr="00A50039" w:rsidRDefault="00ED1946" w:rsidP="00ED1946">
      <w:pPr>
        <w:pStyle w:val="DPSEntryIndents"/>
        <w:numPr>
          <w:ilvl w:val="0"/>
          <w:numId w:val="0"/>
        </w:numPr>
        <w:ind w:left="1350"/>
      </w:pPr>
      <w:r w:rsidRPr="00A50039">
        <w:t>Mr Hanson: Oh, is that a threat?</w:t>
      </w:r>
    </w:p>
    <w:p w:rsidR="00ED1946" w:rsidRPr="00A50039" w:rsidRDefault="00ED1946" w:rsidP="00ED1946">
      <w:pPr>
        <w:pStyle w:val="DPSEntryIndents"/>
        <w:numPr>
          <w:ilvl w:val="0"/>
          <w:numId w:val="0"/>
        </w:numPr>
        <w:ind w:left="1350"/>
      </w:pPr>
      <w:r w:rsidRPr="00A50039">
        <w:t>Mr Barr: It is, yes.</w:t>
      </w:r>
    </w:p>
    <w:p w:rsidR="00ED1946" w:rsidRPr="00A50039" w:rsidRDefault="00ED1946" w:rsidP="00ED1946">
      <w:pPr>
        <w:pStyle w:val="DPSEntryIndents"/>
        <w:numPr>
          <w:ilvl w:val="0"/>
          <w:numId w:val="0"/>
        </w:numPr>
        <w:ind w:left="1350"/>
      </w:pPr>
      <w:r w:rsidRPr="00A50039">
        <w:t xml:space="preserve">Mr Hanson: You're making a threat to me? </w:t>
      </w:r>
    </w:p>
    <w:p w:rsidR="00ED1946" w:rsidRPr="00A50039" w:rsidRDefault="00ED1946" w:rsidP="00ED1946">
      <w:pPr>
        <w:pStyle w:val="DPSEntryIndents"/>
        <w:numPr>
          <w:ilvl w:val="0"/>
          <w:numId w:val="0"/>
        </w:numPr>
        <w:ind w:left="1350"/>
      </w:pPr>
      <w:r w:rsidRPr="00A50039">
        <w:t>Mr Barr: I am, yes.</w:t>
      </w:r>
    </w:p>
    <w:p w:rsidR="00ED1946" w:rsidRDefault="00ED1946" w:rsidP="00ED1946">
      <w:pPr>
        <w:pStyle w:val="DPSEntryIndents"/>
        <w:numPr>
          <w:ilvl w:val="0"/>
          <w:numId w:val="0"/>
        </w:numPr>
        <w:ind w:left="1350"/>
      </w:pPr>
      <w:r w:rsidRPr="00A50039">
        <w:t xml:space="preserve">Mr Hanson: </w:t>
      </w:r>
      <w:r>
        <w:t>What is your</w:t>
      </w:r>
      <w:r w:rsidRPr="00A50039">
        <w:t xml:space="preserve"> threat?</w:t>
      </w:r>
    </w:p>
    <w:p w:rsidR="00ED1946" w:rsidRDefault="00ED1946" w:rsidP="00ED1946">
      <w:pPr>
        <w:pStyle w:val="DPSEntryIndents"/>
        <w:numPr>
          <w:ilvl w:val="0"/>
          <w:numId w:val="0"/>
        </w:numPr>
        <w:ind w:left="1350"/>
      </w:pPr>
      <w:r>
        <w:t>Mr Barr: I have already made it this morning.</w:t>
      </w:r>
    </w:p>
    <w:p w:rsidR="00ED1946" w:rsidRDefault="00ED1946" w:rsidP="00ED1946">
      <w:pPr>
        <w:pStyle w:val="DPSEntryIndents"/>
        <w:numPr>
          <w:ilvl w:val="0"/>
          <w:numId w:val="0"/>
        </w:numPr>
        <w:ind w:left="1350"/>
      </w:pPr>
      <w:r>
        <w:t>Mr Hanson: What, to take it outside? What does “Take it outside” mean?</w:t>
      </w:r>
    </w:p>
    <w:p w:rsidR="00ED1946" w:rsidRDefault="00ED1946" w:rsidP="00ED1946">
      <w:pPr>
        <w:pStyle w:val="DPSEntryIndents"/>
        <w:numPr>
          <w:ilvl w:val="0"/>
          <w:numId w:val="0"/>
        </w:numPr>
        <w:ind w:left="1350"/>
      </w:pPr>
      <w:r>
        <w:t>Mr Barr: I will be pursuing your defamation of me this morning. You are already in court with someone else on defamation and I will continue to pursue the outrageous slurs that you made against me this morning that you have not withdrawn. I invite you to withdraw now and I will not need to pursue it.</w:t>
      </w:r>
    </w:p>
    <w:p w:rsidR="00ED1946" w:rsidRDefault="00ED1946" w:rsidP="00ED1946">
      <w:pPr>
        <w:pStyle w:val="DPSEntryIndents"/>
        <w:numPr>
          <w:ilvl w:val="0"/>
          <w:numId w:val="0"/>
        </w:numPr>
        <w:ind w:left="1350"/>
      </w:pPr>
      <w:r>
        <w:t>Mr Hanson: Are you threatening me? Are you going to threaten legal action; or what are you threatening?</w:t>
      </w:r>
    </w:p>
    <w:p w:rsidR="00ED1946" w:rsidRDefault="00ED1946" w:rsidP="00ED1946">
      <w:pPr>
        <w:pStyle w:val="DPSEntryIndents"/>
        <w:numPr>
          <w:ilvl w:val="0"/>
          <w:numId w:val="0"/>
        </w:numPr>
        <w:ind w:left="1350"/>
      </w:pPr>
      <w:r>
        <w:t>Mr Barr: I am not going to have that discussion with you right now.</w:t>
      </w:r>
    </w:p>
    <w:p w:rsidR="00ED1946" w:rsidRDefault="00ED1946" w:rsidP="00ED1946">
      <w:pPr>
        <w:pStyle w:val="DPSEntryIndents"/>
        <w:numPr>
          <w:ilvl w:val="0"/>
          <w:numId w:val="0"/>
        </w:numPr>
        <w:ind w:left="1350"/>
      </w:pPr>
      <w:r>
        <w:t>Ms Le Couteur: Gentlemen, can I suggest, we are here—</w:t>
      </w:r>
    </w:p>
    <w:p w:rsidR="00ED1946" w:rsidRDefault="00ED1946" w:rsidP="00ED1946">
      <w:pPr>
        <w:pStyle w:val="DPSEntryIndents"/>
        <w:numPr>
          <w:ilvl w:val="0"/>
          <w:numId w:val="0"/>
        </w:numPr>
        <w:ind w:left="1350"/>
      </w:pPr>
      <w:r>
        <w:t>Mr Hanson: No, sorry—</w:t>
      </w:r>
    </w:p>
    <w:p w:rsidR="00ED1946" w:rsidRPr="00A50039" w:rsidRDefault="00ED1946" w:rsidP="00ED1946">
      <w:pPr>
        <w:pStyle w:val="DPSEntryIndents"/>
        <w:numPr>
          <w:ilvl w:val="0"/>
          <w:numId w:val="0"/>
        </w:numPr>
        <w:ind w:left="1350"/>
      </w:pPr>
      <w:r>
        <w:t>Mr Barr: If you want to adjourn the committee hearing now and we can have a discussion about how you have defamed me this morning, by all means. But I suspect the rest of the committee may wish to ask questions.</w:t>
      </w:r>
    </w:p>
    <w:p w:rsidR="00ED1946" w:rsidRPr="00A50039" w:rsidRDefault="00ED1946" w:rsidP="00D6252F">
      <w:pPr>
        <w:pStyle w:val="DPSEntryIndents"/>
        <w:numPr>
          <w:ilvl w:val="0"/>
          <w:numId w:val="7"/>
        </w:numPr>
      </w:pPr>
      <w:r>
        <w:t>T</w:t>
      </w:r>
      <w:r w:rsidRPr="00A50039">
        <w:t xml:space="preserve">his Assembly finds the Chief Minister in breach of the </w:t>
      </w:r>
      <w:r>
        <w:t>standing order</w:t>
      </w:r>
      <w:r w:rsidRPr="00A50039">
        <w:t>s.</w:t>
      </w:r>
    </w:p>
    <w:p w:rsidR="00ED1946" w:rsidRPr="00A50039" w:rsidRDefault="00ED1946" w:rsidP="00D6252F">
      <w:pPr>
        <w:pStyle w:val="DPSEntryIndents"/>
        <w:numPr>
          <w:ilvl w:val="0"/>
          <w:numId w:val="7"/>
        </w:numPr>
      </w:pPr>
      <w:r w:rsidRPr="00EA10AC">
        <w:rPr>
          <w:spacing w:val="-2"/>
        </w:rPr>
        <w:t xml:space="preserve">The Chief Minister withdrew his comments in the Assembly on the </w:t>
      </w:r>
      <w:r w:rsidR="00EA10AC" w:rsidRPr="00EA10AC">
        <w:rPr>
          <w:spacing w:val="-2"/>
        </w:rPr>
        <w:t>22nd</w:t>
      </w:r>
      <w:r w:rsidRPr="00EA10AC">
        <w:rPr>
          <w:spacing w:val="-2"/>
        </w:rPr>
        <w:t xml:space="preserve"> March</w:t>
      </w:r>
      <w:r w:rsidRPr="00A50039">
        <w:t xml:space="preserve"> 2018</w:t>
      </w:r>
      <w:r w:rsidR="00EA10AC">
        <w:t>.</w:t>
      </w:r>
    </w:p>
    <w:p w:rsidR="00ED1946" w:rsidRPr="00A50039" w:rsidRDefault="00ED1946" w:rsidP="00D6252F">
      <w:pPr>
        <w:pStyle w:val="DPSEntryIndents"/>
        <w:numPr>
          <w:ilvl w:val="0"/>
          <w:numId w:val="7"/>
        </w:numPr>
      </w:pPr>
      <w:r>
        <w:t>T</w:t>
      </w:r>
      <w:r w:rsidRPr="00A50039">
        <w:t>his finding be referred to the Administration and Procedure Committee to consider any further action on this matter.</w:t>
      </w:r>
    </w:p>
    <w:p w:rsidR="00ED1946" w:rsidRPr="00A50039" w:rsidRDefault="00ED1946" w:rsidP="00D6252F">
      <w:pPr>
        <w:pStyle w:val="DPSEntryIndents"/>
        <w:numPr>
          <w:ilvl w:val="0"/>
          <w:numId w:val="7"/>
        </w:numPr>
      </w:pPr>
      <w:r w:rsidRPr="00A50039">
        <w:t>Administration and Procedure Committee consider all other matters raised in this motion, or any other relevant matters, and that the Committee report back to the Assembly with recommendations on those matters.</w:t>
      </w:r>
      <w:r>
        <w:t>”—</w:t>
      </w:r>
    </w:p>
    <w:p w:rsidR="00C02E6C" w:rsidRDefault="00C02E6C" w:rsidP="00C02E6C">
      <w:pPr>
        <w:pStyle w:val="DPSEntryDetail"/>
        <w:tabs>
          <w:tab w:val="clear" w:pos="1197"/>
          <w:tab w:val="clear" w:pos="1767"/>
          <w:tab w:val="left" w:pos="1350"/>
          <w:tab w:val="left" w:pos="1890"/>
        </w:tabs>
        <w:ind w:left="1890" w:hanging="1170"/>
        <w:rPr>
          <w:rFonts w:asciiTheme="minorHAnsi" w:hAnsiTheme="minorHAnsi"/>
        </w:rPr>
      </w:pPr>
      <w:r>
        <w:rPr>
          <w:rFonts w:asciiTheme="minorHAnsi" w:hAnsiTheme="minorHAnsi"/>
        </w:rPr>
        <w:t>be agreed to—put and passed.</w:t>
      </w:r>
    </w:p>
    <w:p w:rsidR="003D6EAA" w:rsidRPr="009B12E8" w:rsidRDefault="003D6EAA" w:rsidP="003D6EAA">
      <w:pPr>
        <w:pStyle w:val="DPSEntryHeading"/>
      </w:pPr>
      <w:r w:rsidRPr="009B12E8">
        <w:tab/>
      </w:r>
      <w:r w:rsidR="008B2C46">
        <w:t>2</w:t>
      </w:r>
      <w:r w:rsidR="00ED1946">
        <w:t>9</w:t>
      </w:r>
      <w:r w:rsidRPr="009B12E8">
        <w:tab/>
        <w:t>ADJOURNMENT</w:t>
      </w:r>
    </w:p>
    <w:p w:rsidR="003D6EAA" w:rsidRPr="009B12E8" w:rsidRDefault="003D6EAA" w:rsidP="003D6EAA">
      <w:pPr>
        <w:pStyle w:val="DPSEntryDetail"/>
      </w:pPr>
      <w:r>
        <w:t>Mr Gentleman</w:t>
      </w:r>
      <w:r w:rsidRPr="009B12E8">
        <w:t xml:space="preserve"> (Manager of Government Business) moved—That the Assembly do now adjourn.</w:t>
      </w:r>
    </w:p>
    <w:p w:rsidR="003D6EAA" w:rsidRPr="009B12E8" w:rsidRDefault="003D6EAA" w:rsidP="003D6EAA">
      <w:pPr>
        <w:pStyle w:val="DPSEntryDetail"/>
      </w:pPr>
      <w:r w:rsidRPr="009B12E8">
        <w:t>Debate ensued.</w:t>
      </w:r>
    </w:p>
    <w:p w:rsidR="003D6EAA" w:rsidRPr="009B12E8" w:rsidRDefault="003D6EAA" w:rsidP="003D6EAA">
      <w:pPr>
        <w:pStyle w:val="DPSEntryDetail"/>
      </w:pPr>
      <w:r w:rsidRPr="009B12E8">
        <w:t>Question—put and passed.</w:t>
      </w:r>
    </w:p>
    <w:p w:rsidR="003D6EAA" w:rsidRPr="009B12E8" w:rsidRDefault="003D6EAA" w:rsidP="003D6EAA">
      <w:pPr>
        <w:pStyle w:val="DPSEntryDetail"/>
      </w:pPr>
      <w:r w:rsidRPr="009B12E8">
        <w:t xml:space="preserve">And then the Assembly, at </w:t>
      </w:r>
      <w:r w:rsidR="00D6252F">
        <w:t>5.09</w:t>
      </w:r>
      <w:r w:rsidRPr="009B12E8">
        <w:t xml:space="preserve"> pm, adjourned until </w:t>
      </w:r>
      <w:r>
        <w:t>Tuesday, 10 April 2018</w:t>
      </w:r>
      <w:r w:rsidRPr="009B12E8">
        <w:t xml:space="preserve"> at 10 am.</w:t>
      </w:r>
    </w:p>
    <w:p w:rsidR="003D6EAA" w:rsidRPr="009B12E8" w:rsidRDefault="003D6EAA" w:rsidP="00D6252F">
      <w:pPr>
        <w:keepNext/>
        <w:keepLines/>
        <w:pBdr>
          <w:bottom w:val="thinThickLargeGap" w:sz="18" w:space="1" w:color="auto"/>
        </w:pBdr>
        <w:ind w:left="3427" w:right="3658"/>
        <w:jc w:val="center"/>
        <w:rPr>
          <w:rFonts w:ascii="Calibri" w:hAnsi="Calibri"/>
          <w:i/>
          <w:iCs/>
          <w:lang w:val="en-AU"/>
        </w:rPr>
      </w:pPr>
    </w:p>
    <w:p w:rsidR="003D6EAA" w:rsidRDefault="003D6EAA" w:rsidP="003D6EAA">
      <w:pPr>
        <w:keepNext/>
        <w:keepLines/>
        <w:tabs>
          <w:tab w:val="left" w:pos="-3870"/>
        </w:tabs>
        <w:spacing w:before="240" w:after="100" w:afterAutospacing="1"/>
        <w:ind w:left="180" w:firstLine="7"/>
        <w:jc w:val="both"/>
        <w:rPr>
          <w:rFonts w:ascii="Calibri" w:hAnsi="Calibri"/>
          <w:bCs/>
        </w:rPr>
      </w:pPr>
      <w:r>
        <w:rPr>
          <w:rFonts w:ascii="Calibri" w:hAnsi="Calibri"/>
          <w:b/>
          <w:bCs/>
        </w:rPr>
        <w:t xml:space="preserve">MEMBERS’ ATTENDANCE: </w:t>
      </w:r>
      <w:r>
        <w:rPr>
          <w:rFonts w:ascii="Calibri" w:hAnsi="Calibri"/>
          <w:bCs/>
        </w:rPr>
        <w:t xml:space="preserve">All Members were present at some time during the sitting, except </w:t>
      </w:r>
      <w:r w:rsidR="00841AF4">
        <w:rPr>
          <w:rFonts w:ascii="Calibri" w:hAnsi="Calibri"/>
          <w:bCs/>
        </w:rPr>
        <w:t xml:space="preserve">Miss C. Burch*, </w:t>
      </w:r>
      <w:r>
        <w:rPr>
          <w:rFonts w:ascii="Calibri" w:hAnsi="Calibri"/>
          <w:bCs/>
        </w:rPr>
        <w:t>Mrs Dunne* and Mrs Jones*.</w:t>
      </w:r>
    </w:p>
    <w:p w:rsidR="003D6EAA" w:rsidRDefault="003D6EAA" w:rsidP="003D6EAA">
      <w:pPr>
        <w:keepNext/>
        <w:keepLines/>
        <w:tabs>
          <w:tab w:val="left" w:pos="342"/>
        </w:tabs>
        <w:spacing w:before="120" w:after="100" w:afterAutospacing="1"/>
        <w:ind w:left="403" w:right="418" w:hanging="403"/>
        <w:jc w:val="center"/>
        <w:rPr>
          <w:rFonts w:ascii="Calibri" w:hAnsi="Calibri"/>
          <w:bCs/>
        </w:rPr>
      </w:pPr>
      <w:r>
        <w:rPr>
          <w:rFonts w:ascii="Calibri" w:hAnsi="Calibri"/>
          <w:bCs/>
        </w:rPr>
        <w:t>*on leave</w:t>
      </w:r>
    </w:p>
    <w:p w:rsidR="003D6EAA" w:rsidRPr="009B12E8" w:rsidRDefault="003D6EAA" w:rsidP="003D6EAA">
      <w:pPr>
        <w:pBdr>
          <w:top w:val="thickThinLargeGap" w:sz="18" w:space="1" w:color="auto"/>
        </w:pBdr>
        <w:spacing w:before="180"/>
        <w:ind w:left="3427" w:right="3658"/>
        <w:jc w:val="center"/>
        <w:rPr>
          <w:rFonts w:ascii="Calibri" w:hAnsi="Calibri"/>
          <w:lang w:val="en-AU"/>
        </w:rPr>
      </w:pPr>
    </w:p>
    <w:p w:rsidR="003D6EAA" w:rsidRPr="009B12E8" w:rsidRDefault="003D6EAA" w:rsidP="003D6EAA">
      <w:pPr>
        <w:pStyle w:val="DPSSigBlockName"/>
      </w:pPr>
      <w:r>
        <w:t>Julia Agostino</w:t>
      </w:r>
    </w:p>
    <w:p w:rsidR="003D6EAA" w:rsidRPr="009B12E8" w:rsidRDefault="003D6EAA" w:rsidP="003D6EAA">
      <w:pPr>
        <w:pStyle w:val="DPSSigBlockTitle"/>
      </w:pPr>
      <w:r>
        <w:t xml:space="preserve">Acting </w:t>
      </w:r>
      <w:r w:rsidRPr="009B12E8">
        <w:t>Clerk of the Legislative Assembly</w:t>
      </w:r>
    </w:p>
    <w:p w:rsidR="003D6EAA" w:rsidRPr="000C427D" w:rsidRDefault="003D6EAA" w:rsidP="003D6EAA">
      <w:pPr>
        <w:pStyle w:val="DPSEntryDetail"/>
      </w:pPr>
    </w:p>
    <w:p w:rsidR="006E2562" w:rsidRPr="003D6EAA" w:rsidRDefault="006E2562" w:rsidP="000C427D">
      <w:pPr>
        <w:pStyle w:val="DPSEntryDetail"/>
        <w:rPr>
          <w:b/>
        </w:rPr>
      </w:pPr>
    </w:p>
    <w:sectPr w:rsidR="006E2562" w:rsidRPr="003D6EAA" w:rsidSect="003D6EAA">
      <w:headerReference w:type="even" r:id="rId9"/>
      <w:headerReference w:type="default" r:id="rId10"/>
      <w:headerReference w:type="first" r:id="rId11"/>
      <w:footerReference w:type="first" r:id="rId12"/>
      <w:pgSz w:w="11907" w:h="16840" w:code="9"/>
      <w:pgMar w:top="1368" w:right="1714" w:bottom="1138" w:left="1138" w:header="734" w:footer="432" w:gutter="0"/>
      <w:pgNumType w:start="751"/>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1AF" w:rsidRDefault="000A71AF">
      <w:r>
        <w:separator/>
      </w:r>
    </w:p>
  </w:endnote>
  <w:endnote w:type="continuationSeparator" w:id="0">
    <w:p w:rsidR="000A71AF" w:rsidRDefault="000A71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AF" w:rsidRPr="003C0A33" w:rsidRDefault="000A71AF" w:rsidP="003C5390">
    <w:pPr>
      <w:pStyle w:val="Footer"/>
      <w:pBdr>
        <w:top w:val="single" w:sz="4" w:space="1" w:color="auto"/>
      </w:pBdr>
      <w:jc w:val="center"/>
      <w:rPr>
        <w:rFonts w:ascii="Calibri" w:hAnsi="Calibri"/>
        <w:b/>
        <w:sz w:val="20"/>
      </w:rPr>
    </w:pPr>
    <w:r>
      <w:rPr>
        <w:rFonts w:ascii="Calibri" w:hAnsi="Calibri"/>
        <w:b/>
        <w:noProof/>
        <w:sz w:val="20"/>
        <w:lang w:val="en-AU"/>
      </w:rPr>
      <w:drawing>
        <wp:anchor distT="0" distB="0" distL="114300" distR="114300" simplePos="0" relativeHeight="251660288"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2" name="Picture 1"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0A71AF" w:rsidRPr="003C0A33" w:rsidRDefault="000A71AF" w:rsidP="003C5390">
    <w:pPr>
      <w:pStyle w:val="Footer"/>
      <w:pBdr>
        <w:top w:val="single" w:sz="4" w:space="1" w:color="auto"/>
      </w:pBdr>
      <w:tabs>
        <w:tab w:val="clear" w:pos="4153"/>
        <w:tab w:val="clear" w:pos="8306"/>
        <w:tab w:val="center" w:pos="4410"/>
        <w:tab w:val="right" w:pos="9090"/>
      </w:tabs>
      <w:jc w:val="center"/>
      <w:rPr>
        <w:rFonts w:ascii="Calibri" w:hAnsi="Calibri"/>
      </w:rPr>
    </w:pPr>
    <w:r w:rsidRPr="003C0A33">
      <w:rPr>
        <w:rFonts w:ascii="Calibri" w:hAnsi="Calibri"/>
      </w:rPr>
      <w:tab/>
    </w:r>
    <w:hyperlink r:id="rId2" w:history="1">
      <w:r w:rsidRPr="003C0A33">
        <w:rPr>
          <w:rStyle w:val="Hyperlink"/>
          <w:rFonts w:ascii="Calibri" w:hAnsi="Calibri"/>
          <w:b/>
          <w:color w:val="auto"/>
          <w:sz w:val="20"/>
        </w:rPr>
        <w:t>www.parliament.act.gov.au/minutes</w:t>
      </w:r>
    </w:hyperlink>
    <w:r w:rsidRPr="003C0A33">
      <w:rPr>
        <w:rFonts w:ascii="Calibri" w:hAnsi="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1AF" w:rsidRDefault="000A71AF">
      <w:r>
        <w:separator/>
      </w:r>
    </w:p>
  </w:footnote>
  <w:footnote w:type="continuationSeparator" w:id="0">
    <w:p w:rsidR="000A71AF" w:rsidRDefault="000A7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AF" w:rsidRPr="003D6EAA" w:rsidRDefault="009B666C" w:rsidP="003D6EAA">
    <w:pPr>
      <w:pStyle w:val="DPSPageHeaderA4"/>
    </w:pPr>
    <w:fldSimple w:instr=" PAGE  \* MERGEFORMAT ">
      <w:r w:rsidR="00C96ECC">
        <w:rPr>
          <w:noProof/>
        </w:rPr>
        <w:t>760</w:t>
      </w:r>
    </w:fldSimple>
    <w:r w:rsidR="000A71AF">
      <w:tab/>
    </w:r>
    <w:fldSimple w:instr=" TITLE  \* MERGEFORMAT ">
      <w:r w:rsidR="00A866EF" w:rsidRPr="00A866EF">
        <w:rPr>
          <w:i/>
        </w:rPr>
        <w:t>No 52—22 March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AF" w:rsidRPr="003D6EAA" w:rsidRDefault="000A71AF" w:rsidP="003D6EAA">
    <w:pPr>
      <w:pStyle w:val="DPSPageHeaderA4"/>
    </w:pPr>
    <w:r>
      <w:tab/>
    </w:r>
    <w:fldSimple w:instr=" TITLE  \* MERGEFORMAT ">
      <w:r w:rsidR="00A866EF" w:rsidRPr="00A866EF">
        <w:rPr>
          <w:i/>
        </w:rPr>
        <w:t>No 52—22 March 2018</w:t>
      </w:r>
    </w:fldSimple>
    <w:r>
      <w:tab/>
    </w:r>
    <w:fldSimple w:instr=" PAGE  \* MERGEFORMAT ">
      <w:r w:rsidR="00C96ECC">
        <w:rPr>
          <w:noProof/>
        </w:rPr>
        <w:t>761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AF" w:rsidRPr="003D6EAA" w:rsidRDefault="000A71AF" w:rsidP="003D6EAA">
    <w:pPr>
      <w:pStyle w:val="DPSPageHeaderA4"/>
    </w:pPr>
    <w:r>
      <w:tab/>
    </w:r>
    <w:r>
      <w:tab/>
    </w:r>
    <w:fldSimple w:instr=" PAGE  \* MERGEFORMAT ">
      <w:r w:rsidR="00C96ECC">
        <w:rPr>
          <w:noProof/>
        </w:rPr>
        <w:t>751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cVars>
    <w:docVar w:name="DPSDocumentID" w:val="2"/>
  </w:docVars>
  <w:rsids>
    <w:rsidRoot w:val="003D6EAA"/>
    <w:rsid w:val="00005585"/>
    <w:rsid w:val="000141B4"/>
    <w:rsid w:val="00015C3A"/>
    <w:rsid w:val="00023984"/>
    <w:rsid w:val="00024584"/>
    <w:rsid w:val="00041BFB"/>
    <w:rsid w:val="00043702"/>
    <w:rsid w:val="0006053A"/>
    <w:rsid w:val="000632E3"/>
    <w:rsid w:val="000744A7"/>
    <w:rsid w:val="00095B73"/>
    <w:rsid w:val="00095EE4"/>
    <w:rsid w:val="00096B0F"/>
    <w:rsid w:val="000A71AF"/>
    <w:rsid w:val="000B6E7C"/>
    <w:rsid w:val="000C427D"/>
    <w:rsid w:val="000D4CFD"/>
    <w:rsid w:val="000D7E77"/>
    <w:rsid w:val="000F40B0"/>
    <w:rsid w:val="00102DD1"/>
    <w:rsid w:val="0011497B"/>
    <w:rsid w:val="00135DCD"/>
    <w:rsid w:val="00153361"/>
    <w:rsid w:val="00172FD9"/>
    <w:rsid w:val="0017334A"/>
    <w:rsid w:val="001B3E5C"/>
    <w:rsid w:val="001B3EC2"/>
    <w:rsid w:val="001C2B78"/>
    <w:rsid w:val="001C3654"/>
    <w:rsid w:val="001C39DE"/>
    <w:rsid w:val="001E3DA8"/>
    <w:rsid w:val="001E7B62"/>
    <w:rsid w:val="00253E5A"/>
    <w:rsid w:val="00256A82"/>
    <w:rsid w:val="00274F8D"/>
    <w:rsid w:val="00295765"/>
    <w:rsid w:val="002A1D64"/>
    <w:rsid w:val="002D3CA7"/>
    <w:rsid w:val="0030195D"/>
    <w:rsid w:val="00302979"/>
    <w:rsid w:val="00315CC0"/>
    <w:rsid w:val="00332082"/>
    <w:rsid w:val="00335895"/>
    <w:rsid w:val="00346261"/>
    <w:rsid w:val="003521EB"/>
    <w:rsid w:val="00353CF2"/>
    <w:rsid w:val="0035669F"/>
    <w:rsid w:val="00361C16"/>
    <w:rsid w:val="003811AC"/>
    <w:rsid w:val="00384A16"/>
    <w:rsid w:val="00384C69"/>
    <w:rsid w:val="003A4AE5"/>
    <w:rsid w:val="003B1B53"/>
    <w:rsid w:val="003C0A33"/>
    <w:rsid w:val="003C5390"/>
    <w:rsid w:val="003D6EAA"/>
    <w:rsid w:val="00414CDA"/>
    <w:rsid w:val="0041628B"/>
    <w:rsid w:val="00422DDD"/>
    <w:rsid w:val="00431C2C"/>
    <w:rsid w:val="004467DC"/>
    <w:rsid w:val="00477BCA"/>
    <w:rsid w:val="004D26C1"/>
    <w:rsid w:val="004D6972"/>
    <w:rsid w:val="004D6C1D"/>
    <w:rsid w:val="00501DE3"/>
    <w:rsid w:val="00530B60"/>
    <w:rsid w:val="0053773B"/>
    <w:rsid w:val="00592975"/>
    <w:rsid w:val="005B7746"/>
    <w:rsid w:val="005C0025"/>
    <w:rsid w:val="005D0B5D"/>
    <w:rsid w:val="00602132"/>
    <w:rsid w:val="00607154"/>
    <w:rsid w:val="00623D51"/>
    <w:rsid w:val="0066242E"/>
    <w:rsid w:val="00663179"/>
    <w:rsid w:val="0066540E"/>
    <w:rsid w:val="0067203A"/>
    <w:rsid w:val="00676101"/>
    <w:rsid w:val="00684B97"/>
    <w:rsid w:val="006A542B"/>
    <w:rsid w:val="006E2562"/>
    <w:rsid w:val="006E4BF1"/>
    <w:rsid w:val="006E65FD"/>
    <w:rsid w:val="006F09F0"/>
    <w:rsid w:val="00723E42"/>
    <w:rsid w:val="007311B1"/>
    <w:rsid w:val="00736A4C"/>
    <w:rsid w:val="00740483"/>
    <w:rsid w:val="0078463A"/>
    <w:rsid w:val="0079145F"/>
    <w:rsid w:val="00794C08"/>
    <w:rsid w:val="007B3982"/>
    <w:rsid w:val="007E19E6"/>
    <w:rsid w:val="007F7299"/>
    <w:rsid w:val="008166D1"/>
    <w:rsid w:val="00823419"/>
    <w:rsid w:val="00823EBC"/>
    <w:rsid w:val="0082643E"/>
    <w:rsid w:val="00840037"/>
    <w:rsid w:val="00841AF4"/>
    <w:rsid w:val="00847A59"/>
    <w:rsid w:val="00860FC5"/>
    <w:rsid w:val="0088703F"/>
    <w:rsid w:val="00895B58"/>
    <w:rsid w:val="008A331C"/>
    <w:rsid w:val="008B2C46"/>
    <w:rsid w:val="008B43E3"/>
    <w:rsid w:val="008D105F"/>
    <w:rsid w:val="008E21B8"/>
    <w:rsid w:val="009113BC"/>
    <w:rsid w:val="00931AC6"/>
    <w:rsid w:val="0094700C"/>
    <w:rsid w:val="0095130F"/>
    <w:rsid w:val="009522DC"/>
    <w:rsid w:val="00976EB7"/>
    <w:rsid w:val="00995B00"/>
    <w:rsid w:val="009B2BD2"/>
    <w:rsid w:val="009B666C"/>
    <w:rsid w:val="009C1C58"/>
    <w:rsid w:val="00A0261C"/>
    <w:rsid w:val="00A033A8"/>
    <w:rsid w:val="00A262BF"/>
    <w:rsid w:val="00A50039"/>
    <w:rsid w:val="00A63896"/>
    <w:rsid w:val="00A63A74"/>
    <w:rsid w:val="00A6429D"/>
    <w:rsid w:val="00A727D8"/>
    <w:rsid w:val="00A7768C"/>
    <w:rsid w:val="00A866EF"/>
    <w:rsid w:val="00AA0431"/>
    <w:rsid w:val="00AB1DFD"/>
    <w:rsid w:val="00AD79EB"/>
    <w:rsid w:val="00AF20F8"/>
    <w:rsid w:val="00B34E4C"/>
    <w:rsid w:val="00B44EBD"/>
    <w:rsid w:val="00B4530F"/>
    <w:rsid w:val="00B514F8"/>
    <w:rsid w:val="00B53A0B"/>
    <w:rsid w:val="00B634B5"/>
    <w:rsid w:val="00B70769"/>
    <w:rsid w:val="00B95CBC"/>
    <w:rsid w:val="00BC79F9"/>
    <w:rsid w:val="00BD4A1A"/>
    <w:rsid w:val="00BE2130"/>
    <w:rsid w:val="00BE41D5"/>
    <w:rsid w:val="00BE4B30"/>
    <w:rsid w:val="00C02E6C"/>
    <w:rsid w:val="00C34CBB"/>
    <w:rsid w:val="00C44BE8"/>
    <w:rsid w:val="00C502F2"/>
    <w:rsid w:val="00C6733A"/>
    <w:rsid w:val="00C85AFB"/>
    <w:rsid w:val="00C85E20"/>
    <w:rsid w:val="00C86B4C"/>
    <w:rsid w:val="00C96ECC"/>
    <w:rsid w:val="00C97DBF"/>
    <w:rsid w:val="00CA15E1"/>
    <w:rsid w:val="00CA1D7F"/>
    <w:rsid w:val="00CD739E"/>
    <w:rsid w:val="00CE60A1"/>
    <w:rsid w:val="00CE68BB"/>
    <w:rsid w:val="00CE723D"/>
    <w:rsid w:val="00CF1A6F"/>
    <w:rsid w:val="00D01821"/>
    <w:rsid w:val="00D13E3A"/>
    <w:rsid w:val="00D26DF3"/>
    <w:rsid w:val="00D3639D"/>
    <w:rsid w:val="00D472CB"/>
    <w:rsid w:val="00D47766"/>
    <w:rsid w:val="00D6252F"/>
    <w:rsid w:val="00D72EA0"/>
    <w:rsid w:val="00D94AA7"/>
    <w:rsid w:val="00DA09F1"/>
    <w:rsid w:val="00DA1DEA"/>
    <w:rsid w:val="00DB08FD"/>
    <w:rsid w:val="00DB18AE"/>
    <w:rsid w:val="00DC6C9C"/>
    <w:rsid w:val="00E026E9"/>
    <w:rsid w:val="00E565E0"/>
    <w:rsid w:val="00E638B7"/>
    <w:rsid w:val="00E65BF6"/>
    <w:rsid w:val="00E77F94"/>
    <w:rsid w:val="00E87525"/>
    <w:rsid w:val="00E910BF"/>
    <w:rsid w:val="00EA10AC"/>
    <w:rsid w:val="00EA4409"/>
    <w:rsid w:val="00EA785E"/>
    <w:rsid w:val="00EB3AC8"/>
    <w:rsid w:val="00ED1946"/>
    <w:rsid w:val="00EE3F72"/>
    <w:rsid w:val="00EE5A8C"/>
    <w:rsid w:val="00F10649"/>
    <w:rsid w:val="00F36713"/>
    <w:rsid w:val="00F63A56"/>
    <w:rsid w:val="00F65D36"/>
    <w:rsid w:val="00FA06D4"/>
    <w:rsid w:val="00FA4FA1"/>
    <w:rsid w:val="00FB224B"/>
    <w:rsid w:val="00FC273D"/>
    <w:rsid w:val="00FE0EAB"/>
    <w:rsid w:val="00FF0023"/>
    <w:rsid w:val="00FF51CE"/>
    <w:rsid w:val="00FF751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361"/>
    <w:rPr>
      <w:sz w:val="24"/>
      <w:lang w:val="en-US"/>
    </w:rPr>
  </w:style>
  <w:style w:type="paragraph" w:styleId="Heading1">
    <w:name w:val="heading 1"/>
    <w:aliases w:val="c"/>
    <w:basedOn w:val="Normal"/>
    <w:next w:val="Heading2"/>
    <w:qFormat/>
    <w:rsid w:val="00153361"/>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153361"/>
    <w:pPr>
      <w:keepLines/>
      <w:ind w:hanging="709"/>
      <w:outlineLvl w:val="1"/>
    </w:pPr>
    <w:rPr>
      <w:sz w:val="32"/>
    </w:rPr>
  </w:style>
  <w:style w:type="paragraph" w:styleId="Heading3">
    <w:name w:val="heading 3"/>
    <w:aliases w:val="d,3"/>
    <w:basedOn w:val="Heading1"/>
    <w:next w:val="Heading4"/>
    <w:qFormat/>
    <w:rsid w:val="00153361"/>
    <w:pPr>
      <w:keepLines/>
      <w:spacing w:before="240"/>
      <w:outlineLvl w:val="2"/>
    </w:pPr>
    <w:rPr>
      <w:sz w:val="28"/>
    </w:rPr>
  </w:style>
  <w:style w:type="paragraph" w:styleId="Heading4">
    <w:name w:val="heading 4"/>
    <w:aliases w:val="sd"/>
    <w:basedOn w:val="Heading1"/>
    <w:next w:val="Heading5"/>
    <w:qFormat/>
    <w:rsid w:val="00153361"/>
    <w:pPr>
      <w:keepNext/>
      <w:keepLines/>
      <w:spacing w:before="220"/>
      <w:outlineLvl w:val="3"/>
    </w:pPr>
    <w:rPr>
      <w:sz w:val="26"/>
    </w:rPr>
  </w:style>
  <w:style w:type="paragraph" w:styleId="Heading5">
    <w:name w:val="heading 5"/>
    <w:aliases w:val="s"/>
    <w:basedOn w:val="Heading1"/>
    <w:next w:val="Normal"/>
    <w:qFormat/>
    <w:rsid w:val="00153361"/>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153361"/>
    <w:pPr>
      <w:keepNext/>
      <w:keepLines/>
      <w:ind w:hanging="709"/>
      <w:outlineLvl w:val="5"/>
    </w:pPr>
    <w:rPr>
      <w:rFonts w:ascii="Helvetica" w:hAnsi="Helvetica"/>
      <w:sz w:val="32"/>
    </w:rPr>
  </w:style>
  <w:style w:type="paragraph" w:styleId="Heading7">
    <w:name w:val="heading 7"/>
    <w:aliases w:val="ap"/>
    <w:basedOn w:val="Heading6"/>
    <w:next w:val="Normal"/>
    <w:qFormat/>
    <w:rsid w:val="00153361"/>
    <w:pPr>
      <w:spacing w:before="280"/>
      <w:outlineLvl w:val="6"/>
    </w:pPr>
    <w:rPr>
      <w:sz w:val="28"/>
    </w:rPr>
  </w:style>
  <w:style w:type="paragraph" w:styleId="Heading8">
    <w:name w:val="heading 8"/>
    <w:aliases w:val="ad"/>
    <w:basedOn w:val="Heading6"/>
    <w:next w:val="Normal"/>
    <w:qFormat/>
    <w:rsid w:val="00153361"/>
    <w:pPr>
      <w:spacing w:before="240"/>
      <w:outlineLvl w:val="7"/>
    </w:pPr>
    <w:rPr>
      <w:sz w:val="26"/>
    </w:rPr>
  </w:style>
  <w:style w:type="paragraph" w:styleId="Heading9">
    <w:name w:val="heading 9"/>
    <w:aliases w:val="aat"/>
    <w:basedOn w:val="Heading1"/>
    <w:next w:val="Normal"/>
    <w:qFormat/>
    <w:rsid w:val="00153361"/>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153361"/>
    <w:pPr>
      <w:jc w:val="center"/>
    </w:pPr>
    <w:rPr>
      <w:rFonts w:ascii="Times" w:hAnsi="Times"/>
      <w:b/>
      <w:sz w:val="36"/>
    </w:rPr>
  </w:style>
  <w:style w:type="paragraph" w:customStyle="1" w:styleId="BoxHeadBold">
    <w:name w:val="BoxHeadBold"/>
    <w:aliases w:val="bhb"/>
    <w:basedOn w:val="Normal"/>
    <w:next w:val="Normal"/>
    <w:rsid w:val="00153361"/>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153361"/>
    <w:rPr>
      <w:b w:val="0"/>
      <w:i/>
    </w:rPr>
  </w:style>
  <w:style w:type="paragraph" w:customStyle="1" w:styleId="BoxList">
    <w:name w:val="BoxList"/>
    <w:aliases w:val="bl"/>
    <w:basedOn w:val="Normal"/>
    <w:rsid w:val="00153361"/>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153361"/>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153361"/>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153361"/>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153361"/>
  </w:style>
  <w:style w:type="character" w:customStyle="1" w:styleId="CharAmPartText">
    <w:name w:val="CharAmPartText"/>
    <w:basedOn w:val="DefaultParagraphFont"/>
    <w:rsid w:val="00153361"/>
  </w:style>
  <w:style w:type="character" w:customStyle="1" w:styleId="CharAmSchNo">
    <w:name w:val="CharAmSchNo"/>
    <w:basedOn w:val="DefaultParagraphFont"/>
    <w:rsid w:val="00153361"/>
  </w:style>
  <w:style w:type="character" w:customStyle="1" w:styleId="CharAmSchText">
    <w:name w:val="CharAmSchText"/>
    <w:basedOn w:val="DefaultParagraphFont"/>
    <w:rsid w:val="00153361"/>
  </w:style>
  <w:style w:type="character" w:customStyle="1" w:styleId="CharChapNo">
    <w:name w:val="CharChapNo"/>
    <w:basedOn w:val="DefaultParagraphFont"/>
    <w:rsid w:val="00153361"/>
  </w:style>
  <w:style w:type="character" w:customStyle="1" w:styleId="CharChapText">
    <w:name w:val="CharChapText"/>
    <w:basedOn w:val="DefaultParagraphFont"/>
    <w:rsid w:val="00153361"/>
  </w:style>
  <w:style w:type="character" w:customStyle="1" w:styleId="CharDivNo">
    <w:name w:val="CharDivNo"/>
    <w:basedOn w:val="DefaultParagraphFont"/>
    <w:rsid w:val="00153361"/>
  </w:style>
  <w:style w:type="character" w:customStyle="1" w:styleId="CharDivText">
    <w:name w:val="CharDivText"/>
    <w:basedOn w:val="DefaultParagraphFont"/>
    <w:rsid w:val="00153361"/>
  </w:style>
  <w:style w:type="character" w:customStyle="1" w:styleId="CharPartNo">
    <w:name w:val="CharPartNo"/>
    <w:basedOn w:val="DefaultParagraphFont"/>
    <w:rsid w:val="00153361"/>
  </w:style>
  <w:style w:type="character" w:customStyle="1" w:styleId="CharPartText">
    <w:name w:val="CharPartText"/>
    <w:basedOn w:val="DefaultParagraphFont"/>
    <w:rsid w:val="00153361"/>
  </w:style>
  <w:style w:type="character" w:customStyle="1" w:styleId="CharSectno">
    <w:name w:val="CharSectno"/>
    <w:basedOn w:val="DefaultParagraphFont"/>
    <w:rsid w:val="00153361"/>
  </w:style>
  <w:style w:type="character" w:customStyle="1" w:styleId="CharSubdNo">
    <w:name w:val="CharSubdNo"/>
    <w:basedOn w:val="DefaultParagraphFont"/>
    <w:rsid w:val="00153361"/>
  </w:style>
  <w:style w:type="character" w:customStyle="1" w:styleId="CharSubdText">
    <w:name w:val="CharSubdText"/>
    <w:basedOn w:val="DefaultParagraphFont"/>
    <w:rsid w:val="00153361"/>
  </w:style>
  <w:style w:type="paragraph" w:customStyle="1" w:styleId="date">
    <w:name w:val="date"/>
    <w:rsid w:val="00153361"/>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153361"/>
    <w:pPr>
      <w:spacing w:before="60"/>
      <w:ind w:left="1418"/>
    </w:pPr>
    <w:rPr>
      <w:sz w:val="21"/>
    </w:rPr>
  </w:style>
  <w:style w:type="paragraph" w:customStyle="1" w:styleId="DIVAyes">
    <w:name w:val="DIVAyes"/>
    <w:basedOn w:val="Normal"/>
    <w:rsid w:val="00153361"/>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153361"/>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153361"/>
    <w:pPr>
      <w:spacing w:before="120" w:after="120"/>
      <w:ind w:left="425"/>
      <w:jc w:val="center"/>
    </w:pPr>
    <w:rPr>
      <w:sz w:val="18"/>
    </w:rPr>
  </w:style>
  <w:style w:type="paragraph" w:customStyle="1" w:styleId="DPSAttendance">
    <w:name w:val="DPSAttendance"/>
    <w:rsid w:val="00153361"/>
    <w:pPr>
      <w:spacing w:before="180"/>
      <w:jc w:val="both"/>
    </w:pPr>
    <w:rPr>
      <w:sz w:val="24"/>
    </w:rPr>
  </w:style>
  <w:style w:type="paragraph" w:customStyle="1" w:styleId="DPSAttendanceHeading">
    <w:name w:val="DPSAttendanceHeading"/>
    <w:rsid w:val="00153361"/>
    <w:pPr>
      <w:spacing w:before="180"/>
      <w:ind w:left="346"/>
      <w:jc w:val="both"/>
    </w:pPr>
    <w:rPr>
      <w:b/>
      <w:sz w:val="24"/>
    </w:rPr>
  </w:style>
  <w:style w:type="paragraph" w:customStyle="1" w:styleId="DPSAttendanceNote">
    <w:name w:val="DPSAttendanceNote"/>
    <w:rsid w:val="00153361"/>
    <w:pPr>
      <w:spacing w:before="60"/>
      <w:jc w:val="center"/>
    </w:pPr>
    <w:rPr>
      <w:sz w:val="18"/>
    </w:rPr>
  </w:style>
  <w:style w:type="paragraph" w:customStyle="1" w:styleId="DPSDraftSectionBreak">
    <w:name w:val="DPSDraftSectionBreak"/>
    <w:basedOn w:val="Normal"/>
    <w:rsid w:val="00153361"/>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153361"/>
    <w:pPr>
      <w:keepNext/>
      <w:keepLines/>
      <w:spacing w:before="60"/>
      <w:jc w:val="center"/>
    </w:pPr>
    <w:rPr>
      <w:sz w:val="21"/>
    </w:rPr>
  </w:style>
  <w:style w:type="paragraph" w:customStyle="1" w:styleId="DPSHouseMetEntry">
    <w:name w:val="DPSHouseMetEntry"/>
    <w:rsid w:val="00153361"/>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153361"/>
    <w:pPr>
      <w:keepNext/>
      <w:keepLines/>
      <w:spacing w:before="200"/>
      <w:jc w:val="center"/>
    </w:pPr>
    <w:rPr>
      <w:sz w:val="21"/>
    </w:rPr>
  </w:style>
  <w:style w:type="paragraph" w:customStyle="1" w:styleId="DPSMainHeadingSubTitle">
    <w:name w:val="DPSMainHeadingSubTitle"/>
    <w:rsid w:val="00153361"/>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153361"/>
    <w:pPr>
      <w:spacing w:before="60"/>
      <w:ind w:left="629"/>
      <w:jc w:val="both"/>
    </w:pPr>
    <w:rPr>
      <w:sz w:val="21"/>
    </w:rPr>
  </w:style>
  <w:style w:type="paragraph" w:customStyle="1" w:styleId="DPSMessageDate">
    <w:name w:val="DPSMessageDate"/>
    <w:rsid w:val="00153361"/>
    <w:pPr>
      <w:spacing w:before="60"/>
      <w:ind w:left="629"/>
      <w:jc w:val="both"/>
    </w:pPr>
    <w:rPr>
      <w:sz w:val="21"/>
    </w:rPr>
  </w:style>
  <w:style w:type="paragraph" w:customStyle="1" w:styleId="DPSMessageNumber">
    <w:name w:val="DPSMessageNumber"/>
    <w:rsid w:val="00153361"/>
    <w:pPr>
      <w:spacing w:before="60"/>
      <w:jc w:val="right"/>
    </w:pPr>
    <w:rPr>
      <w:sz w:val="21"/>
    </w:rPr>
  </w:style>
  <w:style w:type="paragraph" w:customStyle="1" w:styleId="DPSMessageSigBlockName">
    <w:name w:val="DPSMessageSigBlockName"/>
    <w:rsid w:val="00153361"/>
    <w:pPr>
      <w:jc w:val="right"/>
    </w:pPr>
    <w:rPr>
      <w:sz w:val="21"/>
    </w:rPr>
  </w:style>
  <w:style w:type="paragraph" w:customStyle="1" w:styleId="DPSMessageSigBlockTitle">
    <w:name w:val="DPSMessageSigBlockTitle"/>
    <w:rsid w:val="00153361"/>
    <w:pPr>
      <w:jc w:val="right"/>
    </w:pPr>
    <w:rPr>
      <w:sz w:val="21"/>
    </w:rPr>
  </w:style>
  <w:style w:type="paragraph" w:customStyle="1" w:styleId="DPSMessageSource">
    <w:name w:val="DPSMessageSource"/>
    <w:rsid w:val="00153361"/>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153361"/>
    <w:rPr>
      <w:sz w:val="24"/>
    </w:rPr>
  </w:style>
  <w:style w:type="paragraph" w:customStyle="1" w:styleId="DPSHeaderUnbolded">
    <w:name w:val="DPSHeaderUnbolded"/>
    <w:basedOn w:val="DPSEntryDetail"/>
    <w:autoRedefine/>
    <w:rsid w:val="00153361"/>
    <w:pPr>
      <w:ind w:left="0"/>
    </w:pPr>
  </w:style>
  <w:style w:type="paragraph" w:customStyle="1" w:styleId="DPSPapers">
    <w:name w:val="DPSPapers"/>
    <w:rsid w:val="00153361"/>
    <w:pPr>
      <w:spacing w:before="60"/>
      <w:ind w:left="425"/>
      <w:jc w:val="both"/>
    </w:pPr>
    <w:rPr>
      <w:sz w:val="21"/>
    </w:rPr>
  </w:style>
  <w:style w:type="paragraph" w:customStyle="1" w:styleId="DPSPapersHeading">
    <w:name w:val="DPSPapersHeading"/>
    <w:rsid w:val="00153361"/>
    <w:pPr>
      <w:spacing w:before="180"/>
      <w:ind w:left="425"/>
      <w:jc w:val="both"/>
    </w:pPr>
    <w:rPr>
      <w:b/>
      <w:sz w:val="18"/>
    </w:rPr>
  </w:style>
  <w:style w:type="paragraph" w:customStyle="1" w:styleId="DPSPapersIntro">
    <w:name w:val="DPSPapersIntro"/>
    <w:rsid w:val="00153361"/>
    <w:pPr>
      <w:spacing w:before="60"/>
      <w:ind w:left="425"/>
      <w:jc w:val="both"/>
    </w:pPr>
    <w:rPr>
      <w:sz w:val="21"/>
    </w:rPr>
  </w:style>
  <w:style w:type="paragraph" w:customStyle="1" w:styleId="DPSPrecedenceFooter">
    <w:name w:val="DPSPrecedenceFooter"/>
    <w:rsid w:val="00153361"/>
    <w:pPr>
      <w:jc w:val="right"/>
    </w:pPr>
  </w:style>
  <w:style w:type="paragraph" w:customStyle="1" w:styleId="DPSPrintingAuthorityFooter">
    <w:name w:val="DPSPrintingAuthorityFooter"/>
    <w:rsid w:val="00153361"/>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153361"/>
    <w:rPr>
      <w:vanish/>
      <w:color w:val="008000"/>
      <w:sz w:val="16"/>
    </w:rPr>
  </w:style>
  <w:style w:type="paragraph" w:customStyle="1" w:styleId="DPSTOCHeading">
    <w:name w:val="DPSTOCHeading"/>
    <w:basedOn w:val="DPSMainHeadingHouse"/>
    <w:rsid w:val="00153361"/>
  </w:style>
  <w:style w:type="paragraph" w:styleId="Footer">
    <w:name w:val="footer"/>
    <w:basedOn w:val="Normal"/>
    <w:link w:val="FooterChar"/>
    <w:rsid w:val="00153361"/>
    <w:pPr>
      <w:tabs>
        <w:tab w:val="center" w:pos="4153"/>
        <w:tab w:val="right" w:pos="8306"/>
      </w:tabs>
      <w:spacing w:line="240" w:lineRule="exact"/>
    </w:pPr>
    <w:rPr>
      <w:rFonts w:ascii="Times" w:hAnsi="Times"/>
      <w:sz w:val="22"/>
    </w:rPr>
  </w:style>
  <w:style w:type="paragraph" w:customStyle="1" w:styleId="Formula">
    <w:name w:val="Formula"/>
    <w:basedOn w:val="Normal"/>
    <w:rsid w:val="00153361"/>
    <w:pPr>
      <w:spacing w:before="240"/>
      <w:ind w:left="1134"/>
    </w:pPr>
    <w:rPr>
      <w:rFonts w:ascii="Times" w:hAnsi="Times"/>
      <w:sz w:val="22"/>
    </w:rPr>
  </w:style>
  <w:style w:type="paragraph" w:customStyle="1" w:styleId="hdrsection">
    <w:name w:val="hdrsection"/>
    <w:basedOn w:val="Normal"/>
    <w:rsid w:val="00153361"/>
    <w:pPr>
      <w:keepNext/>
    </w:pPr>
    <w:rPr>
      <w:rFonts w:ascii="Times" w:hAnsi="Times"/>
      <w:b/>
    </w:rPr>
  </w:style>
  <w:style w:type="paragraph" w:styleId="Header">
    <w:name w:val="header"/>
    <w:basedOn w:val="Normal"/>
    <w:next w:val="Heading5"/>
    <w:rsid w:val="00153361"/>
    <w:pPr>
      <w:tabs>
        <w:tab w:val="center" w:pos="4153"/>
        <w:tab w:val="right" w:pos="8306"/>
      </w:tabs>
      <w:spacing w:line="240" w:lineRule="exact"/>
    </w:pPr>
    <w:rPr>
      <w:rFonts w:ascii="Times" w:hAnsi="Times"/>
      <w:sz w:val="22"/>
    </w:rPr>
  </w:style>
  <w:style w:type="paragraph" w:customStyle="1" w:styleId="headerpart">
    <w:name w:val="header.part"/>
    <w:basedOn w:val="Normal"/>
    <w:rsid w:val="00153361"/>
    <w:pPr>
      <w:keepNext/>
      <w:spacing w:line="240" w:lineRule="exact"/>
    </w:pPr>
    <w:rPr>
      <w:rFonts w:ascii="Times" w:hAnsi="Times"/>
      <w:b/>
    </w:rPr>
  </w:style>
  <w:style w:type="paragraph" w:customStyle="1" w:styleId="headerpartodd">
    <w:name w:val="header.part.odd"/>
    <w:basedOn w:val="headerpart"/>
    <w:rsid w:val="00153361"/>
    <w:pPr>
      <w:ind w:left="5387" w:hanging="1134"/>
    </w:pPr>
  </w:style>
  <w:style w:type="paragraph" w:customStyle="1" w:styleId="indenta">
    <w:name w:val="indent(a)"/>
    <w:aliases w:val="a,indent"/>
    <w:basedOn w:val="Normal"/>
    <w:rsid w:val="00153361"/>
    <w:pPr>
      <w:tabs>
        <w:tab w:val="right" w:pos="1758"/>
      </w:tabs>
      <w:spacing w:before="60"/>
      <w:ind w:left="1984" w:hanging="1559"/>
    </w:pPr>
    <w:rPr>
      <w:sz w:val="21"/>
    </w:rPr>
  </w:style>
  <w:style w:type="paragraph" w:customStyle="1" w:styleId="indentA0">
    <w:name w:val="indent(A)"/>
    <w:aliases w:val="aaa"/>
    <w:basedOn w:val="indenta"/>
    <w:rsid w:val="00153361"/>
    <w:pPr>
      <w:tabs>
        <w:tab w:val="right" w:pos="2722"/>
      </w:tabs>
      <w:ind w:left="2835" w:hanging="2835"/>
    </w:pPr>
  </w:style>
  <w:style w:type="paragraph" w:customStyle="1" w:styleId="indentii">
    <w:name w:val="indent(ii)"/>
    <w:aliases w:val="aa"/>
    <w:basedOn w:val="indenta"/>
    <w:rsid w:val="00153361"/>
    <w:pPr>
      <w:tabs>
        <w:tab w:val="clear" w:pos="1758"/>
        <w:tab w:val="right" w:pos="2410"/>
      </w:tabs>
      <w:ind w:left="2552" w:hanging="2552"/>
    </w:pPr>
  </w:style>
  <w:style w:type="paragraph" w:customStyle="1" w:styleId="Item">
    <w:name w:val="Item"/>
    <w:aliases w:val="i"/>
    <w:basedOn w:val="Normal"/>
    <w:rsid w:val="00153361"/>
    <w:pPr>
      <w:keepLines/>
      <w:spacing w:before="60"/>
      <w:ind w:left="1049"/>
    </w:pPr>
    <w:rPr>
      <w:sz w:val="21"/>
    </w:rPr>
  </w:style>
  <w:style w:type="paragraph" w:customStyle="1" w:styleId="ItemHead">
    <w:name w:val="ItemHead"/>
    <w:aliases w:val="ih"/>
    <w:basedOn w:val="Heading1"/>
    <w:next w:val="Item"/>
    <w:rsid w:val="00153361"/>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153361"/>
    <w:rPr>
      <w:rFonts w:ascii="Times New Roman" w:hAnsi="Times New Roman"/>
      <w:sz w:val="24"/>
    </w:rPr>
  </w:style>
  <w:style w:type="paragraph" w:customStyle="1" w:styleId="LongT">
    <w:name w:val="LongT"/>
    <w:basedOn w:val="Normal"/>
    <w:rsid w:val="00153361"/>
    <w:rPr>
      <w:rFonts w:ascii="Times" w:hAnsi="Times"/>
      <w:b/>
      <w:sz w:val="32"/>
    </w:rPr>
  </w:style>
  <w:style w:type="paragraph" w:customStyle="1" w:styleId="notedraft">
    <w:name w:val="note(draft)"/>
    <w:aliases w:val="nd,Note(draft)"/>
    <w:basedOn w:val="Normal"/>
    <w:rsid w:val="00153361"/>
    <w:pPr>
      <w:spacing w:before="240" w:line="240" w:lineRule="exact"/>
      <w:ind w:left="284" w:hanging="284"/>
    </w:pPr>
    <w:rPr>
      <w:rFonts w:ascii="Times" w:hAnsi="Times"/>
      <w:i/>
      <w:lang w:val="en-AU"/>
    </w:rPr>
  </w:style>
  <w:style w:type="paragraph" w:customStyle="1" w:styleId="notemargin">
    <w:name w:val="note(margin)"/>
    <w:aliases w:val="nm"/>
    <w:basedOn w:val="Normal"/>
    <w:rsid w:val="00153361"/>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153361"/>
    <w:pPr>
      <w:spacing w:before="122" w:line="198" w:lineRule="exact"/>
      <w:ind w:left="2410" w:hanging="709"/>
    </w:pPr>
    <w:rPr>
      <w:rFonts w:ascii="Times" w:hAnsi="Times"/>
      <w:sz w:val="18"/>
      <w:lang w:val="en-AU"/>
    </w:rPr>
  </w:style>
  <w:style w:type="paragraph" w:customStyle="1" w:styleId="notetext">
    <w:name w:val="note(text)"/>
    <w:aliases w:val="n"/>
    <w:basedOn w:val="Normal"/>
    <w:rsid w:val="00153361"/>
    <w:pPr>
      <w:spacing w:before="60"/>
      <w:ind w:left="2155" w:hanging="737"/>
    </w:pPr>
    <w:rPr>
      <w:sz w:val="18"/>
      <w:lang w:val="en-AU"/>
    </w:rPr>
  </w:style>
  <w:style w:type="paragraph" w:customStyle="1" w:styleId="NTSpecial1">
    <w:name w:val="NTSpecial1"/>
    <w:aliases w:val="nt1"/>
    <w:basedOn w:val="Normal"/>
    <w:next w:val="Normal"/>
    <w:rsid w:val="00153361"/>
    <w:pPr>
      <w:tabs>
        <w:tab w:val="right" w:pos="1021"/>
      </w:tabs>
      <w:spacing w:before="120" w:line="240" w:lineRule="atLeast"/>
    </w:pPr>
    <w:rPr>
      <w:rFonts w:ascii="Times" w:hAnsi="Times"/>
      <w:lang w:val="en-AU"/>
    </w:rPr>
  </w:style>
  <w:style w:type="character" w:styleId="PageNumber">
    <w:name w:val="page number"/>
    <w:basedOn w:val="DefaultParagraphFont"/>
    <w:rsid w:val="00153361"/>
  </w:style>
  <w:style w:type="paragraph" w:customStyle="1" w:styleId="Page1">
    <w:name w:val="Page1"/>
    <w:basedOn w:val="Normal"/>
    <w:rsid w:val="00153361"/>
    <w:pPr>
      <w:spacing w:before="5103"/>
    </w:pPr>
    <w:rPr>
      <w:rFonts w:ascii="Times" w:hAnsi="Times"/>
      <w:b/>
      <w:sz w:val="32"/>
      <w:lang w:val="en-AU"/>
    </w:rPr>
  </w:style>
  <w:style w:type="paragraph" w:customStyle="1" w:styleId="PageBreak">
    <w:name w:val="PageBreak"/>
    <w:aliases w:val="pb"/>
    <w:basedOn w:val="Normal"/>
    <w:next w:val="Heading2"/>
    <w:rsid w:val="00153361"/>
    <w:pPr>
      <w:jc w:val="center"/>
    </w:pPr>
    <w:rPr>
      <w:rFonts w:ascii="Times" w:hAnsi="Times"/>
      <w:sz w:val="2"/>
      <w:lang w:val="en-AU"/>
    </w:rPr>
  </w:style>
  <w:style w:type="paragraph" w:customStyle="1" w:styleId="parabullet">
    <w:name w:val="para bullet"/>
    <w:aliases w:val="b"/>
    <w:basedOn w:val="Normal"/>
    <w:rsid w:val="00153361"/>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153361"/>
    <w:pPr>
      <w:spacing w:before="60"/>
      <w:ind w:left="425"/>
    </w:pPr>
    <w:rPr>
      <w:sz w:val="21"/>
      <w:lang w:val="en-AU"/>
    </w:rPr>
  </w:style>
  <w:style w:type="paragraph" w:customStyle="1" w:styleId="Penalty">
    <w:name w:val="Penalty"/>
    <w:basedOn w:val="Normal"/>
    <w:rsid w:val="00153361"/>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153361"/>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153361"/>
    <w:pPr>
      <w:ind w:left="992" w:hanging="567"/>
    </w:pPr>
  </w:style>
  <w:style w:type="paragraph" w:customStyle="1" w:styleId="ShortT">
    <w:name w:val="ShortT"/>
    <w:basedOn w:val="Normal"/>
    <w:next w:val="Normal"/>
    <w:rsid w:val="00153361"/>
    <w:rPr>
      <w:rFonts w:ascii="Times" w:hAnsi="Times"/>
      <w:b/>
      <w:sz w:val="36"/>
      <w:lang w:val="en-AU"/>
    </w:rPr>
  </w:style>
  <w:style w:type="paragraph" w:customStyle="1" w:styleId="Subitem">
    <w:name w:val="Subitem"/>
    <w:aliases w:val="iss"/>
    <w:basedOn w:val="Normal"/>
    <w:rsid w:val="00153361"/>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153361"/>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153361"/>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153361"/>
    <w:pPr>
      <w:spacing w:before="40"/>
      <w:ind w:firstLine="0"/>
    </w:pPr>
  </w:style>
  <w:style w:type="paragraph" w:customStyle="1" w:styleId="SubsectionHead">
    <w:name w:val="SubsectionHead"/>
    <w:aliases w:val="ssh"/>
    <w:basedOn w:val="subsection"/>
    <w:next w:val="subsection"/>
    <w:rsid w:val="00153361"/>
    <w:pPr>
      <w:spacing w:before="240"/>
      <w:ind w:firstLine="0"/>
    </w:pPr>
    <w:rPr>
      <w:i/>
    </w:rPr>
  </w:style>
  <w:style w:type="paragraph" w:customStyle="1" w:styleId="Tablea">
    <w:name w:val="Table(a)"/>
    <w:aliases w:val="ta"/>
    <w:basedOn w:val="Normal"/>
    <w:rsid w:val="00153361"/>
    <w:pPr>
      <w:ind w:left="284" w:hanging="284"/>
    </w:pPr>
    <w:rPr>
      <w:rFonts w:ascii="Times" w:hAnsi="Times"/>
      <w:lang w:val="en-AU"/>
    </w:rPr>
  </w:style>
  <w:style w:type="paragraph" w:customStyle="1" w:styleId="Table">
    <w:name w:val="Table"/>
    <w:aliases w:val="t,Tables"/>
    <w:basedOn w:val="Normal"/>
    <w:rsid w:val="00153361"/>
    <w:pPr>
      <w:spacing w:line="240" w:lineRule="atLeast"/>
    </w:pPr>
    <w:rPr>
      <w:rFonts w:ascii="Times" w:hAnsi="Times"/>
      <w:lang w:val="en-AU"/>
    </w:rPr>
  </w:style>
  <w:style w:type="paragraph" w:customStyle="1" w:styleId="TLPLink">
    <w:name w:val="TLPLink"/>
    <w:basedOn w:val="Heading9"/>
    <w:rsid w:val="00153361"/>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153361"/>
    <w:pPr>
      <w:tabs>
        <w:tab w:val="right" w:pos="7087"/>
      </w:tabs>
      <w:outlineLvl w:val="9"/>
    </w:pPr>
    <w:rPr>
      <w:sz w:val="24"/>
      <w:lang w:val="en-AU"/>
    </w:rPr>
  </w:style>
  <w:style w:type="paragraph" w:styleId="TOC2">
    <w:name w:val="toc 2"/>
    <w:basedOn w:val="Heading2"/>
    <w:next w:val="Normal"/>
    <w:autoRedefine/>
    <w:semiHidden/>
    <w:rsid w:val="00153361"/>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153361"/>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153361"/>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153361"/>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153361"/>
    <w:pPr>
      <w:tabs>
        <w:tab w:val="clear" w:pos="1247"/>
      </w:tabs>
    </w:pPr>
  </w:style>
  <w:style w:type="paragraph" w:styleId="TOC7">
    <w:name w:val="toc 7"/>
    <w:basedOn w:val="TOC2"/>
    <w:next w:val="Normal"/>
    <w:autoRedefine/>
    <w:semiHidden/>
    <w:rsid w:val="00153361"/>
    <w:pPr>
      <w:tabs>
        <w:tab w:val="clear" w:pos="1247"/>
      </w:tabs>
      <w:ind w:left="1440"/>
    </w:pPr>
  </w:style>
  <w:style w:type="paragraph" w:styleId="TOC8">
    <w:name w:val="toc 8"/>
    <w:basedOn w:val="TOC3"/>
    <w:next w:val="Normal"/>
    <w:autoRedefine/>
    <w:semiHidden/>
    <w:rsid w:val="00153361"/>
    <w:pPr>
      <w:tabs>
        <w:tab w:val="clear" w:pos="1247"/>
      </w:tabs>
      <w:ind w:left="1680"/>
    </w:pPr>
  </w:style>
  <w:style w:type="paragraph" w:styleId="TOC9">
    <w:name w:val="toc 9"/>
    <w:basedOn w:val="Heading9"/>
    <w:next w:val="Normal"/>
    <w:autoRedefine/>
    <w:semiHidden/>
    <w:rsid w:val="00153361"/>
    <w:pPr>
      <w:tabs>
        <w:tab w:val="right" w:pos="7087"/>
      </w:tabs>
      <w:spacing w:before="80"/>
      <w:outlineLvl w:val="9"/>
    </w:pPr>
    <w:rPr>
      <w:lang w:val="en-AU"/>
    </w:rPr>
  </w:style>
  <w:style w:type="paragraph" w:customStyle="1" w:styleId="TofSectsGroupHeading">
    <w:name w:val="TofSects(GroupHeading)"/>
    <w:basedOn w:val="TOC4"/>
    <w:rsid w:val="00153361"/>
    <w:pPr>
      <w:tabs>
        <w:tab w:val="clear" w:pos="1247"/>
      </w:tabs>
      <w:spacing w:before="240" w:after="120"/>
      <w:ind w:left="794" w:right="567"/>
    </w:pPr>
  </w:style>
  <w:style w:type="paragraph" w:customStyle="1" w:styleId="TofSectsHeading">
    <w:name w:val="TofSects(Heading)"/>
    <w:basedOn w:val="TOC5"/>
    <w:rsid w:val="00153361"/>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153361"/>
    <w:pPr>
      <w:tabs>
        <w:tab w:val="clear" w:pos="1134"/>
        <w:tab w:val="left" w:pos="851"/>
      </w:tabs>
      <w:ind w:left="1588" w:right="567" w:hanging="794"/>
    </w:pPr>
    <w:rPr>
      <w:rFonts w:ascii="Times" w:hAnsi="Times"/>
    </w:rPr>
  </w:style>
  <w:style w:type="paragraph" w:customStyle="1" w:styleId="TofSectsSubdiv">
    <w:name w:val="TofSects(Subdiv)"/>
    <w:basedOn w:val="TOC4"/>
    <w:rsid w:val="00153361"/>
    <w:pPr>
      <w:tabs>
        <w:tab w:val="clear" w:pos="1247"/>
        <w:tab w:val="left" w:pos="1560"/>
      </w:tabs>
      <w:ind w:left="1588" w:right="567" w:hanging="794"/>
    </w:pPr>
    <w:rPr>
      <w:b w:val="0"/>
      <w:sz w:val="22"/>
    </w:rPr>
  </w:style>
  <w:style w:type="paragraph" w:customStyle="1" w:styleId="DIVSection">
    <w:name w:val="DIVSection"/>
    <w:basedOn w:val="Normal"/>
    <w:rsid w:val="00153361"/>
    <w:pPr>
      <w:ind w:left="425"/>
    </w:pPr>
    <w:rPr>
      <w:sz w:val="21"/>
      <w:lang w:val="en-AU"/>
    </w:rPr>
  </w:style>
  <w:style w:type="paragraph" w:customStyle="1" w:styleId="DPSPageHeaderB5">
    <w:name w:val="DPSPageHeaderB5"/>
    <w:basedOn w:val="Normal"/>
    <w:rsid w:val="00153361"/>
    <w:pPr>
      <w:tabs>
        <w:tab w:val="center" w:pos="3686"/>
        <w:tab w:val="right" w:pos="7201"/>
      </w:tabs>
    </w:pPr>
    <w:rPr>
      <w:sz w:val="21"/>
      <w:lang w:val="en-AU"/>
    </w:rPr>
  </w:style>
  <w:style w:type="paragraph" w:customStyle="1" w:styleId="DPSPageHeaderA4">
    <w:name w:val="DPSPageHeaderA4"/>
    <w:basedOn w:val="DPSPageHeaderB5"/>
    <w:autoRedefine/>
    <w:rsid w:val="003D6EAA"/>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153361"/>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153361"/>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153361"/>
    <w:rPr>
      <w:color w:val="0000FF"/>
      <w:sz w:val="24"/>
      <w:u w:val="none"/>
    </w:rPr>
  </w:style>
  <w:style w:type="paragraph" w:customStyle="1" w:styleId="DPSEntryIndents">
    <w:name w:val="DPSEntryIndents"/>
    <w:basedOn w:val="DPSEntryDetail"/>
    <w:rsid w:val="006E2562"/>
    <w:pPr>
      <w:numPr>
        <w:numId w:val="5"/>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153361"/>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153361"/>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3D6EAA"/>
    <w:rPr>
      <w:rFonts w:ascii="Calibri" w:hAnsi="Calibri"/>
      <w:sz w:val="24"/>
    </w:rPr>
  </w:style>
  <w:style w:type="paragraph" w:styleId="BalloonText">
    <w:name w:val="Balloon Text"/>
    <w:basedOn w:val="Normal"/>
    <w:link w:val="BalloonTextChar"/>
    <w:rsid w:val="003D6EAA"/>
    <w:rPr>
      <w:rFonts w:ascii="Tahoma" w:hAnsi="Tahoma" w:cs="Tahoma"/>
      <w:sz w:val="16"/>
      <w:szCs w:val="16"/>
    </w:rPr>
  </w:style>
  <w:style w:type="character" w:customStyle="1" w:styleId="BalloonTextChar">
    <w:name w:val="Balloon Text Char"/>
    <w:basedOn w:val="DefaultParagraphFont"/>
    <w:link w:val="BalloonText"/>
    <w:rsid w:val="003D6EAA"/>
    <w:rPr>
      <w:rFonts w:ascii="Tahoma" w:hAnsi="Tahoma" w:cs="Tahoma"/>
      <w:sz w:val="16"/>
      <w:szCs w:val="16"/>
      <w:lang w:val="en-US"/>
    </w:rPr>
  </w:style>
  <w:style w:type="paragraph" w:styleId="Index1">
    <w:name w:val="index 1"/>
    <w:basedOn w:val="Normal"/>
    <w:next w:val="Normal"/>
    <w:autoRedefine/>
    <w:uiPriority w:val="99"/>
    <w:rsid w:val="008E21B8"/>
    <w:pPr>
      <w:ind w:left="240" w:hanging="240"/>
    </w:pPr>
  </w:style>
  <w:style w:type="paragraph" w:styleId="Index2">
    <w:name w:val="index 2"/>
    <w:basedOn w:val="Normal"/>
    <w:next w:val="Normal"/>
    <w:autoRedefine/>
    <w:uiPriority w:val="99"/>
    <w:rsid w:val="008E21B8"/>
    <w:pPr>
      <w:ind w:left="480" w:hanging="240"/>
    </w:pPr>
  </w:style>
  <w:style w:type="paragraph" w:styleId="Index3">
    <w:name w:val="index 3"/>
    <w:basedOn w:val="Normal"/>
    <w:next w:val="Normal"/>
    <w:autoRedefine/>
    <w:uiPriority w:val="99"/>
    <w:rsid w:val="008E21B8"/>
    <w:pPr>
      <w:ind w:left="720" w:hanging="240"/>
    </w:pPr>
  </w:style>
  <w:style w:type="paragraph" w:styleId="Index4">
    <w:name w:val="index 4"/>
    <w:basedOn w:val="Normal"/>
    <w:next w:val="Normal"/>
    <w:autoRedefine/>
    <w:uiPriority w:val="99"/>
    <w:rsid w:val="008E21B8"/>
    <w:pPr>
      <w:ind w:left="960" w:hanging="240"/>
    </w:pPr>
  </w:style>
  <w:style w:type="paragraph" w:styleId="Index5">
    <w:name w:val="index 5"/>
    <w:basedOn w:val="Normal"/>
    <w:next w:val="Normal"/>
    <w:autoRedefine/>
    <w:uiPriority w:val="99"/>
    <w:rsid w:val="008E21B8"/>
    <w:pPr>
      <w:ind w:left="1200" w:hanging="240"/>
    </w:pPr>
  </w:style>
  <w:style w:type="paragraph" w:styleId="Index6">
    <w:name w:val="index 6"/>
    <w:basedOn w:val="Normal"/>
    <w:next w:val="Normal"/>
    <w:autoRedefine/>
    <w:uiPriority w:val="99"/>
    <w:rsid w:val="008E21B8"/>
    <w:pPr>
      <w:ind w:left="1440" w:hanging="240"/>
    </w:pPr>
  </w:style>
  <w:style w:type="paragraph" w:styleId="Index7">
    <w:name w:val="index 7"/>
    <w:basedOn w:val="Normal"/>
    <w:next w:val="Normal"/>
    <w:autoRedefine/>
    <w:uiPriority w:val="99"/>
    <w:rsid w:val="00384A16"/>
    <w:pPr>
      <w:ind w:left="1680"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032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12</Pages>
  <Words>3245</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No 52—22 March 2018</vt:lpstr>
    </vt:vector>
  </TitlesOfParts>
  <Company>SoftLaw Corporation</Company>
  <LinksUpToDate>false</LinksUpToDate>
  <CharactersWithSpaces>21700</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52—22 March 2018</dc:title>
  <dc:creator>anne shannon</dc:creator>
  <cp:lastModifiedBy>anne shannon</cp:lastModifiedBy>
  <cp:revision>2</cp:revision>
  <cp:lastPrinted>2018-06-12T01:41:00Z</cp:lastPrinted>
  <dcterms:created xsi:type="dcterms:W3CDTF">2018-06-12T01:43:00Z</dcterms:created>
  <dcterms:modified xsi:type="dcterms:W3CDTF">2018-06-12T01:43:00Z</dcterms:modified>
</cp:coreProperties>
</file>