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59EB8" w14:textId="77777777" w:rsidR="00E243E6" w:rsidRPr="003A049B" w:rsidRDefault="00E243E6" w:rsidP="00E243E6">
      <w:pPr>
        <w:jc w:val="center"/>
        <w:rPr>
          <w:sz w:val="44"/>
          <w:szCs w:val="44"/>
        </w:rPr>
      </w:pPr>
      <w:r>
        <w:rPr>
          <w:sz w:val="44"/>
          <w:szCs w:val="44"/>
        </w:rPr>
        <w:t>MEDIA RELEASE</w:t>
      </w:r>
    </w:p>
    <w:p w14:paraId="32F6F9EB" w14:textId="0DD5D4D6" w:rsidR="00E243E6" w:rsidRPr="003A049B" w:rsidRDefault="00AA2224" w:rsidP="00E243E6">
      <w:pPr>
        <w:jc w:val="center"/>
        <w:rPr>
          <w:sz w:val="36"/>
          <w:szCs w:val="36"/>
        </w:rPr>
      </w:pPr>
      <w:r>
        <w:rPr>
          <w:sz w:val="36"/>
          <w:szCs w:val="36"/>
        </w:rPr>
        <w:t>Annual and Financial Reports 2020-2021</w:t>
      </w:r>
    </w:p>
    <w:p w14:paraId="47DE8755" w14:textId="77777777" w:rsidR="00E243E6" w:rsidRDefault="00E243E6" w:rsidP="00E243E6"/>
    <w:p w14:paraId="0CFA88BC" w14:textId="0A44FB29" w:rsidR="00AA2224" w:rsidRPr="00AA2224" w:rsidRDefault="00AA2224" w:rsidP="00AA2224">
      <w:pPr>
        <w:pStyle w:val="NormalWeb"/>
        <w:spacing w:before="0" w:beforeAutospacing="0" w:after="240" w:afterAutospacing="0"/>
        <w:rPr>
          <w:rFonts w:asciiTheme="minorHAnsi" w:hAnsiTheme="minorHAnsi"/>
          <w:sz w:val="22"/>
          <w:lang w:eastAsia="en-US"/>
        </w:rPr>
      </w:pPr>
      <w:r w:rsidRPr="00AA2224">
        <w:rPr>
          <w:rFonts w:asciiTheme="minorHAnsi" w:hAnsiTheme="minorHAnsi"/>
          <w:sz w:val="22"/>
          <w:lang w:eastAsia="en-US"/>
        </w:rPr>
        <w:t xml:space="preserve">The </w:t>
      </w:r>
      <w:r w:rsidR="00A50D1F">
        <w:rPr>
          <w:rFonts w:asciiTheme="minorHAnsi" w:hAnsiTheme="minorHAnsi"/>
          <w:sz w:val="22"/>
          <w:lang w:eastAsia="en-US"/>
        </w:rPr>
        <w:t xml:space="preserve">Acting </w:t>
      </w:r>
      <w:r w:rsidRPr="00AA2224">
        <w:rPr>
          <w:rFonts w:asciiTheme="minorHAnsi" w:hAnsiTheme="minorHAnsi"/>
          <w:sz w:val="22"/>
          <w:lang w:eastAsia="en-US"/>
        </w:rPr>
        <w:t xml:space="preserve">Chair of the Standing Committee on Environment, Climate Change and Biodiversity, </w:t>
      </w:r>
      <w:r w:rsidR="00A50D1F">
        <w:rPr>
          <w:rFonts w:asciiTheme="minorHAnsi" w:hAnsiTheme="minorHAnsi"/>
          <w:sz w:val="22"/>
          <w:lang w:eastAsia="en-US"/>
        </w:rPr>
        <w:t>Ms Jo Clay</w:t>
      </w:r>
      <w:r w:rsidRPr="00AA2224">
        <w:rPr>
          <w:rFonts w:asciiTheme="minorHAnsi" w:hAnsiTheme="minorHAnsi"/>
          <w:sz w:val="22"/>
          <w:lang w:eastAsia="en-US"/>
        </w:rPr>
        <w:t>, today tabled the Committee’s report into its </w:t>
      </w:r>
      <w:hyperlink r:id="rId7" w:history="1">
        <w:r w:rsidRPr="00D87570">
          <w:rPr>
            <w:rStyle w:val="Hyperlink"/>
            <w:rFonts w:asciiTheme="minorHAnsi" w:hAnsiTheme="minorHAnsi"/>
            <w:i/>
            <w:iCs/>
            <w:sz w:val="22"/>
            <w:lang w:eastAsia="en-US"/>
          </w:rPr>
          <w:t>Inquiry into Annual and Financial Reports 2020-2021</w:t>
        </w:r>
      </w:hyperlink>
      <w:r w:rsidRPr="00AA2224">
        <w:rPr>
          <w:rFonts w:asciiTheme="minorHAnsi" w:hAnsiTheme="minorHAnsi"/>
          <w:sz w:val="22"/>
          <w:lang w:eastAsia="en-US"/>
        </w:rPr>
        <w:t>.</w:t>
      </w:r>
    </w:p>
    <w:p w14:paraId="025C3C50" w14:textId="0C44839B" w:rsidR="00AA2224" w:rsidRPr="00AA2224" w:rsidRDefault="00AA2224" w:rsidP="00AA2224">
      <w:pPr>
        <w:pStyle w:val="NormalWeb"/>
        <w:spacing w:before="0" w:beforeAutospacing="0" w:after="240" w:afterAutospacing="0"/>
        <w:rPr>
          <w:rFonts w:asciiTheme="minorHAnsi" w:hAnsiTheme="minorHAnsi"/>
          <w:sz w:val="22"/>
          <w:lang w:eastAsia="en-US"/>
        </w:rPr>
      </w:pPr>
      <w:r w:rsidRPr="00AA2224">
        <w:rPr>
          <w:rFonts w:asciiTheme="minorHAnsi" w:hAnsiTheme="minorHAnsi"/>
          <w:sz w:val="22"/>
          <w:lang w:eastAsia="en-US"/>
        </w:rPr>
        <w:t>The Committee held three public hearings via videoconference and a total of 26 questions were taken and placed on notice during the inquiry.</w:t>
      </w:r>
    </w:p>
    <w:p w14:paraId="27827C64" w14:textId="447952AC" w:rsidR="00AA2224" w:rsidRDefault="00AA2224" w:rsidP="00AA2224">
      <w:pPr>
        <w:pStyle w:val="NormalWeb"/>
        <w:spacing w:before="0" w:beforeAutospacing="0" w:after="240" w:afterAutospacing="0"/>
        <w:rPr>
          <w:rFonts w:asciiTheme="minorHAnsi" w:hAnsiTheme="minorHAnsi"/>
          <w:sz w:val="22"/>
          <w:lang w:eastAsia="en-US"/>
        </w:rPr>
      </w:pPr>
      <w:r w:rsidRPr="00AA2224">
        <w:rPr>
          <w:rFonts w:asciiTheme="minorHAnsi" w:hAnsiTheme="minorHAnsi"/>
          <w:sz w:val="22"/>
          <w:lang w:eastAsia="en-US"/>
        </w:rPr>
        <w:t xml:space="preserve">The Committee’s report made </w:t>
      </w:r>
      <w:r>
        <w:rPr>
          <w:rFonts w:asciiTheme="minorHAnsi" w:hAnsiTheme="minorHAnsi"/>
          <w:sz w:val="22"/>
          <w:lang w:eastAsia="en-US"/>
        </w:rPr>
        <w:t>twelve</w:t>
      </w:r>
      <w:r w:rsidRPr="00AA2224">
        <w:rPr>
          <w:rFonts w:asciiTheme="minorHAnsi" w:hAnsiTheme="minorHAnsi"/>
          <w:sz w:val="22"/>
          <w:lang w:eastAsia="en-US"/>
        </w:rPr>
        <w:t xml:space="preserve"> recommendations relating to the </w:t>
      </w:r>
      <w:r w:rsidR="00695C64">
        <w:rPr>
          <w:rFonts w:asciiTheme="minorHAnsi" w:hAnsiTheme="minorHAnsi"/>
          <w:sz w:val="22"/>
          <w:lang w:eastAsia="en-US"/>
        </w:rPr>
        <w:t>ACT Government</w:t>
      </w:r>
      <w:r>
        <w:rPr>
          <w:rFonts w:asciiTheme="minorHAnsi" w:hAnsiTheme="minorHAnsi"/>
          <w:sz w:val="22"/>
          <w:lang w:eastAsia="en-US"/>
        </w:rPr>
        <w:t xml:space="preserve">, the </w:t>
      </w:r>
      <w:r w:rsidR="008147CC">
        <w:rPr>
          <w:rFonts w:asciiTheme="minorHAnsi" w:hAnsiTheme="minorHAnsi"/>
          <w:sz w:val="22"/>
          <w:lang w:eastAsia="en-US"/>
        </w:rPr>
        <w:t xml:space="preserve">Office of the </w:t>
      </w:r>
      <w:r>
        <w:rPr>
          <w:rFonts w:asciiTheme="minorHAnsi" w:hAnsiTheme="minorHAnsi"/>
          <w:sz w:val="22"/>
          <w:lang w:eastAsia="en-US"/>
        </w:rPr>
        <w:t>Commissioner for Sustainability and the Environment</w:t>
      </w:r>
      <w:r w:rsidR="00A50D1F">
        <w:rPr>
          <w:rFonts w:asciiTheme="minorHAnsi" w:hAnsiTheme="minorHAnsi"/>
          <w:sz w:val="22"/>
          <w:lang w:eastAsia="en-US"/>
        </w:rPr>
        <w:t>,</w:t>
      </w:r>
      <w:r>
        <w:rPr>
          <w:rFonts w:asciiTheme="minorHAnsi" w:hAnsiTheme="minorHAnsi"/>
          <w:sz w:val="22"/>
          <w:lang w:eastAsia="en-US"/>
        </w:rPr>
        <w:t xml:space="preserve"> and the Environment Protection Authority.</w:t>
      </w:r>
    </w:p>
    <w:p w14:paraId="7D656812" w14:textId="3CC44F1C" w:rsidR="00281AFF" w:rsidRDefault="00281AFF" w:rsidP="00AA2224">
      <w:pPr>
        <w:pStyle w:val="NormalWeb"/>
        <w:spacing w:before="0" w:beforeAutospacing="0" w:after="240" w:afterAutospacing="0"/>
        <w:rPr>
          <w:rFonts w:asciiTheme="minorHAnsi" w:hAnsiTheme="minorHAnsi"/>
          <w:sz w:val="22"/>
          <w:lang w:eastAsia="en-US"/>
        </w:rPr>
      </w:pPr>
      <w:r>
        <w:rPr>
          <w:rFonts w:asciiTheme="minorHAnsi" w:hAnsiTheme="minorHAnsi"/>
          <w:sz w:val="22"/>
          <w:lang w:eastAsia="en-US"/>
        </w:rPr>
        <w:t>The recommendations are:</w:t>
      </w:r>
    </w:p>
    <w:tbl>
      <w:tblPr>
        <w:tblStyle w:val="TableGrid"/>
        <w:tblW w:w="0" w:type="auto"/>
        <w:tblLook w:val="04A0" w:firstRow="1" w:lastRow="0" w:firstColumn="1" w:lastColumn="0" w:noHBand="0" w:noVBand="1"/>
      </w:tblPr>
      <w:tblGrid>
        <w:gridCol w:w="9736"/>
      </w:tblGrid>
      <w:tr w:rsidR="00281AFF" w14:paraId="3983744E" w14:textId="77777777" w:rsidTr="00281AFF">
        <w:tc>
          <w:tcPr>
            <w:tcW w:w="9736" w:type="dxa"/>
          </w:tcPr>
          <w:p w14:paraId="32962268" w14:textId="77777777" w:rsidR="007B48B5" w:rsidRPr="00AA3077" w:rsidRDefault="007B48B5" w:rsidP="007B48B5">
            <w:pPr>
              <w:rPr>
                <w:rFonts w:cstheme="minorHAnsi"/>
                <w:b/>
                <w:bCs/>
                <w:szCs w:val="22"/>
              </w:rPr>
            </w:pPr>
            <w:r w:rsidRPr="00AA3077">
              <w:rPr>
                <w:rFonts w:cstheme="minorHAnsi"/>
                <w:b/>
                <w:bCs/>
                <w:szCs w:val="22"/>
              </w:rPr>
              <w:t>Recommendation 1</w:t>
            </w:r>
          </w:p>
          <w:p w14:paraId="44B2B970" w14:textId="3A6F0A36" w:rsidR="007B48B5" w:rsidRDefault="007B48B5" w:rsidP="007B48B5">
            <w:pPr>
              <w:rPr>
                <w:rFonts w:cstheme="minorHAnsi"/>
                <w:szCs w:val="22"/>
              </w:rPr>
            </w:pPr>
            <w:r w:rsidRPr="007B48B5">
              <w:rPr>
                <w:rFonts w:cstheme="minorHAnsi"/>
                <w:szCs w:val="22"/>
              </w:rPr>
              <w:t>The Committee recommends that the ACT Government respond as soon as possible to the Commissioner for Sustainability and the Environment's recommendations on scope 3 emissions and take a proactive response to track and reduce these given that scope 3 emissions account for 94% of Canberra's carbon footprint.</w:t>
            </w:r>
          </w:p>
          <w:p w14:paraId="50E79A93" w14:textId="77777777" w:rsidR="007B48B5" w:rsidRPr="007B48B5" w:rsidRDefault="007B48B5" w:rsidP="007B48B5">
            <w:pPr>
              <w:rPr>
                <w:rFonts w:cstheme="minorHAnsi"/>
                <w:szCs w:val="22"/>
              </w:rPr>
            </w:pPr>
          </w:p>
          <w:p w14:paraId="1780C65F" w14:textId="77777777" w:rsidR="007B48B5" w:rsidRPr="00AA3077" w:rsidRDefault="007B48B5" w:rsidP="007B48B5">
            <w:pPr>
              <w:rPr>
                <w:rFonts w:cstheme="minorHAnsi"/>
                <w:b/>
                <w:bCs/>
                <w:szCs w:val="22"/>
              </w:rPr>
            </w:pPr>
            <w:r w:rsidRPr="00AA3077">
              <w:rPr>
                <w:rFonts w:cstheme="minorHAnsi"/>
                <w:b/>
                <w:bCs/>
                <w:szCs w:val="22"/>
              </w:rPr>
              <w:t>Recommendation 2</w:t>
            </w:r>
          </w:p>
          <w:p w14:paraId="4246E555" w14:textId="77777777" w:rsidR="007B48B5" w:rsidRPr="007B48B5" w:rsidRDefault="007B48B5" w:rsidP="007B48B5">
            <w:pPr>
              <w:rPr>
                <w:rFonts w:cstheme="minorHAnsi"/>
                <w:szCs w:val="22"/>
              </w:rPr>
            </w:pPr>
            <w:r w:rsidRPr="007B48B5">
              <w:rPr>
                <w:rFonts w:cstheme="minorHAnsi"/>
                <w:szCs w:val="22"/>
              </w:rPr>
              <w:t>The Committee recommends that the ACT Government increase the uptake of active travel and particularly cycling for women and girls through:</w:t>
            </w:r>
          </w:p>
          <w:p w14:paraId="34D8B7E9" w14:textId="77777777" w:rsidR="007B48B5" w:rsidRPr="007B48B5" w:rsidRDefault="007B48B5" w:rsidP="007B48B5">
            <w:pPr>
              <w:pStyle w:val="ListParagraph"/>
              <w:numPr>
                <w:ilvl w:val="0"/>
                <w:numId w:val="6"/>
              </w:numPr>
              <w:rPr>
                <w:rFonts w:cstheme="minorHAnsi"/>
                <w:szCs w:val="22"/>
              </w:rPr>
            </w:pPr>
            <w:r w:rsidRPr="007B48B5">
              <w:rPr>
                <w:rFonts w:cstheme="minorHAnsi"/>
                <w:szCs w:val="22"/>
              </w:rPr>
              <w:t xml:space="preserve">incentives to switch to public and active </w:t>
            </w:r>
            <w:proofErr w:type="gramStart"/>
            <w:r w:rsidRPr="007B48B5">
              <w:rPr>
                <w:rFonts w:cstheme="minorHAnsi"/>
                <w:szCs w:val="22"/>
              </w:rPr>
              <w:t>travel;</w:t>
            </w:r>
            <w:proofErr w:type="gramEnd"/>
          </w:p>
          <w:p w14:paraId="79142ACD" w14:textId="77777777" w:rsidR="007B48B5" w:rsidRPr="007B48B5" w:rsidRDefault="007B48B5" w:rsidP="007B48B5">
            <w:pPr>
              <w:pStyle w:val="ListParagraph"/>
              <w:numPr>
                <w:ilvl w:val="0"/>
                <w:numId w:val="6"/>
              </w:numPr>
              <w:rPr>
                <w:rFonts w:cstheme="minorHAnsi"/>
                <w:szCs w:val="22"/>
              </w:rPr>
            </w:pPr>
            <w:r w:rsidRPr="007B48B5">
              <w:rPr>
                <w:rFonts w:cstheme="minorHAnsi"/>
                <w:szCs w:val="22"/>
              </w:rPr>
              <w:t xml:space="preserve">provision of more separate cycle </w:t>
            </w:r>
            <w:proofErr w:type="gramStart"/>
            <w:r w:rsidRPr="007B48B5">
              <w:rPr>
                <w:rFonts w:cstheme="minorHAnsi"/>
                <w:szCs w:val="22"/>
              </w:rPr>
              <w:t>infrastructure;</w:t>
            </w:r>
            <w:proofErr w:type="gramEnd"/>
          </w:p>
          <w:p w14:paraId="15BAED6A" w14:textId="77777777" w:rsidR="007B48B5" w:rsidRPr="007B48B5" w:rsidRDefault="007B48B5" w:rsidP="007B48B5">
            <w:pPr>
              <w:pStyle w:val="ListParagraph"/>
              <w:numPr>
                <w:ilvl w:val="0"/>
                <w:numId w:val="6"/>
              </w:numPr>
              <w:rPr>
                <w:rFonts w:cstheme="minorHAnsi"/>
                <w:szCs w:val="22"/>
              </w:rPr>
            </w:pPr>
            <w:r w:rsidRPr="007B48B5">
              <w:rPr>
                <w:rFonts w:cstheme="minorHAnsi"/>
                <w:szCs w:val="22"/>
              </w:rPr>
              <w:t>better end-of-trip facilities in workplaces; and</w:t>
            </w:r>
          </w:p>
          <w:p w14:paraId="3F32C78F" w14:textId="5E84AB1C" w:rsidR="007B48B5" w:rsidRPr="007B48B5" w:rsidRDefault="007B48B5" w:rsidP="007B48B5">
            <w:pPr>
              <w:pStyle w:val="ListParagraph"/>
              <w:numPr>
                <w:ilvl w:val="0"/>
                <w:numId w:val="6"/>
              </w:numPr>
              <w:rPr>
                <w:rFonts w:cstheme="minorHAnsi"/>
                <w:szCs w:val="22"/>
              </w:rPr>
            </w:pPr>
            <w:r w:rsidRPr="007B48B5">
              <w:rPr>
                <w:rFonts w:cstheme="minorHAnsi"/>
                <w:szCs w:val="22"/>
              </w:rPr>
              <w:t>improved facilities for e-bikes, including more charging infrastructure.</w:t>
            </w:r>
          </w:p>
          <w:p w14:paraId="22A54C5B" w14:textId="77777777" w:rsidR="007B48B5" w:rsidRPr="007B48B5" w:rsidRDefault="007B48B5" w:rsidP="007B48B5">
            <w:pPr>
              <w:rPr>
                <w:rFonts w:cstheme="minorHAnsi"/>
                <w:szCs w:val="22"/>
              </w:rPr>
            </w:pPr>
          </w:p>
          <w:p w14:paraId="1A1EA0CD" w14:textId="77777777" w:rsidR="007B48B5" w:rsidRPr="00AA3077" w:rsidRDefault="007B48B5" w:rsidP="007B48B5">
            <w:pPr>
              <w:rPr>
                <w:rFonts w:cstheme="minorHAnsi"/>
                <w:b/>
                <w:bCs/>
                <w:szCs w:val="22"/>
              </w:rPr>
            </w:pPr>
            <w:r w:rsidRPr="00AA3077">
              <w:rPr>
                <w:rFonts w:cstheme="minorHAnsi"/>
                <w:b/>
                <w:bCs/>
                <w:szCs w:val="22"/>
              </w:rPr>
              <w:t>Recommendation 3</w:t>
            </w:r>
          </w:p>
          <w:p w14:paraId="240BA8DF" w14:textId="56892779" w:rsidR="007B48B5" w:rsidRDefault="007B48B5" w:rsidP="007B48B5">
            <w:pPr>
              <w:rPr>
                <w:rFonts w:cstheme="minorHAnsi"/>
                <w:szCs w:val="22"/>
              </w:rPr>
            </w:pPr>
            <w:r w:rsidRPr="007B48B5">
              <w:rPr>
                <w:rFonts w:cstheme="minorHAnsi"/>
                <w:szCs w:val="22"/>
              </w:rPr>
              <w:t xml:space="preserve">The Committee recommends that before commencing planning for land release or development of western edge land, including </w:t>
            </w:r>
            <w:proofErr w:type="spellStart"/>
            <w:r w:rsidRPr="007B48B5">
              <w:rPr>
                <w:rFonts w:cstheme="minorHAnsi"/>
                <w:szCs w:val="22"/>
              </w:rPr>
              <w:t>Bluetts</w:t>
            </w:r>
            <w:proofErr w:type="spellEnd"/>
            <w:r w:rsidRPr="007B48B5">
              <w:rPr>
                <w:rFonts w:cstheme="minorHAnsi"/>
                <w:szCs w:val="22"/>
              </w:rPr>
              <w:t xml:space="preserve"> Block, that the ACT Government publish any report recommendations for public comment and consultation.</w:t>
            </w:r>
          </w:p>
          <w:p w14:paraId="66BC3D33" w14:textId="77777777" w:rsidR="007B48B5" w:rsidRPr="007B48B5" w:rsidRDefault="007B48B5" w:rsidP="007B48B5">
            <w:pPr>
              <w:rPr>
                <w:rFonts w:cstheme="minorHAnsi"/>
                <w:szCs w:val="22"/>
              </w:rPr>
            </w:pPr>
          </w:p>
          <w:p w14:paraId="6E5A4907" w14:textId="77777777" w:rsidR="007B48B5" w:rsidRPr="00AA3077" w:rsidRDefault="007B48B5" w:rsidP="007B48B5">
            <w:pPr>
              <w:rPr>
                <w:rFonts w:cstheme="minorHAnsi"/>
                <w:b/>
                <w:bCs/>
                <w:szCs w:val="22"/>
              </w:rPr>
            </w:pPr>
            <w:r w:rsidRPr="00AA3077">
              <w:rPr>
                <w:rFonts w:cstheme="minorHAnsi"/>
                <w:b/>
                <w:bCs/>
                <w:szCs w:val="22"/>
              </w:rPr>
              <w:t>Recommendation 4</w:t>
            </w:r>
          </w:p>
          <w:p w14:paraId="18B07F77" w14:textId="70A51C21" w:rsidR="007B48B5" w:rsidRDefault="007B48B5" w:rsidP="007B48B5">
            <w:pPr>
              <w:rPr>
                <w:rFonts w:cstheme="minorHAnsi"/>
                <w:szCs w:val="22"/>
              </w:rPr>
            </w:pPr>
            <w:r w:rsidRPr="007B48B5">
              <w:rPr>
                <w:rFonts w:cstheme="minorHAnsi"/>
                <w:szCs w:val="22"/>
              </w:rPr>
              <w:t>The Committee recommends that the ACT Government ensure invasive species management, invasive weed management and woody weed management is adequately resourced and funded.</w:t>
            </w:r>
          </w:p>
          <w:p w14:paraId="093522EA" w14:textId="77777777" w:rsidR="007B48B5" w:rsidRPr="007B48B5" w:rsidRDefault="007B48B5" w:rsidP="007B48B5">
            <w:pPr>
              <w:rPr>
                <w:rFonts w:cstheme="minorHAnsi"/>
                <w:szCs w:val="22"/>
              </w:rPr>
            </w:pPr>
          </w:p>
          <w:p w14:paraId="4616BDB0" w14:textId="77777777" w:rsidR="007B48B5" w:rsidRPr="00AA3077" w:rsidRDefault="007B48B5" w:rsidP="007B48B5">
            <w:pPr>
              <w:rPr>
                <w:rFonts w:cstheme="minorHAnsi"/>
                <w:b/>
                <w:bCs/>
                <w:szCs w:val="22"/>
              </w:rPr>
            </w:pPr>
            <w:r w:rsidRPr="00AA3077">
              <w:rPr>
                <w:rFonts w:cstheme="minorHAnsi"/>
                <w:b/>
                <w:bCs/>
                <w:szCs w:val="22"/>
              </w:rPr>
              <w:t>Recommendation 5</w:t>
            </w:r>
          </w:p>
          <w:p w14:paraId="7177F163" w14:textId="101F04E2" w:rsidR="007B48B5" w:rsidRDefault="007B48B5" w:rsidP="007B48B5">
            <w:pPr>
              <w:rPr>
                <w:rFonts w:cstheme="minorHAnsi"/>
                <w:szCs w:val="22"/>
              </w:rPr>
            </w:pPr>
            <w:r w:rsidRPr="007B48B5">
              <w:rPr>
                <w:rFonts w:cstheme="minorHAnsi"/>
                <w:szCs w:val="22"/>
              </w:rPr>
              <w:t>The Committee recommends that the ACT Government deliver its gas transition plan by 2024.</w:t>
            </w:r>
          </w:p>
          <w:p w14:paraId="110B1158" w14:textId="77777777" w:rsidR="007B48B5" w:rsidRPr="007B48B5" w:rsidRDefault="007B48B5" w:rsidP="007B48B5">
            <w:pPr>
              <w:rPr>
                <w:rFonts w:cstheme="minorHAnsi"/>
                <w:szCs w:val="22"/>
              </w:rPr>
            </w:pPr>
          </w:p>
          <w:p w14:paraId="217444C0" w14:textId="77777777" w:rsidR="007B48B5" w:rsidRPr="00AA3077" w:rsidRDefault="007B48B5" w:rsidP="007B48B5">
            <w:pPr>
              <w:rPr>
                <w:rFonts w:cstheme="minorHAnsi"/>
                <w:b/>
                <w:bCs/>
                <w:szCs w:val="22"/>
              </w:rPr>
            </w:pPr>
            <w:r w:rsidRPr="00AA3077">
              <w:rPr>
                <w:rFonts w:cstheme="minorHAnsi"/>
                <w:b/>
                <w:bCs/>
                <w:szCs w:val="22"/>
              </w:rPr>
              <w:t>Recommendation 6</w:t>
            </w:r>
          </w:p>
          <w:p w14:paraId="047E2EE1" w14:textId="64420C92" w:rsidR="007B48B5" w:rsidRDefault="007B48B5" w:rsidP="007B48B5">
            <w:pPr>
              <w:rPr>
                <w:rFonts w:cstheme="minorHAnsi"/>
                <w:szCs w:val="22"/>
              </w:rPr>
            </w:pPr>
            <w:r w:rsidRPr="007B48B5">
              <w:rPr>
                <w:rFonts w:cstheme="minorHAnsi"/>
                <w:szCs w:val="22"/>
              </w:rPr>
              <w:t>The Committee recommends that the ACT Government deliver the VHEES as soon as possible to provide ACT Housing tenants with the benefits of energy efficiency and efficient electric heating in their homes.</w:t>
            </w:r>
          </w:p>
          <w:p w14:paraId="77D918E5" w14:textId="77777777" w:rsidR="007B48B5" w:rsidRPr="00AA3077" w:rsidRDefault="007B48B5" w:rsidP="007B48B5">
            <w:pPr>
              <w:rPr>
                <w:rFonts w:cstheme="minorHAnsi"/>
                <w:b/>
                <w:bCs/>
                <w:szCs w:val="22"/>
              </w:rPr>
            </w:pPr>
            <w:r w:rsidRPr="00AA3077">
              <w:rPr>
                <w:rFonts w:cstheme="minorHAnsi"/>
                <w:b/>
                <w:bCs/>
                <w:szCs w:val="22"/>
              </w:rPr>
              <w:lastRenderedPageBreak/>
              <w:t>Recommendation 7</w:t>
            </w:r>
          </w:p>
          <w:p w14:paraId="5E9CFB02" w14:textId="4DA8A409" w:rsidR="007B48B5" w:rsidRDefault="007B48B5" w:rsidP="007B48B5">
            <w:pPr>
              <w:rPr>
                <w:rFonts w:cstheme="minorHAnsi"/>
                <w:szCs w:val="22"/>
              </w:rPr>
            </w:pPr>
            <w:r w:rsidRPr="007B48B5">
              <w:rPr>
                <w:rFonts w:cstheme="minorHAnsi"/>
                <w:szCs w:val="22"/>
              </w:rPr>
              <w:t>The Committee recommends that the ACT Government consider requiring end-of-life battery and solar panel recycling under the contracts for the Big Canberra Battery and under all government contracts involving procurement of large batteries.</w:t>
            </w:r>
          </w:p>
          <w:p w14:paraId="59A9DAF7" w14:textId="77777777" w:rsidR="007B48B5" w:rsidRPr="007B48B5" w:rsidRDefault="007B48B5" w:rsidP="007B48B5">
            <w:pPr>
              <w:rPr>
                <w:rFonts w:cstheme="minorHAnsi"/>
                <w:szCs w:val="22"/>
              </w:rPr>
            </w:pPr>
          </w:p>
          <w:p w14:paraId="47565245" w14:textId="77777777" w:rsidR="007B48B5" w:rsidRPr="00AA3077" w:rsidRDefault="007B48B5" w:rsidP="007B48B5">
            <w:pPr>
              <w:rPr>
                <w:rFonts w:cstheme="minorHAnsi"/>
                <w:b/>
                <w:bCs/>
                <w:szCs w:val="22"/>
              </w:rPr>
            </w:pPr>
            <w:r w:rsidRPr="00AA3077">
              <w:rPr>
                <w:rFonts w:cstheme="minorHAnsi"/>
                <w:b/>
                <w:bCs/>
                <w:szCs w:val="22"/>
              </w:rPr>
              <w:t>Recommendation 8</w:t>
            </w:r>
          </w:p>
          <w:p w14:paraId="559EF309" w14:textId="6516D45C" w:rsidR="007B48B5" w:rsidRDefault="007B48B5" w:rsidP="007B48B5">
            <w:pPr>
              <w:rPr>
                <w:rFonts w:cstheme="minorHAnsi"/>
                <w:szCs w:val="22"/>
              </w:rPr>
            </w:pPr>
            <w:r w:rsidRPr="007B48B5">
              <w:rPr>
                <w:rFonts w:cstheme="minorHAnsi"/>
                <w:szCs w:val="22"/>
              </w:rPr>
              <w:t xml:space="preserve">The Committee recommends that the ACT Government consider commissioning the development of a framework for budget reporting </w:t>
            </w:r>
            <w:proofErr w:type="gramStart"/>
            <w:r w:rsidRPr="007B48B5">
              <w:rPr>
                <w:rFonts w:cstheme="minorHAnsi"/>
                <w:szCs w:val="22"/>
              </w:rPr>
              <w:t>on line</w:t>
            </w:r>
            <w:proofErr w:type="gramEnd"/>
            <w:r w:rsidRPr="007B48B5">
              <w:rPr>
                <w:rFonts w:cstheme="minorHAnsi"/>
                <w:szCs w:val="22"/>
              </w:rPr>
              <w:t xml:space="preserve"> items in the budget for tonnes of Scope 1, Scope 2 and Scope 3 carbon produced, avoided and reduced, particularly for budget expenditure involving construction or demolition.</w:t>
            </w:r>
          </w:p>
          <w:p w14:paraId="37DDA8FC" w14:textId="77777777" w:rsidR="007B48B5" w:rsidRPr="007B48B5" w:rsidRDefault="007B48B5" w:rsidP="007B48B5">
            <w:pPr>
              <w:rPr>
                <w:rFonts w:cstheme="minorHAnsi"/>
                <w:szCs w:val="22"/>
              </w:rPr>
            </w:pPr>
          </w:p>
          <w:p w14:paraId="4DDE9588" w14:textId="77777777" w:rsidR="007B48B5" w:rsidRPr="00AA3077" w:rsidRDefault="007B48B5" w:rsidP="007B48B5">
            <w:pPr>
              <w:rPr>
                <w:rFonts w:cstheme="minorHAnsi"/>
                <w:b/>
                <w:bCs/>
                <w:szCs w:val="22"/>
              </w:rPr>
            </w:pPr>
            <w:r w:rsidRPr="00AA3077">
              <w:rPr>
                <w:rFonts w:cstheme="minorHAnsi"/>
                <w:b/>
                <w:bCs/>
                <w:szCs w:val="22"/>
              </w:rPr>
              <w:t>Recommendation 9</w:t>
            </w:r>
          </w:p>
          <w:p w14:paraId="6F1B6682" w14:textId="6C0A75D1" w:rsidR="007B48B5" w:rsidRDefault="007B48B5" w:rsidP="007B48B5">
            <w:pPr>
              <w:rPr>
                <w:rFonts w:cstheme="minorHAnsi"/>
                <w:szCs w:val="22"/>
              </w:rPr>
            </w:pPr>
            <w:r w:rsidRPr="007B48B5">
              <w:rPr>
                <w:rFonts w:cstheme="minorHAnsi"/>
                <w:szCs w:val="22"/>
              </w:rPr>
              <w:t>The Committee recommends that the ACT Government clarify policy and procedures for scraping and levelling of land in new suburb developments, with a focus on whether the entire suburb, or individual blocks, should be routinely scraped and levelled, or whether builders should work within the contours of the existing landscape and only dig as needed to provide slabs, basement car parks and sunken garages.</w:t>
            </w:r>
          </w:p>
          <w:p w14:paraId="6856CD82" w14:textId="77777777" w:rsidR="007B48B5" w:rsidRPr="007B48B5" w:rsidRDefault="007B48B5" w:rsidP="007B48B5">
            <w:pPr>
              <w:rPr>
                <w:rFonts w:cstheme="minorHAnsi"/>
                <w:szCs w:val="22"/>
              </w:rPr>
            </w:pPr>
          </w:p>
          <w:p w14:paraId="09387CD8" w14:textId="77777777" w:rsidR="007B48B5" w:rsidRPr="00AA3077" w:rsidRDefault="007B48B5" w:rsidP="007B48B5">
            <w:pPr>
              <w:rPr>
                <w:rFonts w:cstheme="minorHAnsi"/>
                <w:b/>
                <w:bCs/>
                <w:szCs w:val="22"/>
              </w:rPr>
            </w:pPr>
            <w:r w:rsidRPr="00AA3077">
              <w:rPr>
                <w:rFonts w:cstheme="minorHAnsi"/>
                <w:b/>
                <w:bCs/>
                <w:szCs w:val="22"/>
              </w:rPr>
              <w:t>Recommendation 10</w:t>
            </w:r>
          </w:p>
          <w:p w14:paraId="571A286F" w14:textId="74C07665" w:rsidR="007B48B5" w:rsidRDefault="007B48B5" w:rsidP="007B48B5">
            <w:pPr>
              <w:rPr>
                <w:rFonts w:cstheme="minorHAnsi"/>
                <w:szCs w:val="22"/>
              </w:rPr>
            </w:pPr>
            <w:r w:rsidRPr="007B48B5">
              <w:rPr>
                <w:rFonts w:cstheme="minorHAnsi"/>
                <w:szCs w:val="22"/>
              </w:rPr>
              <w:t>The Committee recommends that the ACT Government clarify how topsoil will be managed to prevent sediment run off and to ensure healthy soils remain for trees, vegetation and food growing.</w:t>
            </w:r>
          </w:p>
          <w:p w14:paraId="168AF5F5" w14:textId="77777777" w:rsidR="007B48B5" w:rsidRPr="007B48B5" w:rsidRDefault="007B48B5" w:rsidP="007B48B5">
            <w:pPr>
              <w:rPr>
                <w:rFonts w:cstheme="minorHAnsi"/>
                <w:szCs w:val="22"/>
              </w:rPr>
            </w:pPr>
          </w:p>
          <w:p w14:paraId="218E0C7C" w14:textId="77777777" w:rsidR="007B48B5" w:rsidRPr="00AA3077" w:rsidRDefault="007B48B5" w:rsidP="007B48B5">
            <w:pPr>
              <w:rPr>
                <w:rFonts w:cstheme="minorHAnsi"/>
                <w:b/>
                <w:bCs/>
                <w:szCs w:val="22"/>
              </w:rPr>
            </w:pPr>
            <w:r w:rsidRPr="00AA3077">
              <w:rPr>
                <w:rFonts w:cstheme="minorHAnsi"/>
                <w:b/>
                <w:bCs/>
                <w:szCs w:val="22"/>
              </w:rPr>
              <w:t>Recommendation 11</w:t>
            </w:r>
          </w:p>
          <w:p w14:paraId="6181A293" w14:textId="55E4E17E" w:rsidR="007B48B5" w:rsidRDefault="007B48B5" w:rsidP="007B48B5">
            <w:pPr>
              <w:rPr>
                <w:rFonts w:cstheme="minorHAnsi"/>
                <w:szCs w:val="22"/>
              </w:rPr>
            </w:pPr>
            <w:r w:rsidRPr="007B48B5">
              <w:rPr>
                <w:rFonts w:cstheme="minorHAnsi"/>
                <w:szCs w:val="22"/>
              </w:rPr>
              <w:t>The Committee recommends that the ACT Government consider the EDO report Implementing Effective Independent Environmental Protection Agencies in Australia and if the nine key recommendations are agreed, how these will be implemented.</w:t>
            </w:r>
          </w:p>
          <w:p w14:paraId="48AB7551" w14:textId="77777777" w:rsidR="007B48B5" w:rsidRPr="007B48B5" w:rsidRDefault="007B48B5" w:rsidP="007B48B5">
            <w:pPr>
              <w:rPr>
                <w:rFonts w:cstheme="minorHAnsi"/>
                <w:szCs w:val="22"/>
              </w:rPr>
            </w:pPr>
          </w:p>
          <w:p w14:paraId="4546BDB7" w14:textId="77777777" w:rsidR="007B48B5" w:rsidRPr="00AA3077" w:rsidRDefault="007B48B5" w:rsidP="007B48B5">
            <w:pPr>
              <w:rPr>
                <w:rFonts w:cstheme="minorHAnsi"/>
                <w:b/>
                <w:bCs/>
                <w:szCs w:val="22"/>
              </w:rPr>
            </w:pPr>
            <w:r w:rsidRPr="00AA3077">
              <w:rPr>
                <w:rFonts w:cstheme="minorHAnsi"/>
                <w:b/>
                <w:bCs/>
                <w:szCs w:val="22"/>
              </w:rPr>
              <w:t>Recommendation 12</w:t>
            </w:r>
          </w:p>
          <w:p w14:paraId="388D9666" w14:textId="1BC7AA81" w:rsidR="007B48B5" w:rsidRDefault="007B48B5" w:rsidP="007B48B5">
            <w:pPr>
              <w:rPr>
                <w:rFonts w:cstheme="minorHAnsi"/>
                <w:szCs w:val="22"/>
              </w:rPr>
            </w:pPr>
            <w:r w:rsidRPr="007B48B5">
              <w:rPr>
                <w:rFonts w:cstheme="minorHAnsi"/>
                <w:szCs w:val="22"/>
              </w:rPr>
              <w:t>The Committee recommends that the ACT Government ensure the EPA’s resources and FTEs in line with increasing development and population growth.</w:t>
            </w:r>
          </w:p>
          <w:p w14:paraId="25F8167D" w14:textId="71828DFA" w:rsidR="007B48B5" w:rsidRPr="007B48B5" w:rsidRDefault="007B48B5" w:rsidP="007B48B5">
            <w:pPr>
              <w:rPr>
                <w:rFonts w:cstheme="minorHAnsi"/>
                <w:szCs w:val="22"/>
              </w:rPr>
            </w:pPr>
          </w:p>
        </w:tc>
      </w:tr>
    </w:tbl>
    <w:p w14:paraId="53EACC11" w14:textId="079A23A6" w:rsidR="00AA2224" w:rsidRPr="00AA2224" w:rsidRDefault="000E5B82" w:rsidP="00AA2224">
      <w:pPr>
        <w:pStyle w:val="NormalWeb"/>
        <w:spacing w:before="0" w:beforeAutospacing="0" w:after="240" w:afterAutospacing="0"/>
        <w:rPr>
          <w:rFonts w:asciiTheme="minorHAnsi" w:hAnsiTheme="minorHAnsi"/>
          <w:sz w:val="22"/>
          <w:lang w:eastAsia="en-US"/>
        </w:rPr>
      </w:pPr>
      <w:r>
        <w:rPr>
          <w:rFonts w:asciiTheme="minorHAnsi" w:hAnsiTheme="minorHAnsi"/>
          <w:sz w:val="22"/>
          <w:lang w:eastAsia="en-US"/>
        </w:rPr>
        <w:lastRenderedPageBreak/>
        <w:t>Acting Chai</w:t>
      </w:r>
      <w:r w:rsidR="00A50D1F">
        <w:rPr>
          <w:rFonts w:asciiTheme="minorHAnsi" w:hAnsiTheme="minorHAnsi"/>
          <w:sz w:val="22"/>
          <w:lang w:eastAsia="en-US"/>
        </w:rPr>
        <w:t>r</w:t>
      </w:r>
      <w:r>
        <w:rPr>
          <w:rFonts w:asciiTheme="minorHAnsi" w:hAnsiTheme="minorHAnsi"/>
          <w:sz w:val="22"/>
          <w:lang w:eastAsia="en-US"/>
        </w:rPr>
        <w:t xml:space="preserve"> Ms Jo Clay</w:t>
      </w:r>
      <w:r w:rsidR="00AA2224" w:rsidRPr="00AA2224">
        <w:rPr>
          <w:rFonts w:asciiTheme="minorHAnsi" w:hAnsiTheme="minorHAnsi"/>
          <w:sz w:val="22"/>
          <w:lang w:eastAsia="en-US"/>
        </w:rPr>
        <w:t xml:space="preserve"> said, ‘we thank all those who contributed to the Committee’s inquiry.’</w:t>
      </w:r>
    </w:p>
    <w:p w14:paraId="71A37A72" w14:textId="77777777" w:rsidR="00AA2224" w:rsidRPr="00AA2224" w:rsidRDefault="00AA2224" w:rsidP="00AA2224">
      <w:pPr>
        <w:pStyle w:val="NormalWeb"/>
        <w:spacing w:before="0" w:beforeAutospacing="0" w:after="240" w:afterAutospacing="0"/>
        <w:rPr>
          <w:rFonts w:asciiTheme="minorHAnsi" w:hAnsiTheme="minorHAnsi"/>
          <w:sz w:val="22"/>
          <w:lang w:eastAsia="en-US"/>
        </w:rPr>
      </w:pPr>
      <w:r w:rsidRPr="00AA2224">
        <w:rPr>
          <w:rFonts w:asciiTheme="minorHAnsi" w:hAnsiTheme="minorHAnsi"/>
          <w:sz w:val="22"/>
          <w:lang w:eastAsia="en-US"/>
        </w:rPr>
        <w:t>The Committee’s report is available on the Assembly’s </w:t>
      </w:r>
      <w:hyperlink r:id="rId8" w:history="1">
        <w:r w:rsidRPr="00315F6A">
          <w:rPr>
            <w:rFonts w:asciiTheme="minorHAnsi" w:hAnsiTheme="minorHAnsi"/>
            <w:color w:val="0070C0"/>
            <w:sz w:val="22"/>
            <w:u w:val="single"/>
            <w:lang w:eastAsia="en-US"/>
          </w:rPr>
          <w:t>webpage</w:t>
        </w:r>
      </w:hyperlink>
      <w:r w:rsidRPr="00AA2224">
        <w:rPr>
          <w:rFonts w:asciiTheme="minorHAnsi" w:hAnsiTheme="minorHAnsi"/>
          <w:sz w:val="22"/>
          <w:lang w:eastAsia="en-US"/>
        </w:rPr>
        <w:t>.</w:t>
      </w:r>
    </w:p>
    <w:p w14:paraId="279D5230" w14:textId="77777777" w:rsidR="00AA2224" w:rsidRPr="00AA2224" w:rsidRDefault="00AA2224" w:rsidP="00AA2224">
      <w:pPr>
        <w:pStyle w:val="NormalWeb"/>
        <w:spacing w:before="0" w:beforeAutospacing="0" w:after="240" w:afterAutospacing="0"/>
        <w:rPr>
          <w:rFonts w:asciiTheme="minorHAnsi" w:hAnsiTheme="minorHAnsi"/>
          <w:sz w:val="22"/>
          <w:lang w:eastAsia="en-US"/>
        </w:rPr>
      </w:pPr>
      <w:r w:rsidRPr="00AA2224">
        <w:rPr>
          <w:rFonts w:asciiTheme="minorHAnsi" w:hAnsiTheme="minorHAnsi"/>
          <w:sz w:val="22"/>
          <w:lang w:eastAsia="en-US"/>
        </w:rPr>
        <w:t>Under the Assembly’s standing orders, the Government is required to respond to committee reports within four months of tabling.</w:t>
      </w:r>
    </w:p>
    <w:p w14:paraId="54C47B3E" w14:textId="376D9EFD" w:rsidR="00E243E6" w:rsidRDefault="00F12026">
      <w:r>
        <w:t>2</w:t>
      </w:r>
      <w:r w:rsidR="00AA2224">
        <w:t>3</w:t>
      </w:r>
      <w:r>
        <w:t xml:space="preserve"> </w:t>
      </w:r>
      <w:r w:rsidR="00AA2224">
        <w:t>May</w:t>
      </w:r>
      <w:r>
        <w:t xml:space="preserve"> 202</w:t>
      </w:r>
      <w:r w:rsidR="00AA2224">
        <w:t>2</w:t>
      </w:r>
    </w:p>
    <w:p w14:paraId="10B8DA09" w14:textId="77777777" w:rsidR="00E243E6" w:rsidRDefault="00FE1D09">
      <w:r>
        <w:t>STATEMENT</w:t>
      </w:r>
      <w:r w:rsidR="007C61EB">
        <w:t xml:space="preserve"> ENDS.</w:t>
      </w:r>
    </w:p>
    <w:p w14:paraId="4618E676" w14:textId="77777777" w:rsidR="00E243E6" w:rsidRPr="00482F3A" w:rsidRDefault="00E243E6" w:rsidP="00E243E6">
      <w:pPr>
        <w:rPr>
          <w:b/>
        </w:rPr>
      </w:pPr>
    </w:p>
    <w:p w14:paraId="444E2877" w14:textId="77777777" w:rsidR="00E243E6" w:rsidRDefault="00E243E6" w:rsidP="00E243E6">
      <w:pPr>
        <w:pBdr>
          <w:top w:val="single" w:sz="4" w:space="1" w:color="auto"/>
        </w:pBdr>
      </w:pPr>
      <w:r w:rsidRPr="00482F3A">
        <w:rPr>
          <w:b/>
        </w:rPr>
        <w:t>For further information please contact:</w:t>
      </w:r>
    </w:p>
    <w:p w14:paraId="057330C8" w14:textId="7DEBA20D" w:rsidR="00E243E6" w:rsidRDefault="00E243E6" w:rsidP="00E243E6">
      <w:r>
        <w:t xml:space="preserve">Committee </w:t>
      </w:r>
      <w:r w:rsidR="000E5B82">
        <w:t xml:space="preserve">Acting </w:t>
      </w:r>
      <w:r>
        <w:t>Chair,</w:t>
      </w:r>
      <w:r w:rsidR="00C71586" w:rsidRPr="00C71586">
        <w:rPr>
          <w:rFonts w:ascii="Source Sans Pro" w:hAnsi="Source Sans Pro"/>
          <w:color w:val="313131"/>
          <w:sz w:val="27"/>
          <w:szCs w:val="27"/>
        </w:rPr>
        <w:t xml:space="preserve"> </w:t>
      </w:r>
      <w:r w:rsidR="00C71586" w:rsidRPr="00C71586">
        <w:t>Ms Jo Clay MLA</w:t>
      </w:r>
      <w:r w:rsidR="0083437B">
        <w:t xml:space="preserve"> </w:t>
      </w:r>
      <w:r w:rsidR="00C71586" w:rsidRPr="00C71586">
        <w:t>Media Office Alex O’Brien on 0450 082 187</w:t>
      </w:r>
    </w:p>
    <w:p w14:paraId="2F230A13" w14:textId="784C5EB9" w:rsidR="00E243E6" w:rsidRPr="00E76912" w:rsidRDefault="00AA2224" w:rsidP="00E243E6">
      <w:r>
        <w:t xml:space="preserve">Acting </w:t>
      </w:r>
      <w:r w:rsidR="00E243E6">
        <w:t xml:space="preserve">Committee Secretary, </w:t>
      </w:r>
      <w:r>
        <w:t>Joanne Cullen</w:t>
      </w:r>
      <w:r w:rsidR="00E243E6">
        <w:t xml:space="preserve">, on (02) 6205 </w:t>
      </w:r>
      <w:r w:rsidR="00FA60D2">
        <w:t>3</w:t>
      </w:r>
      <w:r>
        <w:t>016</w:t>
      </w:r>
      <w:r w:rsidR="00E243E6">
        <w:t xml:space="preserve"> or at </w:t>
      </w:r>
      <w:hyperlink r:id="rId9" w:history="1">
        <w:r w:rsidR="000E5B82" w:rsidRPr="00E51513">
          <w:rPr>
            <w:rStyle w:val="Hyperlink"/>
          </w:rPr>
          <w:t>LACommitteeECCB@parliament.act.gov.au</w:t>
        </w:r>
      </w:hyperlink>
    </w:p>
    <w:p w14:paraId="6E465530" w14:textId="77777777" w:rsidR="00E243E6" w:rsidRDefault="00E243E6"/>
    <w:sectPr w:rsidR="00E243E6" w:rsidSect="00E243E6">
      <w:headerReference w:type="default" r:id="rId10"/>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D8258" w14:textId="77777777" w:rsidR="00E243E6" w:rsidRDefault="00E243E6" w:rsidP="00E243E6">
      <w:r>
        <w:separator/>
      </w:r>
    </w:p>
  </w:endnote>
  <w:endnote w:type="continuationSeparator" w:id="0">
    <w:p w14:paraId="2939D088" w14:textId="77777777" w:rsidR="00E243E6" w:rsidRDefault="00E243E6" w:rsidP="00E24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ontserrat SemiBold">
    <w:panose1 w:val="000007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Source Sans Pro">
    <w:panose1 w:val="020B0503030403020204"/>
    <w:charset w:val="00"/>
    <w:family w:val="swiss"/>
    <w:pitch w:val="variable"/>
    <w:sig w:usb0="600002F7" w:usb1="02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6570328"/>
      <w:docPartObj>
        <w:docPartGallery w:val="Page Numbers (Bottom of Page)"/>
        <w:docPartUnique/>
      </w:docPartObj>
    </w:sdtPr>
    <w:sdtEndPr>
      <w:rPr>
        <w:noProof/>
      </w:rPr>
    </w:sdtEndPr>
    <w:sdtContent>
      <w:p w14:paraId="237A06A2" w14:textId="62A13080" w:rsidR="00D87570" w:rsidRDefault="00D87570" w:rsidP="00D875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D47E93" w14:textId="77777777" w:rsidR="00D87570" w:rsidRDefault="00D875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F0DEC" w14:textId="77777777" w:rsidR="00E243E6" w:rsidRDefault="00E243E6" w:rsidP="00E243E6">
      <w:r>
        <w:separator/>
      </w:r>
    </w:p>
  </w:footnote>
  <w:footnote w:type="continuationSeparator" w:id="0">
    <w:p w14:paraId="44253487" w14:textId="77777777" w:rsidR="00E243E6" w:rsidRDefault="00E243E6" w:rsidP="00E24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7504E" w14:textId="77777777" w:rsidR="00E243E6" w:rsidRPr="00F43DBE" w:rsidRDefault="00E243E6" w:rsidP="00E243E6">
    <w:pPr>
      <w:pStyle w:val="Header"/>
      <w:spacing w:after="600"/>
    </w:pPr>
    <w:r>
      <w:rPr>
        <w:noProof/>
        <w:lang w:eastAsia="en-AU"/>
      </w:rPr>
      <mc:AlternateContent>
        <mc:Choice Requires="wps">
          <w:drawing>
            <wp:anchor distT="0" distB="0" distL="114300" distR="114300" simplePos="0" relativeHeight="251660288" behindDoc="0" locked="1" layoutInCell="1" allowOverlap="1" wp14:anchorId="788F96FE" wp14:editId="519D7303">
              <wp:simplePos x="0" y="0"/>
              <wp:positionH relativeFrom="column">
                <wp:posOffset>1188720</wp:posOffset>
              </wp:positionH>
              <wp:positionV relativeFrom="paragraph">
                <wp:posOffset>533400</wp:posOffset>
              </wp:positionV>
              <wp:extent cx="5353050" cy="472440"/>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53050" cy="47244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4BCFCC63" w14:textId="77777777" w:rsidR="00FA60D2" w:rsidRPr="00D86D55" w:rsidRDefault="00FA60D2" w:rsidP="00FA60D2">
                          <w:pPr>
                            <w:keepNext/>
                            <w:widowControl w:val="0"/>
                            <w:rPr>
                              <w:rFonts w:ascii="Arial Narrow" w:hAnsi="Arial Narrow" w:cs="Calibri"/>
                              <w:smallCaps/>
                              <w:sz w:val="28"/>
                              <w:szCs w:val="28"/>
                            </w:rPr>
                          </w:pPr>
                          <w:r>
                            <w:rPr>
                              <w:rFonts w:ascii="Arial Narrow" w:hAnsi="Arial Narrow" w:cs="Calibri"/>
                              <w:smallCaps/>
                              <w:sz w:val="28"/>
                              <w:szCs w:val="28"/>
                            </w:rPr>
                            <w:t>Standing</w:t>
                          </w:r>
                          <w:r w:rsidRPr="00D86D55">
                            <w:rPr>
                              <w:rFonts w:ascii="Arial Narrow" w:hAnsi="Arial Narrow" w:cs="Calibri"/>
                              <w:smallCaps/>
                              <w:sz w:val="28"/>
                              <w:szCs w:val="28"/>
                            </w:rPr>
                            <w:t xml:space="preserve"> Committee </w:t>
                          </w:r>
                          <w:r>
                            <w:rPr>
                              <w:rFonts w:ascii="Arial Narrow" w:hAnsi="Arial Narrow" w:cs="Calibri"/>
                              <w:smallCaps/>
                              <w:sz w:val="28"/>
                              <w:szCs w:val="28"/>
                            </w:rPr>
                            <w:t>on Environment, Climate Change and Biodiversity</w:t>
                          </w:r>
                        </w:p>
                        <w:p w14:paraId="7DE0DC49" w14:textId="55216C86" w:rsidR="00FA60D2" w:rsidRPr="003B1B8C" w:rsidRDefault="00FA60D2" w:rsidP="00FA60D2">
                          <w:pPr>
                            <w:keepNext/>
                            <w:widowControl w:val="0"/>
                            <w:rPr>
                              <w:rFonts w:ascii="Arial Narrow" w:hAnsi="Arial Narrow" w:cs="Calibri"/>
                              <w:smallCaps/>
                              <w:sz w:val="18"/>
                              <w:szCs w:val="16"/>
                            </w:rPr>
                          </w:pPr>
                          <w:r>
                            <w:rPr>
                              <w:rFonts w:eastAsia="PMingLiU"/>
                              <w:sz w:val="20"/>
                              <w:lang w:eastAsia="zh-TW"/>
                            </w:rPr>
                            <w:t>Dr Marisa Paterson MLA (Chair), M</w:t>
                          </w:r>
                          <w:r w:rsidR="00AA2224">
                            <w:rPr>
                              <w:rFonts w:eastAsia="PMingLiU"/>
                              <w:sz w:val="20"/>
                              <w:lang w:eastAsia="zh-TW"/>
                            </w:rPr>
                            <w:t>s</w:t>
                          </w:r>
                          <w:r>
                            <w:rPr>
                              <w:rFonts w:eastAsia="PMingLiU"/>
                              <w:sz w:val="20"/>
                              <w:lang w:eastAsia="zh-TW"/>
                            </w:rPr>
                            <w:t xml:space="preserve"> </w:t>
                          </w:r>
                          <w:r w:rsidR="00AA2224">
                            <w:rPr>
                              <w:rFonts w:eastAsia="PMingLiU"/>
                              <w:sz w:val="20"/>
                              <w:lang w:eastAsia="zh-TW"/>
                            </w:rPr>
                            <w:t>Jo Clay</w:t>
                          </w:r>
                          <w:r>
                            <w:rPr>
                              <w:rFonts w:eastAsia="PMingLiU"/>
                              <w:sz w:val="20"/>
                              <w:lang w:eastAsia="zh-TW"/>
                            </w:rPr>
                            <w:t xml:space="preserve"> MLA (Deputy Chair) Ms Leanne Castley MLA</w:t>
                          </w:r>
                        </w:p>
                        <w:p w14:paraId="4027DEA4" w14:textId="77777777" w:rsidR="00E243E6" w:rsidRPr="005B6109" w:rsidRDefault="00E243E6" w:rsidP="00E243E6">
                          <w:pPr>
                            <w:pStyle w:val="Customheader"/>
                            <w:rPr>
                              <w:rFonts w:asciiTheme="minorHAnsi" w:hAnsiTheme="minorHAnsi"/>
                            </w:rPr>
                          </w:pPr>
                        </w:p>
                        <w:p w14:paraId="54950BB3" w14:textId="77777777" w:rsidR="00E243E6" w:rsidRPr="00E749B1" w:rsidRDefault="00E243E6" w:rsidP="00E243E6">
                          <w:pPr>
                            <w:rPr>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8F96FE" id="_x0000_t202" coordsize="21600,21600" o:spt="202" path="m,l,21600r21600,l21600,xe">
              <v:stroke joinstyle="miter"/>
              <v:path gradientshapeok="t" o:connecttype="rect"/>
            </v:shapetype>
            <v:shape id="Text Box 3" o:spid="_x0000_s1026" type="#_x0000_t202" style="position:absolute;margin-left:93.6pt;margin-top:42pt;width:421.5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" filled="f" stroked="f">
              <v:textbox>
                <w:txbxContent>
                  <w:p w14:paraId="4BCFCC63" w14:textId="77777777" w:rsidR="00FA60D2" w:rsidRPr="00D86D55" w:rsidRDefault="00FA60D2" w:rsidP="00FA60D2">
                    <w:pPr>
                      <w:keepNext/>
                      <w:widowControl w:val="0"/>
                      <w:rPr>
                        <w:rFonts w:ascii="Arial Narrow" w:hAnsi="Arial Narrow" w:cs="Calibri"/>
                        <w:smallCaps/>
                        <w:sz w:val="28"/>
                        <w:szCs w:val="28"/>
                      </w:rPr>
                    </w:pPr>
                    <w:r>
                      <w:rPr>
                        <w:rFonts w:ascii="Arial Narrow" w:hAnsi="Arial Narrow" w:cs="Calibri"/>
                        <w:smallCaps/>
                        <w:sz w:val="28"/>
                        <w:szCs w:val="28"/>
                      </w:rPr>
                      <w:t>Standing</w:t>
                    </w:r>
                    <w:r w:rsidRPr="00D86D55">
                      <w:rPr>
                        <w:rFonts w:ascii="Arial Narrow" w:hAnsi="Arial Narrow" w:cs="Calibri"/>
                        <w:smallCaps/>
                        <w:sz w:val="28"/>
                        <w:szCs w:val="28"/>
                      </w:rPr>
                      <w:t xml:space="preserve"> Committee </w:t>
                    </w:r>
                    <w:r>
                      <w:rPr>
                        <w:rFonts w:ascii="Arial Narrow" w:hAnsi="Arial Narrow" w:cs="Calibri"/>
                        <w:smallCaps/>
                        <w:sz w:val="28"/>
                        <w:szCs w:val="28"/>
                      </w:rPr>
                      <w:t>on Environment, Climate Change and Biodiversity</w:t>
                    </w:r>
                  </w:p>
                  <w:p w14:paraId="7DE0DC49" w14:textId="55216C86" w:rsidR="00FA60D2" w:rsidRPr="003B1B8C" w:rsidRDefault="00FA60D2" w:rsidP="00FA60D2">
                    <w:pPr>
                      <w:keepNext/>
                      <w:widowControl w:val="0"/>
                      <w:rPr>
                        <w:rFonts w:ascii="Arial Narrow" w:hAnsi="Arial Narrow" w:cs="Calibri"/>
                        <w:smallCaps/>
                        <w:sz w:val="18"/>
                        <w:szCs w:val="16"/>
                      </w:rPr>
                    </w:pPr>
                    <w:r>
                      <w:rPr>
                        <w:rFonts w:eastAsia="PMingLiU"/>
                        <w:sz w:val="20"/>
                        <w:lang w:eastAsia="zh-TW"/>
                      </w:rPr>
                      <w:t>Dr Marisa Paterson MLA (Chair), M</w:t>
                    </w:r>
                    <w:r w:rsidR="00AA2224">
                      <w:rPr>
                        <w:rFonts w:eastAsia="PMingLiU"/>
                        <w:sz w:val="20"/>
                        <w:lang w:eastAsia="zh-TW"/>
                      </w:rPr>
                      <w:t>s</w:t>
                    </w:r>
                    <w:r>
                      <w:rPr>
                        <w:rFonts w:eastAsia="PMingLiU"/>
                        <w:sz w:val="20"/>
                        <w:lang w:eastAsia="zh-TW"/>
                      </w:rPr>
                      <w:t xml:space="preserve"> </w:t>
                    </w:r>
                    <w:r w:rsidR="00AA2224">
                      <w:rPr>
                        <w:rFonts w:eastAsia="PMingLiU"/>
                        <w:sz w:val="20"/>
                        <w:lang w:eastAsia="zh-TW"/>
                      </w:rPr>
                      <w:t>Jo Clay</w:t>
                    </w:r>
                    <w:r>
                      <w:rPr>
                        <w:rFonts w:eastAsia="PMingLiU"/>
                        <w:sz w:val="20"/>
                        <w:lang w:eastAsia="zh-TW"/>
                      </w:rPr>
                      <w:t xml:space="preserve"> MLA (Deputy Chair) Ms Leanne Castley MLA</w:t>
                    </w:r>
                  </w:p>
                  <w:p w14:paraId="4027DEA4" w14:textId="77777777" w:rsidR="00E243E6" w:rsidRPr="005B6109" w:rsidRDefault="00E243E6" w:rsidP="00E243E6">
                    <w:pPr>
                      <w:pStyle w:val="Customheader"/>
                      <w:rPr>
                        <w:rFonts w:asciiTheme="minorHAnsi" w:hAnsiTheme="minorHAnsi"/>
                      </w:rPr>
                    </w:pPr>
                  </w:p>
                  <w:p w14:paraId="54950BB3" w14:textId="77777777" w:rsidR="00E243E6" w:rsidRPr="00E749B1" w:rsidRDefault="00E243E6" w:rsidP="00E243E6">
                    <w:pPr>
                      <w:rPr>
                        <w:szCs w:val="36"/>
                      </w:rPr>
                    </w:pPr>
                  </w:p>
                </w:txbxContent>
              </v:textbox>
              <w10:anchorlock/>
            </v:shape>
          </w:pict>
        </mc:Fallback>
      </mc:AlternateContent>
    </w:r>
    <w:r>
      <w:rPr>
        <w:noProof/>
        <w:lang w:eastAsia="en-AU"/>
      </w:rPr>
      <mc:AlternateContent>
        <mc:Choice Requires="wps">
          <w:drawing>
            <wp:anchor distT="0" distB="0" distL="114300" distR="114300" simplePos="0" relativeHeight="251659264" behindDoc="0" locked="0" layoutInCell="1" allowOverlap="1" wp14:anchorId="2353496B" wp14:editId="4D3449F7">
              <wp:simplePos x="0" y="0"/>
              <wp:positionH relativeFrom="column">
                <wp:posOffset>1192530</wp:posOffset>
              </wp:positionH>
              <wp:positionV relativeFrom="paragraph">
                <wp:posOffset>44450</wp:posOffset>
              </wp:positionV>
              <wp:extent cx="5120640" cy="5588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0640" cy="5588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03B73027" w14:textId="77777777" w:rsidR="00E243E6" w:rsidRDefault="00E243E6" w:rsidP="00E243E6">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25BEEFF5" w14:textId="77777777" w:rsidR="00E243E6" w:rsidRDefault="00E243E6" w:rsidP="00E243E6">
                          <w:pPr>
                            <w:spacing w:line="276" w:lineRule="auto"/>
                            <w:rPr>
                              <w:rFonts w:ascii="Times New Roman" w:hAnsi="Times New Roman"/>
                              <w:b/>
                              <w:spacing w:val="36"/>
                              <w:sz w:val="17"/>
                              <w:szCs w:val="17"/>
                            </w:rPr>
                          </w:pPr>
                          <w:r>
                            <w:rPr>
                              <w:rFonts w:ascii="Times New Roman" w:hAnsi="Times New Roman"/>
                              <w:b/>
                              <w:spacing w:val="36"/>
                              <w:sz w:val="17"/>
                              <w:szCs w:val="17"/>
                            </w:rPr>
                            <w:t>FOR THE AUSTRALIAN CAPITAL TERRITORY</w:t>
                          </w:r>
                        </w:p>
                        <w:p w14:paraId="29084ECA" w14:textId="77777777" w:rsidR="00E243E6" w:rsidRDefault="00E243E6" w:rsidP="00E243E6">
                          <w:pPr>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3496B" id="Text Box 2" o:spid="_x0000_s1027" type="#_x0000_t202" style="position:absolute;margin-left:93.9pt;margin-top:3.5pt;width:403.2pt;height: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" filled="f" stroked="f">
              <v:textbox>
                <w:txbxContent>
                  <w:p w14:paraId="03B73027" w14:textId="77777777" w:rsidR="00E243E6" w:rsidRDefault="00E243E6" w:rsidP="00E243E6">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25BEEFF5" w14:textId="77777777" w:rsidR="00E243E6" w:rsidRDefault="00E243E6" w:rsidP="00E243E6">
                    <w:pPr>
                      <w:spacing w:line="276" w:lineRule="auto"/>
                      <w:rPr>
                        <w:rFonts w:ascii="Times New Roman" w:hAnsi="Times New Roman"/>
                        <w:b/>
                        <w:spacing w:val="36"/>
                        <w:sz w:val="17"/>
                        <w:szCs w:val="17"/>
                      </w:rPr>
                    </w:pPr>
                    <w:r>
                      <w:rPr>
                        <w:rFonts w:ascii="Times New Roman" w:hAnsi="Times New Roman"/>
                        <w:b/>
                        <w:spacing w:val="36"/>
                        <w:sz w:val="17"/>
                        <w:szCs w:val="17"/>
                      </w:rPr>
                      <w:t>FOR THE AUSTRALIAN CAPITAL TERRITORY</w:t>
                    </w:r>
                  </w:p>
                  <w:p w14:paraId="29084ECA" w14:textId="77777777" w:rsidR="00E243E6" w:rsidRDefault="00E243E6" w:rsidP="00E243E6">
                    <w:pPr>
                      <w:spacing w:line="276" w:lineRule="auto"/>
                    </w:pPr>
                  </w:p>
                </w:txbxContent>
              </v:textbox>
            </v:shape>
          </w:pict>
        </mc:Fallback>
      </mc:AlternateContent>
    </w:r>
    <w:r w:rsidRPr="00755FAC">
      <w:rPr>
        <w:noProof/>
        <w:lang w:eastAsia="en-AU"/>
      </w:rPr>
      <w:drawing>
        <wp:inline distT="0" distB="0" distL="0" distR="0" wp14:anchorId="6A065621" wp14:editId="1023222F">
          <wp:extent cx="6120000" cy="1073612"/>
          <wp:effectExtent l="1905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Hdr5.jpg"/>
                  <pic:cNvPicPr/>
                </pic:nvPicPr>
                <pic:blipFill>
                  <a:blip r:embed="rId1">
                    <a:extLst>
                      <a:ext uri="{28A0092B-C50C-407E-A947-70E740481C1C}">
                        <a14:useLocalDpi xmlns:a14="http://schemas.microsoft.com/office/drawing/2010/main" val="0"/>
                      </a:ext>
                    </a:extLst>
                  </a:blip>
                  <a:stretch>
                    <a:fillRect/>
                  </a:stretch>
                </pic:blipFill>
                <pic:spPr>
                  <a:xfrm>
                    <a:off x="0" y="0"/>
                    <a:ext cx="6120000" cy="1073612"/>
                  </a:xfrm>
                  <a:prstGeom prst="rect">
                    <a:avLst/>
                  </a:prstGeom>
                </pic:spPr>
              </pic:pic>
            </a:graphicData>
          </a:graphic>
        </wp:inline>
      </w:drawing>
    </w:r>
  </w:p>
  <w:p w14:paraId="67F07CCD" w14:textId="77777777" w:rsidR="00E243E6" w:rsidRPr="00E243E6" w:rsidRDefault="00E243E6" w:rsidP="00E243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716F3"/>
    <w:multiLevelType w:val="hybridMultilevel"/>
    <w:tmpl w:val="26028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D66218"/>
    <w:multiLevelType w:val="hybridMultilevel"/>
    <w:tmpl w:val="1982DC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C503B29"/>
    <w:multiLevelType w:val="hybridMultilevel"/>
    <w:tmpl w:val="EE12EDC2"/>
    <w:lvl w:ilvl="0" w:tplc="6D92EB48">
      <w:numFmt w:val="bullet"/>
      <w:lvlText w:val=""/>
      <w:lvlJc w:val="left"/>
      <w:pPr>
        <w:ind w:left="1080" w:hanging="720"/>
      </w:pPr>
      <w:rPr>
        <w:rFonts w:ascii="Calibri" w:eastAsia="Times New Roman" w:hAnsi="Calibri" w:cs="Calibri" w:hint="default"/>
        <w:color w:val="0563C1" w:themeColor="hyperlink"/>
        <w:u w:val="singl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0210CF0"/>
    <w:multiLevelType w:val="hybridMultilevel"/>
    <w:tmpl w:val="294EE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C2B77A4"/>
    <w:multiLevelType w:val="hybridMultilevel"/>
    <w:tmpl w:val="8E04B71E"/>
    <w:lvl w:ilvl="0" w:tplc="0C09000F">
      <w:start w:val="1"/>
      <w:numFmt w:val="decimal"/>
      <w:lvlText w:val="%1."/>
      <w:lvlJc w:val="left"/>
      <w:pPr>
        <w:ind w:left="1854" w:hanging="360"/>
      </w:pPr>
      <w:rPr>
        <w:rFonts w:hint="default"/>
      </w:rPr>
    </w:lvl>
    <w:lvl w:ilvl="1" w:tplc="0C090017">
      <w:start w:val="1"/>
      <w:numFmt w:val="lowerLetter"/>
      <w:lvlText w:val="%2)"/>
      <w:lvlJc w:val="left"/>
      <w:pPr>
        <w:ind w:left="2574" w:hanging="360"/>
      </w:pPr>
      <w:rPr>
        <w:rFonts w:hint="default"/>
      </w:rPr>
    </w:lvl>
    <w:lvl w:ilvl="2" w:tplc="0C090005">
      <w:start w:val="1"/>
      <w:numFmt w:val="bullet"/>
      <w:lvlText w:val=""/>
      <w:lvlJc w:val="left"/>
      <w:pPr>
        <w:ind w:left="3294" w:hanging="360"/>
      </w:pPr>
      <w:rPr>
        <w:rFonts w:ascii="Wingdings" w:hAnsi="Wingdings" w:hint="default"/>
      </w:rPr>
    </w:lvl>
    <w:lvl w:ilvl="3" w:tplc="0C090001">
      <w:start w:val="1"/>
      <w:numFmt w:val="bullet"/>
      <w:lvlText w:val=""/>
      <w:lvlJc w:val="left"/>
      <w:pPr>
        <w:ind w:left="4014" w:hanging="360"/>
      </w:pPr>
      <w:rPr>
        <w:rFonts w:ascii="Symbol" w:hAnsi="Symbol" w:hint="default"/>
      </w:rPr>
    </w:lvl>
    <w:lvl w:ilvl="4" w:tplc="0C090003">
      <w:start w:val="1"/>
      <w:numFmt w:val="bullet"/>
      <w:lvlText w:val="o"/>
      <w:lvlJc w:val="left"/>
      <w:pPr>
        <w:ind w:left="4734" w:hanging="360"/>
      </w:pPr>
      <w:rPr>
        <w:rFonts w:ascii="Courier New" w:hAnsi="Courier New" w:cs="Courier New" w:hint="default"/>
      </w:rPr>
    </w:lvl>
    <w:lvl w:ilvl="5" w:tplc="0C090005">
      <w:start w:val="1"/>
      <w:numFmt w:val="bullet"/>
      <w:lvlText w:val=""/>
      <w:lvlJc w:val="left"/>
      <w:pPr>
        <w:ind w:left="5454" w:hanging="360"/>
      </w:pPr>
      <w:rPr>
        <w:rFonts w:ascii="Wingdings" w:hAnsi="Wingdings" w:hint="default"/>
      </w:rPr>
    </w:lvl>
    <w:lvl w:ilvl="6" w:tplc="0C090001">
      <w:start w:val="1"/>
      <w:numFmt w:val="bullet"/>
      <w:lvlText w:val=""/>
      <w:lvlJc w:val="left"/>
      <w:pPr>
        <w:ind w:left="6174" w:hanging="360"/>
      </w:pPr>
      <w:rPr>
        <w:rFonts w:ascii="Symbol" w:hAnsi="Symbol" w:hint="default"/>
      </w:rPr>
    </w:lvl>
    <w:lvl w:ilvl="7" w:tplc="0C090003">
      <w:start w:val="1"/>
      <w:numFmt w:val="bullet"/>
      <w:lvlText w:val="o"/>
      <w:lvlJc w:val="left"/>
      <w:pPr>
        <w:ind w:left="6894" w:hanging="360"/>
      </w:pPr>
      <w:rPr>
        <w:rFonts w:ascii="Courier New" w:hAnsi="Courier New" w:cs="Courier New" w:hint="default"/>
      </w:rPr>
    </w:lvl>
    <w:lvl w:ilvl="8" w:tplc="0C090005">
      <w:start w:val="1"/>
      <w:numFmt w:val="bullet"/>
      <w:lvlText w:val=""/>
      <w:lvlJc w:val="left"/>
      <w:pPr>
        <w:ind w:left="7614" w:hanging="360"/>
      </w:pPr>
      <w:rPr>
        <w:rFonts w:ascii="Wingdings" w:hAnsi="Wingdings" w:hint="default"/>
      </w:rPr>
    </w:lvl>
  </w:abstractNum>
  <w:abstractNum w:abstractNumId="5" w15:restartNumberingAfterBreak="0">
    <w:nsid w:val="6D6F054E"/>
    <w:multiLevelType w:val="hybridMultilevel"/>
    <w:tmpl w:val="49022F54"/>
    <w:lvl w:ilvl="0" w:tplc="0C090001">
      <w:start w:val="1"/>
      <w:numFmt w:val="bullet"/>
      <w:lvlText w:val=""/>
      <w:lvlJc w:val="left"/>
      <w:pPr>
        <w:ind w:left="1080" w:hanging="720"/>
      </w:pPr>
      <w:rPr>
        <w:rFonts w:ascii="Symbol" w:hAnsi="Symbol" w:hint="default"/>
        <w:color w:val="0563C1" w:themeColor="hyperlink"/>
        <w:u w:val="singl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3E6"/>
    <w:rsid w:val="000168E4"/>
    <w:rsid w:val="000414A8"/>
    <w:rsid w:val="00046E6E"/>
    <w:rsid w:val="000744A9"/>
    <w:rsid w:val="000E5B82"/>
    <w:rsid w:val="00153F86"/>
    <w:rsid w:val="00281AFF"/>
    <w:rsid w:val="002E5031"/>
    <w:rsid w:val="00313008"/>
    <w:rsid w:val="00315F6A"/>
    <w:rsid w:val="003F573E"/>
    <w:rsid w:val="004D312F"/>
    <w:rsid w:val="005D302D"/>
    <w:rsid w:val="00695C64"/>
    <w:rsid w:val="007B48B5"/>
    <w:rsid w:val="007C61EB"/>
    <w:rsid w:val="008147CC"/>
    <w:rsid w:val="0083437B"/>
    <w:rsid w:val="008F1D00"/>
    <w:rsid w:val="009605D0"/>
    <w:rsid w:val="00A50D1F"/>
    <w:rsid w:val="00AA2224"/>
    <w:rsid w:val="00AA3077"/>
    <w:rsid w:val="00AB0E19"/>
    <w:rsid w:val="00B63628"/>
    <w:rsid w:val="00C71586"/>
    <w:rsid w:val="00C721DD"/>
    <w:rsid w:val="00D7454F"/>
    <w:rsid w:val="00D82D5A"/>
    <w:rsid w:val="00D87570"/>
    <w:rsid w:val="00E243E6"/>
    <w:rsid w:val="00E24822"/>
    <w:rsid w:val="00F12026"/>
    <w:rsid w:val="00FA60D2"/>
    <w:rsid w:val="00FE1D09"/>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0CD535A"/>
  <w15:chartTrackingRefBased/>
  <w15:docId w15:val="{94CBD0DD-5EA0-4CA9-B1D9-B503DACE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243E6"/>
    <w:pPr>
      <w:spacing w:after="0" w:line="240" w:lineRule="auto"/>
    </w:pPr>
    <w:rPr>
      <w:rFonts w:eastAsia="Times New Roman" w:cs="Times New Roman"/>
      <w:szCs w:val="24"/>
    </w:rPr>
  </w:style>
  <w:style w:type="paragraph" w:styleId="Heading3">
    <w:name w:val="heading 3"/>
    <w:basedOn w:val="Normal"/>
    <w:next w:val="Normal"/>
    <w:link w:val="Heading3Char"/>
    <w:uiPriority w:val="9"/>
    <w:semiHidden/>
    <w:unhideWhenUsed/>
    <w:qFormat/>
    <w:rsid w:val="00281AFF"/>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Heading3"/>
    <w:next w:val="Normal"/>
    <w:link w:val="Heading4Char"/>
    <w:uiPriority w:val="9"/>
    <w:unhideWhenUsed/>
    <w:qFormat/>
    <w:rsid w:val="00281AFF"/>
    <w:pPr>
      <w:spacing w:before="120" w:after="200" w:line="259" w:lineRule="auto"/>
      <w:outlineLvl w:val="3"/>
    </w:pPr>
    <w:rPr>
      <w:rFonts w:ascii="Montserrat SemiBold" w:hAnsi="Montserrat SemiBold"/>
      <w:iCs/>
      <w:color w:val="2F5496"/>
      <w:w w:val="90"/>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43E6"/>
    <w:rPr>
      <w:color w:val="0563C1" w:themeColor="hyperlink"/>
      <w:u w:val="single"/>
    </w:rPr>
  </w:style>
  <w:style w:type="paragraph" w:styleId="Header">
    <w:name w:val="header"/>
    <w:basedOn w:val="Normal"/>
    <w:link w:val="HeaderChar"/>
    <w:unhideWhenUsed/>
    <w:rsid w:val="00E243E6"/>
    <w:pPr>
      <w:tabs>
        <w:tab w:val="center" w:pos="4513"/>
        <w:tab w:val="right" w:pos="9026"/>
      </w:tabs>
    </w:pPr>
  </w:style>
  <w:style w:type="character" w:customStyle="1" w:styleId="HeaderChar">
    <w:name w:val="Header Char"/>
    <w:basedOn w:val="DefaultParagraphFont"/>
    <w:link w:val="Header"/>
    <w:rsid w:val="00E243E6"/>
    <w:rPr>
      <w:rFonts w:eastAsia="Times New Roman" w:cs="Times New Roman"/>
      <w:szCs w:val="24"/>
    </w:rPr>
  </w:style>
  <w:style w:type="paragraph" w:customStyle="1" w:styleId="Customheader">
    <w:name w:val="Custom header"/>
    <w:rsid w:val="00E243E6"/>
    <w:pPr>
      <w:keepNext/>
      <w:widowControl w:val="0"/>
      <w:spacing w:after="0" w:line="240" w:lineRule="auto"/>
      <w:jc w:val="both"/>
    </w:pPr>
    <w:rPr>
      <w:rFonts w:asciiTheme="majorHAnsi" w:eastAsia="Times New Roman" w:hAnsiTheme="majorHAnsi" w:cstheme="minorHAnsi"/>
      <w:smallCaps/>
      <w:sz w:val="28"/>
      <w:szCs w:val="28"/>
    </w:rPr>
  </w:style>
  <w:style w:type="paragraph" w:styleId="Footer">
    <w:name w:val="footer"/>
    <w:basedOn w:val="Normal"/>
    <w:link w:val="FooterChar"/>
    <w:uiPriority w:val="99"/>
    <w:unhideWhenUsed/>
    <w:rsid w:val="00E243E6"/>
    <w:pPr>
      <w:tabs>
        <w:tab w:val="center" w:pos="4513"/>
        <w:tab w:val="right" w:pos="9026"/>
      </w:tabs>
    </w:pPr>
  </w:style>
  <w:style w:type="character" w:customStyle="1" w:styleId="FooterChar">
    <w:name w:val="Footer Char"/>
    <w:basedOn w:val="DefaultParagraphFont"/>
    <w:link w:val="Footer"/>
    <w:uiPriority w:val="99"/>
    <w:rsid w:val="00E243E6"/>
    <w:rPr>
      <w:rFonts w:eastAsia="Times New Roman" w:cs="Times New Roman"/>
      <w:szCs w:val="24"/>
    </w:rPr>
  </w:style>
  <w:style w:type="character" w:styleId="UnresolvedMention">
    <w:name w:val="Unresolved Mention"/>
    <w:basedOn w:val="DefaultParagraphFont"/>
    <w:uiPriority w:val="99"/>
    <w:semiHidden/>
    <w:unhideWhenUsed/>
    <w:rsid w:val="00FA60D2"/>
    <w:rPr>
      <w:color w:val="605E5C"/>
      <w:shd w:val="clear" w:color="auto" w:fill="E1DFDD"/>
    </w:rPr>
  </w:style>
  <w:style w:type="paragraph" w:styleId="ListParagraph">
    <w:name w:val="List Paragraph"/>
    <w:basedOn w:val="Normal"/>
    <w:uiPriority w:val="34"/>
    <w:qFormat/>
    <w:rsid w:val="009605D0"/>
    <w:pPr>
      <w:ind w:left="720"/>
      <w:contextualSpacing/>
    </w:pPr>
    <w:rPr>
      <w:rFonts w:ascii="Calibri" w:hAnsi="Calibri"/>
    </w:rPr>
  </w:style>
  <w:style w:type="paragraph" w:styleId="NormalWeb">
    <w:name w:val="Normal (Web)"/>
    <w:basedOn w:val="Normal"/>
    <w:uiPriority w:val="99"/>
    <w:unhideWhenUsed/>
    <w:rsid w:val="00AA2224"/>
    <w:pPr>
      <w:spacing w:before="100" w:beforeAutospacing="1" w:after="100" w:afterAutospacing="1"/>
    </w:pPr>
    <w:rPr>
      <w:rFonts w:ascii="Times New Roman" w:hAnsi="Times New Roman"/>
      <w:sz w:val="24"/>
      <w:lang w:eastAsia="en-AU"/>
    </w:rPr>
  </w:style>
  <w:style w:type="character" w:styleId="Emphasis">
    <w:name w:val="Emphasis"/>
    <w:basedOn w:val="DefaultParagraphFont"/>
    <w:uiPriority w:val="20"/>
    <w:qFormat/>
    <w:rsid w:val="00AA2224"/>
    <w:rPr>
      <w:i/>
      <w:iCs/>
    </w:rPr>
  </w:style>
  <w:style w:type="character" w:styleId="Strong">
    <w:name w:val="Strong"/>
    <w:basedOn w:val="DefaultParagraphFont"/>
    <w:uiPriority w:val="22"/>
    <w:qFormat/>
    <w:rsid w:val="00AA2224"/>
    <w:rPr>
      <w:b/>
      <w:bCs/>
    </w:rPr>
  </w:style>
  <w:style w:type="character" w:customStyle="1" w:styleId="Heading4Char">
    <w:name w:val="Heading 4 Char"/>
    <w:basedOn w:val="DefaultParagraphFont"/>
    <w:link w:val="Heading4"/>
    <w:uiPriority w:val="9"/>
    <w:rsid w:val="00281AFF"/>
    <w:rPr>
      <w:rFonts w:ascii="Montserrat SemiBold" w:eastAsiaTheme="majorEastAsia" w:hAnsi="Montserrat SemiBold" w:cstheme="majorBidi"/>
      <w:iCs/>
      <w:color w:val="2F5496"/>
      <w:w w:val="90"/>
      <w:kern w:val="2"/>
      <w:sz w:val="24"/>
      <w:szCs w:val="24"/>
    </w:rPr>
  </w:style>
  <w:style w:type="paragraph" w:styleId="TOC1">
    <w:name w:val="toc 1"/>
    <w:basedOn w:val="Normal"/>
    <w:next w:val="Normal"/>
    <w:autoRedefine/>
    <w:uiPriority w:val="39"/>
    <w:unhideWhenUsed/>
    <w:rsid w:val="00281AFF"/>
    <w:pPr>
      <w:keepNext/>
      <w:tabs>
        <w:tab w:val="left" w:pos="425"/>
        <w:tab w:val="right" w:pos="9016"/>
      </w:tabs>
      <w:spacing w:before="160" w:after="60" w:line="283" w:lineRule="auto"/>
    </w:pPr>
    <w:rPr>
      <w:rFonts w:ascii="Montserrat" w:eastAsiaTheme="minorHAnsi" w:hAnsi="Montserrat" w:cstheme="minorBidi"/>
      <w:b/>
      <w:bCs/>
      <w:noProof/>
      <w:color w:val="2F5496"/>
      <w:w w:val="90"/>
      <w:sz w:val="23"/>
      <w:szCs w:val="22"/>
    </w:rPr>
  </w:style>
  <w:style w:type="paragraph" w:styleId="TOC2">
    <w:name w:val="toc 2"/>
    <w:basedOn w:val="Normal"/>
    <w:next w:val="Normal"/>
    <w:autoRedefine/>
    <w:uiPriority w:val="39"/>
    <w:unhideWhenUsed/>
    <w:rsid w:val="00281AFF"/>
    <w:pPr>
      <w:tabs>
        <w:tab w:val="right" w:pos="9016"/>
      </w:tabs>
      <w:spacing w:before="60" w:after="60" w:line="283" w:lineRule="auto"/>
      <w:ind w:left="426"/>
    </w:pPr>
    <w:rPr>
      <w:rFonts w:eastAsiaTheme="minorHAnsi" w:cstheme="minorBidi"/>
      <w:noProof/>
      <w:szCs w:val="22"/>
    </w:rPr>
  </w:style>
  <w:style w:type="character" w:customStyle="1" w:styleId="Heading3Char">
    <w:name w:val="Heading 3 Char"/>
    <w:basedOn w:val="DefaultParagraphFont"/>
    <w:link w:val="Heading3"/>
    <w:uiPriority w:val="9"/>
    <w:semiHidden/>
    <w:rsid w:val="00281AFF"/>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281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422212">
      <w:bodyDiv w:val="1"/>
      <w:marLeft w:val="0"/>
      <w:marRight w:val="0"/>
      <w:marTop w:val="0"/>
      <w:marBottom w:val="0"/>
      <w:divBdr>
        <w:top w:val="none" w:sz="0" w:space="0" w:color="auto"/>
        <w:left w:val="none" w:sz="0" w:space="0" w:color="auto"/>
        <w:bottom w:val="none" w:sz="0" w:space="0" w:color="auto"/>
        <w:right w:val="none" w:sz="0" w:space="0" w:color="auto"/>
      </w:divBdr>
      <w:divsChild>
        <w:div w:id="1345549840">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liament.act.gov.au/parliamentary-business/in-committees/recent-repor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arliament.act.gov.au/parliamentary-business/in-committees/committees/eccb/inquiry-into-annual-and-financial-reports-2020202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ACommitteeECCB@parliament.act.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665</Words>
  <Characters>3918</Characters>
  <Application>Microsoft Office Word</Application>
  <DocSecurity>0</DocSecurity>
  <Lines>87</Lines>
  <Paragraphs>52</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McGill, Brianna</dc:creator>
  <cp:keywords/>
  <dc:description/>
  <cp:lastModifiedBy>Chung, Lydia</cp:lastModifiedBy>
  <cp:revision>5</cp:revision>
  <cp:lastPrinted>2022-05-23T03:16:00Z</cp:lastPrinted>
  <dcterms:created xsi:type="dcterms:W3CDTF">2022-05-23T04:46:00Z</dcterms:created>
  <dcterms:modified xsi:type="dcterms:W3CDTF">2022-05-23T04:55:00Z</dcterms:modified>
</cp:coreProperties>
</file>