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_GoBack"/>
    <w:bookmarkEnd w:id="2"/>
    <w:p w:rsidR="00F56F2F" w:rsidRPr="00F43DBE" w:rsidRDefault="009E7FE6" w:rsidP="004E1AA3">
      <w:pPr>
        <w:pStyle w:val="Hea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8890</wp:posOffset>
                </wp:positionV>
                <wp:extent cx="5062220" cy="612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22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20" w:rsidRPr="009130C9" w:rsidRDefault="007F6820" w:rsidP="009130C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n-AU"/>
                              </w:rPr>
                            </w:pPr>
                            <w:r w:rsidRPr="009130C9"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  <w:lang w:val="en-AU"/>
                              </w:rPr>
                              <w:t>LEGISLATIVE ASSEMBLY</w:t>
                            </w:r>
                            <w:r>
                              <w:rPr>
                                <w:b/>
                                <w:sz w:val="28"/>
                                <w:lang w:val="en-AU"/>
                              </w:rPr>
                              <w:br/>
                            </w:r>
                            <w:r w:rsidRPr="009130C9">
                              <w:rPr>
                                <w:rFonts w:ascii="Times New Roman" w:hAnsi="Times New Roman"/>
                                <w:b/>
                                <w:smallCaps/>
                                <w:spacing w:val="36"/>
                                <w:sz w:val="17"/>
                                <w:szCs w:val="17"/>
                                <w:lang w:val="en-AU"/>
                              </w:rPr>
                              <w:t>for the Australian Capital Territory</w:t>
                            </w:r>
                          </w:p>
                          <w:p w:rsidR="007F6820" w:rsidRPr="009130C9" w:rsidRDefault="007F6820" w:rsidP="009130C9">
                            <w:pPr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</w:p>
                          <w:p w:rsidR="007F6820" w:rsidRPr="009130C9" w:rsidRDefault="007F6820" w:rsidP="009130C9">
                            <w:pPr>
                              <w:rPr>
                                <w:b/>
                                <w:sz w:val="28"/>
                                <w:lang w:val="en-AU"/>
                              </w:rPr>
                            </w:pPr>
                            <w:r w:rsidRPr="009130C9">
                              <w:rPr>
                                <w:b/>
                                <w:sz w:val="28"/>
                                <w:lang w:val="en-AU"/>
                              </w:rPr>
                              <w:t>FOR THE AUSTRALIAN CAPITAL TERRITORY</w:t>
                            </w:r>
                          </w:p>
                          <w:p w:rsidR="007F6820" w:rsidRDefault="007F6820" w:rsidP="004E1AA3"/>
                          <w:p w:rsidR="007F6820" w:rsidRDefault="007F6820" w:rsidP="004E1AA3">
                            <w:r>
                              <w:t>FOR THE AUSTRALIAN CAPITAL TERRITORY</w:t>
                            </w:r>
                          </w:p>
                          <w:p w:rsidR="007F6820" w:rsidRDefault="007F6820" w:rsidP="004E1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3pt;margin-top:.7pt;width:398.6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" filled="f" stroked="f">
                <v:path arrowok="t"/>
                <v:textbox>
                  <w:txbxContent>
                    <w:p w:rsidR="007F6820" w:rsidRPr="009130C9" w:rsidRDefault="007F6820" w:rsidP="009130C9">
                      <w:pPr>
                        <w:rPr>
                          <w:rFonts w:ascii="Times New Roman" w:hAnsi="Times New Roman"/>
                          <w:b/>
                          <w:sz w:val="28"/>
                          <w:lang w:val="en-AU"/>
                        </w:rPr>
                      </w:pPr>
                      <w:r w:rsidRPr="009130C9"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  <w:lang w:val="en-AU"/>
                        </w:rPr>
                        <w:t>LEGISLATIVE ASSEMBLY</w:t>
                      </w:r>
                      <w:r>
                        <w:rPr>
                          <w:b/>
                          <w:sz w:val="28"/>
                          <w:lang w:val="en-AU"/>
                        </w:rPr>
                        <w:br/>
                      </w:r>
                      <w:r w:rsidRPr="009130C9">
                        <w:rPr>
                          <w:rFonts w:ascii="Times New Roman" w:hAnsi="Times New Roman"/>
                          <w:b/>
                          <w:smallCaps/>
                          <w:spacing w:val="36"/>
                          <w:sz w:val="17"/>
                          <w:szCs w:val="17"/>
                          <w:lang w:val="en-AU"/>
                        </w:rPr>
                        <w:t>for the Australian Capital Territory</w:t>
                      </w:r>
                    </w:p>
                    <w:p w:rsidR="007F6820" w:rsidRPr="009130C9" w:rsidRDefault="007F6820" w:rsidP="009130C9">
                      <w:pPr>
                        <w:rPr>
                          <w:b/>
                          <w:sz w:val="28"/>
                          <w:lang w:val="en-AU"/>
                        </w:rPr>
                      </w:pPr>
                    </w:p>
                    <w:p w:rsidR="007F6820" w:rsidRPr="009130C9" w:rsidRDefault="007F6820" w:rsidP="009130C9">
                      <w:pPr>
                        <w:rPr>
                          <w:b/>
                          <w:sz w:val="28"/>
                          <w:lang w:val="en-AU"/>
                        </w:rPr>
                      </w:pPr>
                      <w:r w:rsidRPr="009130C9">
                        <w:rPr>
                          <w:b/>
                          <w:sz w:val="28"/>
                          <w:lang w:val="en-AU"/>
                        </w:rPr>
                        <w:t>FOR THE AUSTRALIAN CAPITAL TERRITORY</w:t>
                      </w:r>
                    </w:p>
                    <w:p w:rsidR="007F6820" w:rsidRDefault="007F6820" w:rsidP="004E1AA3"/>
                    <w:p w:rsidR="007F6820" w:rsidRDefault="007F6820" w:rsidP="004E1AA3">
                      <w:r>
                        <w:t>FOR THE AUSTRALIAN CAPITAL TERRITORY</w:t>
                      </w:r>
                    </w:p>
                    <w:p w:rsidR="007F6820" w:rsidRDefault="007F6820" w:rsidP="004E1AA3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790575</wp:posOffset>
                </wp:positionV>
                <wp:extent cx="4836160" cy="7277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616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20" w:rsidRPr="009130C9" w:rsidRDefault="007F6820" w:rsidP="00F56F2F">
                            <w:pPr>
                              <w:pStyle w:val="Customheader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r w:rsidRPr="009130C9">
                              <w:rPr>
                                <w:rFonts w:ascii="Arial Narrow" w:hAnsi="Arial Narrow"/>
                              </w:rPr>
                              <w:t>Standing Committee on Public Accounts</w:t>
                            </w:r>
                          </w:p>
                          <w:p w:rsidR="0040459A" w:rsidRPr="003D6BEC" w:rsidRDefault="0040459A" w:rsidP="0040459A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</w:rPr>
                            </w:pPr>
                            <w:r w:rsidRPr="003D6BEC"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</w:rPr>
                              <w:t xml:space="preserve">Vicki Dunne MLA (Chair), </w:t>
                            </w:r>
                            <w:r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</w:rPr>
                              <w:t>Tara Cheyne MLA (Deputy Chair)</w:t>
                            </w:r>
                          </w:p>
                          <w:p w:rsidR="007F6820" w:rsidRPr="00635A77" w:rsidRDefault="0040459A" w:rsidP="0040459A">
                            <w:pPr>
                              <w:pStyle w:val="Customheader"/>
                              <w:jc w:val="left"/>
                              <w:rPr>
                                <w:rFonts w:ascii="Palatino Linotype" w:hAnsi="Palatino Linotype"/>
                                <w:smallCap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  <w:lang w:val="en-GB"/>
                              </w:rPr>
                              <w:t xml:space="preserve">Nicole Lawder </w:t>
                            </w:r>
                            <w:r w:rsidRPr="003D6BEC"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  <w:lang w:val="en-GB"/>
                              </w:rPr>
                              <w:t xml:space="preserve">MLA, </w:t>
                            </w:r>
                            <w:r w:rsidRPr="003D6BEC">
                              <w:rPr>
                                <w:rFonts w:ascii="Calibri" w:hAnsi="Calibri"/>
                                <w:smallCaps w:val="0"/>
                                <w:sz w:val="22"/>
                                <w:szCs w:val="20"/>
                              </w:rPr>
                              <w:t>Bec Cody MLA</w:t>
                            </w: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Default="007F6820" w:rsidP="00F56F2F">
                            <w:pPr>
                              <w:pStyle w:val="Customheader"/>
                            </w:pPr>
                          </w:p>
                          <w:p w:rsidR="007F6820" w:rsidRPr="001E2766" w:rsidRDefault="007F6820" w:rsidP="00F56F2F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:rsidR="007F6820" w:rsidRPr="00E749B1" w:rsidRDefault="007F6820" w:rsidP="004E1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25.05pt;margin-top:62.25pt;width:380.8pt;height: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" filled="f" stroked="f">
                <v:path arrowok="t"/>
                <v:textbox>
                  <w:txbxContent>
                    <w:p w:rsidR="007F6820" w:rsidRPr="009130C9" w:rsidRDefault="007F6820" w:rsidP="00F56F2F">
                      <w:pPr>
                        <w:pStyle w:val="Customheader"/>
                        <w:jc w:val="left"/>
                        <w:rPr>
                          <w:rFonts w:ascii="Arial Narrow" w:hAnsi="Arial Narrow"/>
                        </w:rPr>
                      </w:pPr>
                      <w:r w:rsidRPr="009130C9">
                        <w:rPr>
                          <w:rFonts w:ascii="Arial Narrow" w:hAnsi="Arial Narrow"/>
                        </w:rPr>
                        <w:t>Standing Committee on Public Accounts</w:t>
                      </w:r>
                    </w:p>
                    <w:p w:rsidR="0040459A" w:rsidRPr="003D6BEC" w:rsidRDefault="0040459A" w:rsidP="0040459A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0"/>
                        </w:rPr>
                      </w:pPr>
                      <w:r w:rsidRPr="003D6BEC">
                        <w:rPr>
                          <w:rFonts w:ascii="Calibri" w:hAnsi="Calibri"/>
                          <w:smallCaps w:val="0"/>
                          <w:sz w:val="22"/>
                          <w:szCs w:val="20"/>
                        </w:rPr>
                        <w:t xml:space="preserve">Vicki Dunne MLA (Chair), </w:t>
                      </w:r>
                      <w:r>
                        <w:rPr>
                          <w:rFonts w:ascii="Calibri" w:hAnsi="Calibri"/>
                          <w:smallCaps w:val="0"/>
                          <w:sz w:val="22"/>
                          <w:szCs w:val="20"/>
                        </w:rPr>
                        <w:t>Tara Cheyne MLA (Deputy Chair)</w:t>
                      </w:r>
                    </w:p>
                    <w:p w:rsidR="007F6820" w:rsidRPr="00635A77" w:rsidRDefault="0040459A" w:rsidP="0040459A">
                      <w:pPr>
                        <w:pStyle w:val="Customheader"/>
                        <w:jc w:val="left"/>
                        <w:rPr>
                          <w:rFonts w:ascii="Palatino Linotype" w:hAnsi="Palatino Linotype"/>
                          <w:smallCap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mallCaps w:val="0"/>
                          <w:sz w:val="22"/>
                          <w:szCs w:val="20"/>
                          <w:lang w:val="en-GB"/>
                        </w:rPr>
                        <w:t xml:space="preserve">Nicole Lawder </w:t>
                      </w:r>
                      <w:r w:rsidRPr="003D6BEC">
                        <w:rPr>
                          <w:rFonts w:ascii="Calibri" w:hAnsi="Calibri"/>
                          <w:smallCaps w:val="0"/>
                          <w:sz w:val="22"/>
                          <w:szCs w:val="20"/>
                          <w:lang w:val="en-GB"/>
                        </w:rPr>
                        <w:t xml:space="preserve">MLA, </w:t>
                      </w:r>
                      <w:r w:rsidRPr="003D6BEC">
                        <w:rPr>
                          <w:rFonts w:ascii="Calibri" w:hAnsi="Calibri"/>
                          <w:smallCaps w:val="0"/>
                          <w:sz w:val="22"/>
                          <w:szCs w:val="20"/>
                        </w:rPr>
                        <w:t>Bec Cody MLA</w:t>
                      </w:r>
                      <w:bookmarkStart w:id="3" w:name="_GoBack"/>
                      <w:bookmarkEnd w:id="3"/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Default="007F6820" w:rsidP="00F56F2F">
                      <w:pPr>
                        <w:pStyle w:val="Customheader"/>
                      </w:pPr>
                    </w:p>
                    <w:p w:rsidR="007F6820" w:rsidRPr="001E2766" w:rsidRDefault="007F6820" w:rsidP="00F56F2F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:rsidR="007F6820" w:rsidRPr="00E749B1" w:rsidRDefault="007F6820" w:rsidP="004E1AA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58864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50" w:rsidRDefault="00FB2A50" w:rsidP="004E1AA3"/>
    <w:p w:rsidR="002420EA" w:rsidRDefault="00FB2A50" w:rsidP="00462928">
      <w:pPr>
        <w:jc w:val="center"/>
        <w:rPr>
          <w:sz w:val="28"/>
          <w:szCs w:val="28"/>
        </w:rPr>
      </w:pPr>
      <w:r w:rsidRPr="00462928">
        <w:rPr>
          <w:sz w:val="28"/>
          <w:szCs w:val="28"/>
        </w:rPr>
        <w:t>Corrigendum</w:t>
      </w:r>
    </w:p>
    <w:p w:rsidR="00FB2A50" w:rsidRDefault="00462928" w:rsidP="004E1AA3">
      <w:r>
        <w:t xml:space="preserve">Standing Committee on Public Accounts, </w:t>
      </w:r>
      <w:r w:rsidR="00FB2A50">
        <w:t xml:space="preserve">Report No 6 – </w:t>
      </w:r>
      <w:r w:rsidR="00FB2A50" w:rsidRPr="00462928">
        <w:rPr>
          <w:i/>
          <w:iCs/>
        </w:rPr>
        <w:t>Inquiry into commercial rates</w:t>
      </w:r>
    </w:p>
    <w:p w:rsidR="00FB2A50" w:rsidRDefault="002F0DE1" w:rsidP="004E1AA3">
      <w:r>
        <w:t xml:space="preserve">Amend </w:t>
      </w:r>
      <w:r w:rsidR="00462928">
        <w:t>Recommendation 13 at paragraph 3.89 to read:</w:t>
      </w:r>
    </w:p>
    <w:p w:rsidR="00462928" w:rsidRDefault="00462928" w:rsidP="00462928">
      <w:pPr>
        <w:ind w:left="1440"/>
      </w:pPr>
      <w:r>
        <w:t xml:space="preserve">Some members of the </w:t>
      </w:r>
      <w:r w:rsidRPr="00462928">
        <w:t>Committee recommend that the ACT government considers compensating rate payers who have experienced sudden large increases in rates because they have had long-term retrospective rates reassessments or have been required to pay rates on the basis of un-activated uses.</w:t>
      </w:r>
    </w:p>
    <w:p w:rsidR="00495742" w:rsidRDefault="00495742" w:rsidP="00462928">
      <w:pPr>
        <w:ind w:left="1440"/>
      </w:pPr>
    </w:p>
    <w:p w:rsidR="00495742" w:rsidRPr="00495742" w:rsidRDefault="00495742" w:rsidP="00495742">
      <w:pPr>
        <w:rPr>
          <w:sz w:val="20"/>
          <w:szCs w:val="20"/>
        </w:rPr>
      </w:pPr>
      <w:r>
        <w:rPr>
          <w:sz w:val="20"/>
          <w:szCs w:val="20"/>
        </w:rPr>
        <w:t>Vicki Dunne MLA</w:t>
      </w:r>
      <w:r>
        <w:rPr>
          <w:sz w:val="20"/>
          <w:szCs w:val="20"/>
        </w:rPr>
        <w:br/>
        <w:t>Chair</w:t>
      </w:r>
    </w:p>
    <w:p w:rsidR="00FB2A50" w:rsidRDefault="00FB2A50" w:rsidP="004E1AA3"/>
    <w:bookmarkEnd w:id="0"/>
    <w:bookmarkEnd w:id="1"/>
    <w:sectPr w:rsidR="00FB2A50" w:rsidSect="00166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20" w:rsidRDefault="007F6820" w:rsidP="004E1AA3">
      <w:r>
        <w:separator/>
      </w:r>
    </w:p>
  </w:endnote>
  <w:endnote w:type="continuationSeparator" w:id="0">
    <w:p w:rsidR="007F6820" w:rsidRDefault="007F6820" w:rsidP="004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20" w:rsidRDefault="007F6820" w:rsidP="004E1AA3">
      <w:r>
        <w:separator/>
      </w:r>
    </w:p>
  </w:footnote>
  <w:footnote w:type="continuationSeparator" w:id="0">
    <w:p w:rsidR="007F6820" w:rsidRDefault="007F6820" w:rsidP="004E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20" w:rsidRDefault="00DB2FA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309">
      <w:rPr>
        <w:noProof/>
      </w:rPr>
      <w:t>2</w:t>
    </w:r>
    <w:r>
      <w:rPr>
        <w:noProof/>
      </w:rPr>
      <w:fldChar w:fldCharType="end"/>
    </w:r>
  </w:p>
  <w:p w:rsidR="007F6820" w:rsidRDefault="007F6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5" w:rsidRDefault="00C66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7030"/>
    <w:multiLevelType w:val="hybridMultilevel"/>
    <w:tmpl w:val="63D205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52BD4"/>
    <w:multiLevelType w:val="hybridMultilevel"/>
    <w:tmpl w:val="A15CDDB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F1BC6"/>
    <w:multiLevelType w:val="hybridMultilevel"/>
    <w:tmpl w:val="84AE6E5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E60F6"/>
    <w:multiLevelType w:val="multilevel"/>
    <w:tmpl w:val="54E0AF5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9ED76A3"/>
    <w:multiLevelType w:val="hybridMultilevel"/>
    <w:tmpl w:val="3A52DB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31917"/>
    <w:multiLevelType w:val="hybridMultilevel"/>
    <w:tmpl w:val="59AA65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05AA8"/>
    <w:multiLevelType w:val="multilevel"/>
    <w:tmpl w:val="DF2EA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254B0"/>
    <w:multiLevelType w:val="hybridMultilevel"/>
    <w:tmpl w:val="4D2AC1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20577"/>
    <w:multiLevelType w:val="hybridMultilevel"/>
    <w:tmpl w:val="C1101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13BF"/>
    <w:multiLevelType w:val="hybridMultilevel"/>
    <w:tmpl w:val="5900E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A32C9"/>
    <w:multiLevelType w:val="hybridMultilevel"/>
    <w:tmpl w:val="FC5042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7B2A96"/>
    <w:multiLevelType w:val="hybridMultilevel"/>
    <w:tmpl w:val="38821A8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524F9"/>
    <w:multiLevelType w:val="hybridMultilevel"/>
    <w:tmpl w:val="C408155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05211"/>
    <w:multiLevelType w:val="hybridMultilevel"/>
    <w:tmpl w:val="F3E42F1E"/>
    <w:lvl w:ilvl="0" w:tplc="ECAE6B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2F"/>
    <w:rsid w:val="00011435"/>
    <w:rsid w:val="00013BCF"/>
    <w:rsid w:val="00016BEF"/>
    <w:rsid w:val="00021248"/>
    <w:rsid w:val="00033FE1"/>
    <w:rsid w:val="000501CF"/>
    <w:rsid w:val="00054854"/>
    <w:rsid w:val="00056A3B"/>
    <w:rsid w:val="00076189"/>
    <w:rsid w:val="0008622C"/>
    <w:rsid w:val="000971B4"/>
    <w:rsid w:val="000A3D0C"/>
    <w:rsid w:val="000B0B5F"/>
    <w:rsid w:val="000C518B"/>
    <w:rsid w:val="000D0CBF"/>
    <w:rsid w:val="000E4A2B"/>
    <w:rsid w:val="000E4C19"/>
    <w:rsid w:val="00130438"/>
    <w:rsid w:val="00164B9A"/>
    <w:rsid w:val="00164DBA"/>
    <w:rsid w:val="00166C58"/>
    <w:rsid w:val="00171D9F"/>
    <w:rsid w:val="00172342"/>
    <w:rsid w:val="00177071"/>
    <w:rsid w:val="001932AF"/>
    <w:rsid w:val="001969C8"/>
    <w:rsid w:val="001A03EB"/>
    <w:rsid w:val="001A232C"/>
    <w:rsid w:val="001A57C4"/>
    <w:rsid w:val="001B6F59"/>
    <w:rsid w:val="001E06D5"/>
    <w:rsid w:val="001F0632"/>
    <w:rsid w:val="00200026"/>
    <w:rsid w:val="00202A9D"/>
    <w:rsid w:val="0022015C"/>
    <w:rsid w:val="00231606"/>
    <w:rsid w:val="00233BA8"/>
    <w:rsid w:val="00233C12"/>
    <w:rsid w:val="002366EB"/>
    <w:rsid w:val="002420EA"/>
    <w:rsid w:val="00247C95"/>
    <w:rsid w:val="002505FD"/>
    <w:rsid w:val="00265635"/>
    <w:rsid w:val="0027139B"/>
    <w:rsid w:val="00277274"/>
    <w:rsid w:val="00277A9D"/>
    <w:rsid w:val="002B6D3A"/>
    <w:rsid w:val="002D42C8"/>
    <w:rsid w:val="002D6728"/>
    <w:rsid w:val="002E38DA"/>
    <w:rsid w:val="002E79E9"/>
    <w:rsid w:val="002F0DE1"/>
    <w:rsid w:val="002F2DC5"/>
    <w:rsid w:val="002F3CDE"/>
    <w:rsid w:val="00300EA3"/>
    <w:rsid w:val="00305B5F"/>
    <w:rsid w:val="0032529A"/>
    <w:rsid w:val="00336F6F"/>
    <w:rsid w:val="003510B9"/>
    <w:rsid w:val="00352FB5"/>
    <w:rsid w:val="003619C6"/>
    <w:rsid w:val="00377AF7"/>
    <w:rsid w:val="00382FFC"/>
    <w:rsid w:val="003B0F60"/>
    <w:rsid w:val="003C0269"/>
    <w:rsid w:val="003D6569"/>
    <w:rsid w:val="003D6BEC"/>
    <w:rsid w:val="003D742C"/>
    <w:rsid w:val="003E2D4B"/>
    <w:rsid w:val="003E50B9"/>
    <w:rsid w:val="003F347B"/>
    <w:rsid w:val="0040459A"/>
    <w:rsid w:val="004107F0"/>
    <w:rsid w:val="00412921"/>
    <w:rsid w:val="00425E84"/>
    <w:rsid w:val="00427396"/>
    <w:rsid w:val="004334F8"/>
    <w:rsid w:val="0043500B"/>
    <w:rsid w:val="004523A6"/>
    <w:rsid w:val="00461562"/>
    <w:rsid w:val="00462928"/>
    <w:rsid w:val="00472B88"/>
    <w:rsid w:val="00485584"/>
    <w:rsid w:val="004919B7"/>
    <w:rsid w:val="00495742"/>
    <w:rsid w:val="004A4B6C"/>
    <w:rsid w:val="004A7057"/>
    <w:rsid w:val="004A76FE"/>
    <w:rsid w:val="004B11FA"/>
    <w:rsid w:val="004C214D"/>
    <w:rsid w:val="004C668F"/>
    <w:rsid w:val="004D66CC"/>
    <w:rsid w:val="004E1AA3"/>
    <w:rsid w:val="004E589A"/>
    <w:rsid w:val="0050102B"/>
    <w:rsid w:val="00506D7D"/>
    <w:rsid w:val="005611D0"/>
    <w:rsid w:val="00563841"/>
    <w:rsid w:val="00573255"/>
    <w:rsid w:val="00593131"/>
    <w:rsid w:val="005953EA"/>
    <w:rsid w:val="005A466F"/>
    <w:rsid w:val="005B09C1"/>
    <w:rsid w:val="005B49D9"/>
    <w:rsid w:val="005D5EC5"/>
    <w:rsid w:val="005E13FE"/>
    <w:rsid w:val="005F24F7"/>
    <w:rsid w:val="005F5E22"/>
    <w:rsid w:val="00606F37"/>
    <w:rsid w:val="00607711"/>
    <w:rsid w:val="00615503"/>
    <w:rsid w:val="0064242C"/>
    <w:rsid w:val="0067551B"/>
    <w:rsid w:val="00680EAE"/>
    <w:rsid w:val="00681F26"/>
    <w:rsid w:val="00683979"/>
    <w:rsid w:val="00687EAE"/>
    <w:rsid w:val="006A17AA"/>
    <w:rsid w:val="006A67EF"/>
    <w:rsid w:val="006B2D67"/>
    <w:rsid w:val="006E1BBF"/>
    <w:rsid w:val="006F0BD3"/>
    <w:rsid w:val="006F5EB6"/>
    <w:rsid w:val="00702737"/>
    <w:rsid w:val="007067C7"/>
    <w:rsid w:val="00706D79"/>
    <w:rsid w:val="00717525"/>
    <w:rsid w:val="007241E4"/>
    <w:rsid w:val="007262BA"/>
    <w:rsid w:val="00726CE5"/>
    <w:rsid w:val="00754163"/>
    <w:rsid w:val="007553C7"/>
    <w:rsid w:val="00756CDF"/>
    <w:rsid w:val="00762F8D"/>
    <w:rsid w:val="00772E4F"/>
    <w:rsid w:val="00777393"/>
    <w:rsid w:val="00785D59"/>
    <w:rsid w:val="007A335C"/>
    <w:rsid w:val="007B5855"/>
    <w:rsid w:val="007F6820"/>
    <w:rsid w:val="0080116D"/>
    <w:rsid w:val="008012AF"/>
    <w:rsid w:val="008036AF"/>
    <w:rsid w:val="00814523"/>
    <w:rsid w:val="00827E8F"/>
    <w:rsid w:val="00841239"/>
    <w:rsid w:val="00864D65"/>
    <w:rsid w:val="00880376"/>
    <w:rsid w:val="00880951"/>
    <w:rsid w:val="00890A0D"/>
    <w:rsid w:val="00891005"/>
    <w:rsid w:val="00891B96"/>
    <w:rsid w:val="00897072"/>
    <w:rsid w:val="008A565F"/>
    <w:rsid w:val="008A777C"/>
    <w:rsid w:val="008B2D4F"/>
    <w:rsid w:val="008B4908"/>
    <w:rsid w:val="008C6337"/>
    <w:rsid w:val="008D42B7"/>
    <w:rsid w:val="008E0842"/>
    <w:rsid w:val="009130C9"/>
    <w:rsid w:val="009148CC"/>
    <w:rsid w:val="00915570"/>
    <w:rsid w:val="0092689C"/>
    <w:rsid w:val="00937C0D"/>
    <w:rsid w:val="00940E3D"/>
    <w:rsid w:val="009416D6"/>
    <w:rsid w:val="009448EE"/>
    <w:rsid w:val="00947BFB"/>
    <w:rsid w:val="009516F1"/>
    <w:rsid w:val="009665DC"/>
    <w:rsid w:val="00970CF8"/>
    <w:rsid w:val="009728B2"/>
    <w:rsid w:val="00976778"/>
    <w:rsid w:val="009854EC"/>
    <w:rsid w:val="00986990"/>
    <w:rsid w:val="00992F20"/>
    <w:rsid w:val="00994B1A"/>
    <w:rsid w:val="009A2345"/>
    <w:rsid w:val="009A50CF"/>
    <w:rsid w:val="009C2522"/>
    <w:rsid w:val="009C354F"/>
    <w:rsid w:val="009D0396"/>
    <w:rsid w:val="009E7FE6"/>
    <w:rsid w:val="009F0F82"/>
    <w:rsid w:val="009F79E3"/>
    <w:rsid w:val="00A10299"/>
    <w:rsid w:val="00A10F01"/>
    <w:rsid w:val="00A11973"/>
    <w:rsid w:val="00A21DE0"/>
    <w:rsid w:val="00A22F3B"/>
    <w:rsid w:val="00A35B81"/>
    <w:rsid w:val="00A50207"/>
    <w:rsid w:val="00A53901"/>
    <w:rsid w:val="00A563DB"/>
    <w:rsid w:val="00A90DCD"/>
    <w:rsid w:val="00A972F5"/>
    <w:rsid w:val="00AA60C7"/>
    <w:rsid w:val="00AB35A9"/>
    <w:rsid w:val="00AC1146"/>
    <w:rsid w:val="00AD563A"/>
    <w:rsid w:val="00AD6CA7"/>
    <w:rsid w:val="00AF244A"/>
    <w:rsid w:val="00AF364C"/>
    <w:rsid w:val="00B002B2"/>
    <w:rsid w:val="00B00420"/>
    <w:rsid w:val="00B122D3"/>
    <w:rsid w:val="00B226EF"/>
    <w:rsid w:val="00B24050"/>
    <w:rsid w:val="00B2686D"/>
    <w:rsid w:val="00B443DC"/>
    <w:rsid w:val="00B4460B"/>
    <w:rsid w:val="00B477A8"/>
    <w:rsid w:val="00B51BF3"/>
    <w:rsid w:val="00B534BC"/>
    <w:rsid w:val="00B602A0"/>
    <w:rsid w:val="00B617CD"/>
    <w:rsid w:val="00B8170A"/>
    <w:rsid w:val="00B9626B"/>
    <w:rsid w:val="00BB1500"/>
    <w:rsid w:val="00BB63B5"/>
    <w:rsid w:val="00BC003B"/>
    <w:rsid w:val="00BC1F8A"/>
    <w:rsid w:val="00BE440C"/>
    <w:rsid w:val="00BF6C33"/>
    <w:rsid w:val="00C0004B"/>
    <w:rsid w:val="00C10CBA"/>
    <w:rsid w:val="00C253F0"/>
    <w:rsid w:val="00C27DAA"/>
    <w:rsid w:val="00C4678B"/>
    <w:rsid w:val="00C53F56"/>
    <w:rsid w:val="00C64F00"/>
    <w:rsid w:val="00C64F05"/>
    <w:rsid w:val="00C662E5"/>
    <w:rsid w:val="00C72706"/>
    <w:rsid w:val="00C920EC"/>
    <w:rsid w:val="00C92309"/>
    <w:rsid w:val="00CA48FE"/>
    <w:rsid w:val="00CA61AF"/>
    <w:rsid w:val="00CC061C"/>
    <w:rsid w:val="00CC7BE1"/>
    <w:rsid w:val="00CD2F21"/>
    <w:rsid w:val="00CD6B61"/>
    <w:rsid w:val="00CE3C5D"/>
    <w:rsid w:val="00CE6612"/>
    <w:rsid w:val="00D005F4"/>
    <w:rsid w:val="00D01300"/>
    <w:rsid w:val="00D079DB"/>
    <w:rsid w:val="00D2692F"/>
    <w:rsid w:val="00D548D6"/>
    <w:rsid w:val="00D61B98"/>
    <w:rsid w:val="00D63A37"/>
    <w:rsid w:val="00D66515"/>
    <w:rsid w:val="00D978CB"/>
    <w:rsid w:val="00DA111A"/>
    <w:rsid w:val="00DB2FAE"/>
    <w:rsid w:val="00DB4304"/>
    <w:rsid w:val="00DB5E32"/>
    <w:rsid w:val="00DB6B08"/>
    <w:rsid w:val="00DB6DDF"/>
    <w:rsid w:val="00DB731A"/>
    <w:rsid w:val="00DC06C6"/>
    <w:rsid w:val="00DC2FDA"/>
    <w:rsid w:val="00DD0D25"/>
    <w:rsid w:val="00DD4530"/>
    <w:rsid w:val="00DE1B72"/>
    <w:rsid w:val="00DE5890"/>
    <w:rsid w:val="00DE74FE"/>
    <w:rsid w:val="00DF31A6"/>
    <w:rsid w:val="00DF4967"/>
    <w:rsid w:val="00E14C8C"/>
    <w:rsid w:val="00E2613A"/>
    <w:rsid w:val="00E33BE9"/>
    <w:rsid w:val="00E4286C"/>
    <w:rsid w:val="00E43FD4"/>
    <w:rsid w:val="00E64191"/>
    <w:rsid w:val="00E716D5"/>
    <w:rsid w:val="00E77AD1"/>
    <w:rsid w:val="00E8650C"/>
    <w:rsid w:val="00EB2512"/>
    <w:rsid w:val="00ED0AC6"/>
    <w:rsid w:val="00ED0BDE"/>
    <w:rsid w:val="00ED2009"/>
    <w:rsid w:val="00ED2159"/>
    <w:rsid w:val="00EF2BBF"/>
    <w:rsid w:val="00F10C12"/>
    <w:rsid w:val="00F1473D"/>
    <w:rsid w:val="00F17546"/>
    <w:rsid w:val="00F22D6D"/>
    <w:rsid w:val="00F32058"/>
    <w:rsid w:val="00F3374A"/>
    <w:rsid w:val="00F415B4"/>
    <w:rsid w:val="00F56F2F"/>
    <w:rsid w:val="00F60473"/>
    <w:rsid w:val="00F70DF0"/>
    <w:rsid w:val="00F800F7"/>
    <w:rsid w:val="00F8147D"/>
    <w:rsid w:val="00F820F0"/>
    <w:rsid w:val="00F83D80"/>
    <w:rsid w:val="00F94CA2"/>
    <w:rsid w:val="00F95B82"/>
    <w:rsid w:val="00F97D6D"/>
    <w:rsid w:val="00FA2F4A"/>
    <w:rsid w:val="00FB2A50"/>
    <w:rsid w:val="00FC57E4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2EF1AB0-F273-4DD5-BC2D-381EE23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A3"/>
    <w:pPr>
      <w:spacing w:before="240" w:line="264" w:lineRule="auto"/>
      <w:ind w:left="720"/>
    </w:pPr>
    <w:rPr>
      <w:rFonts w:eastAsia="Times New Roman"/>
      <w:sz w:val="22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56F2F"/>
    <w:pPr>
      <w:keepNext/>
      <w:ind w:left="721" w:hangingChars="300" w:hanging="721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2F"/>
  </w:style>
  <w:style w:type="paragraph" w:styleId="Footer">
    <w:name w:val="footer"/>
    <w:basedOn w:val="Normal"/>
    <w:link w:val="FooterChar"/>
    <w:uiPriority w:val="99"/>
    <w:unhideWhenUsed/>
    <w:rsid w:val="00F56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2F"/>
  </w:style>
  <w:style w:type="character" w:customStyle="1" w:styleId="Heading8Char">
    <w:name w:val="Heading 8 Char"/>
    <w:basedOn w:val="DefaultParagraphFont"/>
    <w:link w:val="Heading8"/>
    <w:rsid w:val="00F56F2F"/>
    <w:rPr>
      <w:rFonts w:ascii="Palatino Linotype" w:eastAsia="Times New Roman" w:hAnsi="Palatino Linotype" w:cs="Times New Roman"/>
      <w:b/>
      <w:sz w:val="24"/>
      <w:szCs w:val="20"/>
      <w:lang w:val="en-GB"/>
    </w:rPr>
  </w:style>
  <w:style w:type="paragraph" w:customStyle="1" w:styleId="Customheader">
    <w:name w:val="Custom header"/>
    <w:rsid w:val="00F56F2F"/>
    <w:pPr>
      <w:keepNext/>
      <w:widowControl w:val="0"/>
      <w:jc w:val="both"/>
    </w:pPr>
    <w:rPr>
      <w:rFonts w:ascii="Cambria" w:eastAsia="Times New Roman" w:hAnsi="Cambria" w:cs="Calibri"/>
      <w:smallCap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56F2F"/>
    <w:rPr>
      <w:rFonts w:eastAsia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2F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56F2F"/>
    <w:rPr>
      <w:color w:val="0563C1"/>
      <w:u w:val="single"/>
    </w:rPr>
  </w:style>
  <w:style w:type="table" w:styleId="TableGrid">
    <w:name w:val="Table Grid"/>
    <w:basedOn w:val="TableNormal"/>
    <w:uiPriority w:val="59"/>
    <w:rsid w:val="00D6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D103720-D8D7-48B0-8096-90E1546E6B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snedden</dc:creator>
  <cp:keywords/>
  <cp:lastModifiedBy>Chung, Lydia</cp:lastModifiedBy>
  <cp:revision>2</cp:revision>
  <cp:lastPrinted>2017-05-22T00:31:00Z</cp:lastPrinted>
  <dcterms:created xsi:type="dcterms:W3CDTF">2019-04-18T01:09:00Z</dcterms:created>
  <dcterms:modified xsi:type="dcterms:W3CDTF">2019-04-18T01:09:00Z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2027aaae-a73d-46a1-ba3a-46930be686b6</vt:lpwstr>
  </property>
  <property fmtid="{D5CDD505-2E9C-101B-9397-08002B2CF9AE}" pid="3" name="bjSaver">
    <vt:lpwstr>cdqzTdEF9C6qksYJ9OJZyfShrUPqFdzX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