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FA7C18" w:rsidRDefault="00376600"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586853" w:rsidRPr="00B2650B" w:rsidRDefault="00586853"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FA7C18">
        <w:rPr>
          <w:rFonts w:asciiTheme="minorHAnsi" w:hAnsiTheme="minorHAnsi"/>
          <w:noProof/>
          <w:color w:val="000099"/>
          <w:sz w:val="60"/>
          <w:szCs w:val="60"/>
        </w:rPr>
        <w:t>Matters of public importance</w:t>
      </w:r>
    </w:p>
    <w:p w:rsidR="00157609" w:rsidRPr="00FA7C18" w:rsidRDefault="006F4D66" w:rsidP="00157609">
      <w:pPr>
        <w:ind w:right="-262"/>
        <w:jc w:val="right"/>
        <w:rPr>
          <w:rFonts w:asciiTheme="minorHAnsi" w:hAnsiTheme="minorHAnsi"/>
          <w:color w:val="000099"/>
          <w:sz w:val="44"/>
          <w:szCs w:val="44"/>
        </w:rPr>
      </w:pPr>
      <w:r w:rsidRPr="00FA7C18">
        <w:rPr>
          <w:rFonts w:asciiTheme="minorHAnsi" w:hAnsiTheme="minorHAnsi"/>
          <w:color w:val="000099"/>
          <w:sz w:val="44"/>
          <w:szCs w:val="44"/>
        </w:rPr>
        <w:t>—</w:t>
      </w:r>
      <w:r w:rsidR="0096711A" w:rsidRPr="00FA7C18">
        <w:rPr>
          <w:rFonts w:asciiTheme="minorHAnsi" w:hAnsiTheme="minorHAnsi"/>
          <w:color w:val="000099"/>
          <w:sz w:val="44"/>
          <w:szCs w:val="44"/>
        </w:rPr>
        <w:t>y</w:t>
      </w:r>
      <w:r w:rsidR="00832FFD" w:rsidRPr="00FA7C18">
        <w:rPr>
          <w:rFonts w:asciiTheme="minorHAnsi" w:hAnsiTheme="minorHAnsi"/>
          <w:color w:val="000099"/>
          <w:sz w:val="44"/>
          <w:szCs w:val="44"/>
        </w:rPr>
        <w:t xml:space="preserve">our </w:t>
      </w:r>
      <w:r w:rsidR="00A7442B" w:rsidRPr="00FA7C18">
        <w:rPr>
          <w:rFonts w:asciiTheme="minorHAnsi" w:hAnsiTheme="minorHAnsi"/>
          <w:color w:val="000099"/>
          <w:sz w:val="44"/>
          <w:szCs w:val="44"/>
        </w:rPr>
        <w:t>Assembly</w:t>
      </w:r>
      <w:r w:rsidR="00CA3AF0" w:rsidRPr="00FA7C18">
        <w:rPr>
          <w:rFonts w:asciiTheme="minorHAnsi" w:hAnsiTheme="minorHAnsi"/>
          <w:color w:val="000099"/>
          <w:sz w:val="44"/>
          <w:szCs w:val="44"/>
        </w:rPr>
        <w:t xml:space="preserve"> </w:t>
      </w:r>
      <w:r w:rsidR="00832FFD" w:rsidRPr="00FA7C18">
        <w:rPr>
          <w:rFonts w:asciiTheme="minorHAnsi" w:hAnsiTheme="minorHAnsi"/>
          <w:color w:val="000099"/>
          <w:sz w:val="44"/>
          <w:szCs w:val="44"/>
        </w:rPr>
        <w:t>@</w:t>
      </w:r>
      <w:r w:rsidR="00CA3AF0" w:rsidRPr="00FA7C18">
        <w:rPr>
          <w:rFonts w:asciiTheme="minorHAnsi" w:hAnsiTheme="minorHAnsi"/>
          <w:color w:val="000099"/>
          <w:sz w:val="44"/>
          <w:szCs w:val="44"/>
        </w:rPr>
        <w:t xml:space="preserve"> work</w:t>
      </w:r>
    </w:p>
    <w:p w:rsidR="00A7442B" w:rsidRPr="00FA7C18" w:rsidRDefault="00A7442B" w:rsidP="00157609">
      <w:pPr>
        <w:ind w:right="-262"/>
        <w:jc w:val="right"/>
        <w:rPr>
          <w:rFonts w:asciiTheme="minorHAnsi" w:hAnsiTheme="minorHAnsi"/>
          <w:b/>
          <w:color w:val="000099"/>
          <w:sz w:val="18"/>
          <w:szCs w:val="18"/>
        </w:rPr>
      </w:pPr>
    </w:p>
    <w:p w:rsidR="00C96FD7" w:rsidRPr="00FA7C18" w:rsidRDefault="007E0C1F" w:rsidP="00C96FD7">
      <w:pPr>
        <w:ind w:right="-262"/>
        <w:jc w:val="right"/>
        <w:rPr>
          <w:rFonts w:asciiTheme="minorHAnsi" w:hAnsiTheme="minorHAnsi"/>
          <w:b/>
          <w:i/>
          <w:color w:val="000099"/>
          <w:sz w:val="36"/>
          <w:szCs w:val="36"/>
        </w:rPr>
      </w:pPr>
      <w:r w:rsidRPr="00FA7C18">
        <w:rPr>
          <w:rFonts w:asciiTheme="minorHAnsi" w:hAnsiTheme="minorHAnsi"/>
          <w:b/>
          <w:i/>
          <w:color w:val="000099"/>
          <w:sz w:val="32"/>
          <w:szCs w:val="32"/>
        </w:rPr>
        <w:t>Non sitting and s</w:t>
      </w:r>
      <w:r w:rsidR="00B90B39" w:rsidRPr="00FA7C18">
        <w:rPr>
          <w:rFonts w:asciiTheme="minorHAnsi" w:hAnsiTheme="minorHAnsi"/>
          <w:b/>
          <w:i/>
          <w:color w:val="000099"/>
          <w:sz w:val="32"/>
          <w:szCs w:val="32"/>
        </w:rPr>
        <w:t>itting</w:t>
      </w:r>
      <w:r w:rsidRPr="00FA7C18">
        <w:rPr>
          <w:rFonts w:asciiTheme="minorHAnsi" w:hAnsiTheme="minorHAnsi"/>
          <w:b/>
          <w:i/>
          <w:color w:val="000099"/>
          <w:sz w:val="32"/>
          <w:szCs w:val="32"/>
        </w:rPr>
        <w:t xml:space="preserve"> </w:t>
      </w:r>
      <w:r w:rsidR="00B90B39" w:rsidRPr="00FA7C18">
        <w:rPr>
          <w:rFonts w:asciiTheme="minorHAnsi" w:hAnsiTheme="minorHAnsi"/>
          <w:b/>
          <w:i/>
          <w:color w:val="000099"/>
          <w:sz w:val="32"/>
          <w:szCs w:val="32"/>
        </w:rPr>
        <w:t>week</w:t>
      </w:r>
      <w:r w:rsidR="002E2D98" w:rsidRPr="00FA7C18">
        <w:rPr>
          <w:rFonts w:asciiTheme="minorHAnsi" w:hAnsiTheme="minorHAnsi"/>
          <w:b/>
          <w:i/>
          <w:color w:val="000099"/>
          <w:sz w:val="32"/>
          <w:szCs w:val="32"/>
        </w:rPr>
        <w:t>s</w:t>
      </w:r>
      <w:r w:rsidR="0066422E" w:rsidRPr="00FA7C18">
        <w:rPr>
          <w:rFonts w:asciiTheme="minorHAnsi" w:hAnsiTheme="minorHAnsi"/>
          <w:b/>
          <w:i/>
          <w:color w:val="000099"/>
          <w:sz w:val="32"/>
          <w:szCs w:val="32"/>
        </w:rPr>
        <w:t>—</w:t>
      </w:r>
      <w:r w:rsidRPr="00FA7C18">
        <w:rPr>
          <w:rFonts w:asciiTheme="minorHAnsi" w:hAnsiTheme="minorHAnsi"/>
          <w:b/>
          <w:i/>
          <w:color w:val="000099"/>
          <w:sz w:val="32"/>
          <w:szCs w:val="32"/>
        </w:rPr>
        <w:t>20 February</w:t>
      </w:r>
      <w:r w:rsidR="00B84869" w:rsidRPr="00FA7C18">
        <w:rPr>
          <w:rFonts w:asciiTheme="minorHAnsi" w:hAnsiTheme="minorHAnsi"/>
          <w:b/>
          <w:i/>
          <w:color w:val="000099"/>
          <w:sz w:val="32"/>
          <w:szCs w:val="32"/>
        </w:rPr>
        <w:t xml:space="preserve"> to </w:t>
      </w:r>
      <w:r w:rsidRPr="00FA7C18">
        <w:rPr>
          <w:rFonts w:asciiTheme="minorHAnsi" w:hAnsiTheme="minorHAnsi"/>
          <w:b/>
          <w:i/>
          <w:color w:val="000099"/>
          <w:sz w:val="32"/>
          <w:szCs w:val="32"/>
        </w:rPr>
        <w:t>24</w:t>
      </w:r>
      <w:r w:rsidR="002E2D98" w:rsidRPr="00FA7C18">
        <w:rPr>
          <w:rFonts w:asciiTheme="minorHAnsi" w:hAnsiTheme="minorHAnsi"/>
          <w:b/>
          <w:i/>
          <w:color w:val="000099"/>
          <w:sz w:val="32"/>
          <w:szCs w:val="32"/>
        </w:rPr>
        <w:t xml:space="preserve"> </w:t>
      </w:r>
      <w:r w:rsidRPr="00FA7C18">
        <w:rPr>
          <w:rFonts w:asciiTheme="minorHAnsi" w:hAnsiTheme="minorHAnsi"/>
          <w:b/>
          <w:i/>
          <w:color w:val="000099"/>
          <w:sz w:val="32"/>
          <w:szCs w:val="32"/>
        </w:rPr>
        <w:t>March</w:t>
      </w:r>
      <w:r w:rsidR="00483E94" w:rsidRPr="00FA7C18">
        <w:rPr>
          <w:rFonts w:asciiTheme="minorHAnsi" w:hAnsiTheme="minorHAnsi"/>
          <w:b/>
          <w:i/>
          <w:color w:val="000099"/>
          <w:sz w:val="32"/>
          <w:szCs w:val="32"/>
        </w:rPr>
        <w:t xml:space="preserve"> </w:t>
      </w:r>
      <w:r w:rsidR="00C96FD7" w:rsidRPr="00FA7C18">
        <w:rPr>
          <w:rFonts w:asciiTheme="minorHAnsi" w:hAnsiTheme="minorHAnsi"/>
          <w:b/>
          <w:i/>
          <w:color w:val="000099"/>
          <w:sz w:val="32"/>
          <w:szCs w:val="32"/>
        </w:rPr>
        <w:t>201</w:t>
      </w:r>
      <w:r w:rsidR="002E2D98" w:rsidRPr="00FA7C18">
        <w:rPr>
          <w:rFonts w:asciiTheme="minorHAnsi" w:hAnsiTheme="minorHAnsi"/>
          <w:b/>
          <w:i/>
          <w:color w:val="000099"/>
          <w:sz w:val="32"/>
          <w:szCs w:val="32"/>
        </w:rPr>
        <w:t>7</w:t>
      </w:r>
    </w:p>
    <w:p w:rsidR="00157609" w:rsidRPr="00FA7C18" w:rsidRDefault="00157609" w:rsidP="00157609">
      <w:pPr>
        <w:ind w:right="-262"/>
        <w:jc w:val="right"/>
        <w:rPr>
          <w:rFonts w:asciiTheme="minorHAnsi" w:hAnsiTheme="minorHAnsi"/>
          <w:b/>
          <w:i/>
          <w:color w:val="000099"/>
          <w:sz w:val="36"/>
          <w:szCs w:val="36"/>
        </w:rPr>
      </w:pPr>
    </w:p>
    <w:p w:rsidR="00157609" w:rsidRPr="00FA7C18" w:rsidRDefault="00157609" w:rsidP="00157609">
      <w:pPr>
        <w:ind w:right="-262"/>
        <w:jc w:val="right"/>
        <w:rPr>
          <w:rFonts w:asciiTheme="minorHAnsi" w:hAnsiTheme="minorHAnsi"/>
          <w:b/>
          <w:color w:val="000099"/>
        </w:rPr>
      </w:pPr>
      <w:r w:rsidRPr="00FA7C18">
        <w:rPr>
          <w:rFonts w:asciiTheme="minorHAnsi" w:hAnsiTheme="minorHAnsi"/>
          <w:b/>
          <w:color w:val="000099"/>
        </w:rPr>
        <w:t xml:space="preserve">Issue </w:t>
      </w:r>
      <w:r w:rsidR="00216688" w:rsidRPr="00FA7C18">
        <w:rPr>
          <w:rFonts w:asciiTheme="minorHAnsi" w:hAnsiTheme="minorHAnsi"/>
          <w:b/>
          <w:color w:val="000099"/>
        </w:rPr>
        <w:t>2</w:t>
      </w:r>
      <w:r w:rsidRPr="00FA7C18">
        <w:rPr>
          <w:rFonts w:asciiTheme="minorHAnsi" w:hAnsiTheme="minorHAnsi"/>
          <w:b/>
          <w:color w:val="000099"/>
        </w:rPr>
        <w:t>/201</w:t>
      </w:r>
      <w:r w:rsidR="002E2D98" w:rsidRPr="00FA7C18">
        <w:rPr>
          <w:rFonts w:asciiTheme="minorHAnsi" w:hAnsiTheme="minorHAnsi"/>
          <w:b/>
          <w:color w:val="000099"/>
        </w:rPr>
        <w:t>7</w:t>
      </w:r>
    </w:p>
    <w:p w:rsidR="00157609" w:rsidRPr="00607625"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607625" w:rsidRDefault="00157609" w:rsidP="00157609">
      <w:pPr>
        <w:rPr>
          <w:rFonts w:asciiTheme="minorHAnsi" w:hAnsiTheme="minorHAnsi"/>
          <w:color w:val="003399"/>
          <w:highlight w:val="yellow"/>
        </w:rPr>
        <w:sectPr w:rsidR="00157609" w:rsidRPr="00607625"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FA7C18" w:rsidRPr="00607625" w:rsidRDefault="00FA7C18" w:rsidP="00FA7C18">
      <w:pPr>
        <w:shd w:val="clear" w:color="auto" w:fill="000099"/>
        <w:spacing w:before="120" w:after="120"/>
        <w:rPr>
          <w:rFonts w:asciiTheme="minorHAnsi" w:hAnsiTheme="minorHAnsi"/>
          <w:b/>
          <w:color w:val="FFFFFF"/>
        </w:rPr>
      </w:pPr>
      <w:r>
        <w:rPr>
          <w:rFonts w:asciiTheme="minorHAnsi" w:hAnsiTheme="minorHAnsi"/>
          <w:b/>
          <w:color w:val="FFFFFF"/>
        </w:rPr>
        <w:lastRenderedPageBreak/>
        <w:t>Statement of Condolence</w:t>
      </w:r>
    </w:p>
    <w:p w:rsidR="00FA7C18" w:rsidRPr="00FA7C18" w:rsidRDefault="00586853" w:rsidP="00FA7C18">
      <w:pPr>
        <w:spacing w:before="120" w:after="120"/>
        <w:rPr>
          <w:rFonts w:asciiTheme="minorHAnsi" w:hAnsiTheme="minorHAnsi"/>
          <w:color w:val="000099"/>
          <w:sz w:val="22"/>
          <w:szCs w:val="22"/>
        </w:rPr>
      </w:pPr>
      <w:r>
        <w:rPr>
          <w:rFonts w:asciiTheme="minorHAnsi" w:hAnsiTheme="minorHAnsi"/>
          <w:color w:val="000099"/>
          <w:sz w:val="22"/>
          <w:szCs w:val="22"/>
        </w:rPr>
        <w:t>On 23 March t</w:t>
      </w:r>
      <w:r w:rsidR="00FA7C18" w:rsidRPr="00FA7C18">
        <w:rPr>
          <w:rFonts w:asciiTheme="minorHAnsi" w:hAnsiTheme="minorHAnsi"/>
          <w:color w:val="000099"/>
          <w:sz w:val="22"/>
          <w:szCs w:val="22"/>
        </w:rPr>
        <w:t>he Speaker made a statement concerning the incident that occurred at Westminster Parliament in London.</w:t>
      </w:r>
    </w:p>
    <w:p w:rsidR="0082565F" w:rsidRPr="00607625" w:rsidRDefault="0082565F" w:rsidP="0082565F">
      <w:pPr>
        <w:shd w:val="clear" w:color="auto" w:fill="000099"/>
        <w:spacing w:before="120" w:after="120"/>
        <w:rPr>
          <w:rFonts w:asciiTheme="minorHAnsi" w:hAnsiTheme="minorHAnsi"/>
          <w:b/>
          <w:color w:val="FFFFFF"/>
        </w:rPr>
      </w:pPr>
      <w:r w:rsidRPr="00607625">
        <w:rPr>
          <w:rFonts w:asciiTheme="minorHAnsi" w:hAnsiTheme="minorHAnsi"/>
          <w:b/>
          <w:color w:val="FFFFFF"/>
        </w:rPr>
        <w:t>Government business</w:t>
      </w:r>
    </w:p>
    <w:p w:rsidR="006D5277" w:rsidRPr="0074014E" w:rsidRDefault="006D5277" w:rsidP="001C7C1D">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Includes all business items presented to the Assembly by the Executive including bills, motions, and papers</w:t>
      </w:r>
    </w:p>
    <w:p w:rsidR="005345A0" w:rsidRPr="0074014E" w:rsidRDefault="005345A0" w:rsidP="001C7C1D">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t>Bill</w:t>
      </w:r>
      <w:r w:rsidR="00DC09A7" w:rsidRPr="0074014E">
        <w:rPr>
          <w:rFonts w:asciiTheme="minorHAnsi" w:hAnsiTheme="minorHAnsi"/>
          <w:b/>
          <w:i/>
          <w:color w:val="000099"/>
          <w:sz w:val="22"/>
          <w:szCs w:val="22"/>
        </w:rPr>
        <w:t>s</w:t>
      </w:r>
      <w:r w:rsidRPr="0074014E">
        <w:rPr>
          <w:rFonts w:asciiTheme="minorHAnsi" w:hAnsiTheme="minorHAnsi"/>
          <w:b/>
          <w:i/>
          <w:color w:val="000099"/>
          <w:sz w:val="22"/>
          <w:szCs w:val="22"/>
        </w:rPr>
        <w:t xml:space="preserve"> introduced</w:t>
      </w:r>
    </w:p>
    <w:p w:rsidR="00144C67" w:rsidRDefault="00144C67" w:rsidP="00144C67">
      <w:pPr>
        <w:tabs>
          <w:tab w:val="left" w:pos="180"/>
        </w:tabs>
        <w:spacing w:before="120" w:after="120"/>
        <w:rPr>
          <w:rFonts w:asciiTheme="minorHAnsi" w:hAnsiTheme="minorHAnsi"/>
          <w:b/>
          <w:color w:val="000099"/>
          <w:sz w:val="22"/>
          <w:szCs w:val="22"/>
        </w:rPr>
      </w:pPr>
      <w:r w:rsidRPr="00D50001">
        <w:rPr>
          <w:rFonts w:asciiTheme="minorHAnsi" w:hAnsiTheme="minorHAnsi"/>
          <w:b/>
          <w:color w:val="000099"/>
          <w:sz w:val="22"/>
          <w:szCs w:val="22"/>
        </w:rPr>
        <w:t>Liquor Amendment Bill 2017</w:t>
      </w:r>
    </w:p>
    <w:p w:rsidR="00144C67" w:rsidRPr="00B84685" w:rsidRDefault="00144C67"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Summary:</w:t>
      </w:r>
      <w:r w:rsidR="00B84685">
        <w:rPr>
          <w:rFonts w:asciiTheme="minorHAnsi" w:hAnsiTheme="minorHAnsi"/>
          <w:i/>
          <w:color w:val="000099"/>
          <w:sz w:val="22"/>
          <w:szCs w:val="22"/>
        </w:rPr>
        <w:t xml:space="preserve"> </w:t>
      </w:r>
      <w:r w:rsidR="00B84685" w:rsidRPr="00B84685">
        <w:rPr>
          <w:rFonts w:asciiTheme="minorHAnsi" w:hAnsiTheme="minorHAnsi"/>
          <w:color w:val="000099"/>
          <w:sz w:val="22"/>
          <w:szCs w:val="22"/>
        </w:rPr>
        <w:t xml:space="preserve">This bill will make a number of amendments to the </w:t>
      </w:r>
      <w:r w:rsidR="00B84685" w:rsidRPr="00B84685">
        <w:rPr>
          <w:rFonts w:asciiTheme="minorHAnsi" w:hAnsiTheme="minorHAnsi"/>
          <w:i/>
          <w:color w:val="000099"/>
          <w:sz w:val="22"/>
          <w:szCs w:val="22"/>
        </w:rPr>
        <w:t>Liquor Act 2010</w:t>
      </w:r>
      <w:r w:rsidR="00B84685" w:rsidRPr="00B84685">
        <w:rPr>
          <w:rFonts w:asciiTheme="minorHAnsi" w:hAnsiTheme="minorHAnsi"/>
          <w:color w:val="000099"/>
          <w:sz w:val="22"/>
          <w:szCs w:val="22"/>
        </w:rPr>
        <w:t xml:space="preserve"> and the </w:t>
      </w:r>
      <w:r w:rsidR="00B84685" w:rsidRPr="00B84685">
        <w:rPr>
          <w:rFonts w:asciiTheme="minorHAnsi" w:hAnsiTheme="minorHAnsi"/>
          <w:i/>
          <w:color w:val="000099"/>
          <w:sz w:val="22"/>
          <w:szCs w:val="22"/>
        </w:rPr>
        <w:t>Liquor Regulation 2010</w:t>
      </w:r>
      <w:r w:rsidR="00B84685" w:rsidRPr="00B84685">
        <w:rPr>
          <w:rFonts w:asciiTheme="minorHAnsi" w:hAnsiTheme="minorHAnsi"/>
          <w:color w:val="000099"/>
          <w:sz w:val="22"/>
          <w:szCs w:val="22"/>
        </w:rPr>
        <w:t xml:space="preserve"> to reduce alcohol related harm, improve the administration of the liquor legislation and reduce regulatory burden.</w:t>
      </w:r>
    </w:p>
    <w:p w:rsidR="00144C67" w:rsidRDefault="00144C67" w:rsidP="00144C67">
      <w:pPr>
        <w:tabs>
          <w:tab w:val="left" w:pos="180"/>
        </w:tabs>
        <w:spacing w:before="120" w:after="120"/>
        <w:rPr>
          <w:rFonts w:asciiTheme="minorHAnsi" w:hAnsiTheme="minorHAnsi"/>
          <w:color w:val="000099"/>
          <w:sz w:val="22"/>
          <w:szCs w:val="22"/>
        </w:rPr>
      </w:pPr>
      <w:r>
        <w:rPr>
          <w:rFonts w:asciiTheme="minorHAnsi" w:hAnsiTheme="minorHAnsi"/>
          <w:b/>
          <w:color w:val="000099"/>
          <w:sz w:val="22"/>
          <w:szCs w:val="22"/>
        </w:rPr>
        <w:t>Planning, Building and Environment Legislation Amendment Bill 2017</w:t>
      </w:r>
    </w:p>
    <w:p w:rsidR="00144C67" w:rsidRPr="00B84685" w:rsidRDefault="00144C67"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Summary:</w:t>
      </w:r>
      <w:r w:rsidR="00B84685">
        <w:rPr>
          <w:rFonts w:asciiTheme="minorHAnsi" w:hAnsiTheme="minorHAnsi"/>
          <w:color w:val="000099"/>
          <w:sz w:val="22"/>
          <w:szCs w:val="22"/>
        </w:rPr>
        <w:t xml:space="preserve"> </w:t>
      </w:r>
      <w:r w:rsidR="00B84685" w:rsidRPr="00B84685">
        <w:rPr>
          <w:rFonts w:asciiTheme="minorHAnsi" w:hAnsiTheme="minorHAnsi"/>
          <w:color w:val="000099"/>
          <w:sz w:val="22"/>
          <w:szCs w:val="22"/>
        </w:rPr>
        <w:t xml:space="preserve">This bill will make a number of amendments to compliance information requirements contained in the </w:t>
      </w:r>
      <w:r w:rsidR="00B84685" w:rsidRPr="00B84685">
        <w:rPr>
          <w:rFonts w:asciiTheme="minorHAnsi" w:hAnsiTheme="minorHAnsi"/>
          <w:i/>
          <w:color w:val="000099"/>
          <w:sz w:val="22"/>
          <w:szCs w:val="22"/>
        </w:rPr>
        <w:t>Energy Efficiency (Cost of Living) Improvement Act 2012</w:t>
      </w:r>
      <w:r w:rsidR="00B84685" w:rsidRPr="00B84685">
        <w:rPr>
          <w:rFonts w:asciiTheme="minorHAnsi" w:hAnsiTheme="minorHAnsi"/>
          <w:color w:val="000099"/>
          <w:sz w:val="22"/>
          <w:szCs w:val="22"/>
        </w:rPr>
        <w:t xml:space="preserve">. It will amend the reporting requirements of the Conservator of Flora and Fauna contained in the </w:t>
      </w:r>
      <w:r w:rsidR="00B84685" w:rsidRPr="00B84685">
        <w:rPr>
          <w:rFonts w:asciiTheme="minorHAnsi" w:hAnsiTheme="minorHAnsi"/>
          <w:i/>
          <w:color w:val="000099"/>
          <w:sz w:val="22"/>
          <w:szCs w:val="22"/>
        </w:rPr>
        <w:t>Nature Conservation Act 2014</w:t>
      </w:r>
      <w:r w:rsidR="00B84685" w:rsidRPr="00B84685">
        <w:rPr>
          <w:rFonts w:asciiTheme="minorHAnsi" w:hAnsiTheme="minorHAnsi"/>
          <w:color w:val="000099"/>
          <w:sz w:val="22"/>
          <w:szCs w:val="22"/>
        </w:rPr>
        <w:t>. The bill also makes technical and editorial amendments to Territory legislation relating to planning, building and the environment.</w:t>
      </w:r>
    </w:p>
    <w:p w:rsidR="00607625" w:rsidRPr="00D50001" w:rsidRDefault="00D50001" w:rsidP="00D02331">
      <w:pPr>
        <w:tabs>
          <w:tab w:val="left" w:pos="180"/>
        </w:tabs>
        <w:spacing w:before="120" w:after="120"/>
        <w:ind w:left="142" w:hanging="142"/>
        <w:rPr>
          <w:rFonts w:asciiTheme="minorHAnsi" w:hAnsiTheme="minorHAnsi"/>
          <w:b/>
          <w:color w:val="000099"/>
          <w:sz w:val="22"/>
          <w:szCs w:val="22"/>
        </w:rPr>
      </w:pPr>
      <w:r w:rsidRPr="00D50001">
        <w:rPr>
          <w:rFonts w:asciiTheme="minorHAnsi" w:hAnsiTheme="minorHAnsi"/>
          <w:b/>
          <w:color w:val="000099"/>
          <w:sz w:val="22"/>
          <w:szCs w:val="22"/>
        </w:rPr>
        <w:t>Revenue Legislation Amendment Bill 2017</w:t>
      </w:r>
    </w:p>
    <w:p w:rsidR="00D50001" w:rsidRDefault="00D50001" w:rsidP="007403A7">
      <w:pPr>
        <w:spacing w:before="120" w:after="120"/>
        <w:ind w:left="142" w:hanging="142"/>
        <w:rPr>
          <w:rFonts w:asciiTheme="minorHAnsi" w:hAnsiTheme="minorHAnsi"/>
          <w:color w:val="000099"/>
          <w:sz w:val="22"/>
        </w:rPr>
      </w:pPr>
      <w:r>
        <w:rPr>
          <w:rFonts w:asciiTheme="minorHAnsi" w:hAnsiTheme="minorHAnsi"/>
          <w:color w:val="000099"/>
          <w:sz w:val="22"/>
          <w:szCs w:val="22"/>
        </w:rPr>
        <w:tab/>
      </w:r>
      <w:r>
        <w:rPr>
          <w:rFonts w:asciiTheme="minorHAnsi" w:hAnsiTheme="minorHAnsi"/>
          <w:i/>
          <w:color w:val="000099"/>
          <w:sz w:val="22"/>
          <w:szCs w:val="22"/>
        </w:rPr>
        <w:t>Summary:</w:t>
      </w:r>
      <w:r w:rsidR="00B84685">
        <w:rPr>
          <w:rFonts w:asciiTheme="minorHAnsi" w:hAnsiTheme="minorHAnsi"/>
          <w:i/>
          <w:color w:val="000099"/>
          <w:sz w:val="22"/>
          <w:szCs w:val="22"/>
        </w:rPr>
        <w:t xml:space="preserve"> </w:t>
      </w:r>
      <w:r w:rsidR="00B84685" w:rsidRPr="00B84685">
        <w:rPr>
          <w:rFonts w:asciiTheme="minorHAnsi" w:hAnsiTheme="minorHAnsi"/>
          <w:color w:val="000099"/>
          <w:sz w:val="22"/>
        </w:rPr>
        <w:t xml:space="preserve">This bill will amend the </w:t>
      </w:r>
      <w:r w:rsidR="00B84685" w:rsidRPr="00B84685">
        <w:rPr>
          <w:rFonts w:asciiTheme="minorHAnsi" w:hAnsiTheme="minorHAnsi"/>
          <w:i/>
          <w:color w:val="000099"/>
          <w:sz w:val="22"/>
        </w:rPr>
        <w:t>Duties Act 1999</w:t>
      </w:r>
      <w:r w:rsidR="00B84685" w:rsidRPr="00B84685">
        <w:rPr>
          <w:rFonts w:asciiTheme="minorHAnsi" w:hAnsiTheme="minorHAnsi"/>
          <w:color w:val="000099"/>
          <w:sz w:val="22"/>
        </w:rPr>
        <w:t xml:space="preserve">, the </w:t>
      </w:r>
      <w:r w:rsidR="00B84685" w:rsidRPr="00B84685">
        <w:rPr>
          <w:rFonts w:asciiTheme="minorHAnsi" w:hAnsiTheme="minorHAnsi"/>
          <w:i/>
          <w:color w:val="000099"/>
          <w:sz w:val="22"/>
        </w:rPr>
        <w:t>Land Tax Act 2004</w:t>
      </w:r>
      <w:r w:rsidR="00B84685" w:rsidRPr="00B84685">
        <w:rPr>
          <w:rFonts w:asciiTheme="minorHAnsi" w:hAnsiTheme="minorHAnsi"/>
          <w:color w:val="000099"/>
          <w:sz w:val="22"/>
        </w:rPr>
        <w:t xml:space="preserve"> and the </w:t>
      </w:r>
      <w:r w:rsidR="00B84685" w:rsidRPr="00B84685">
        <w:rPr>
          <w:rFonts w:asciiTheme="minorHAnsi" w:hAnsiTheme="minorHAnsi"/>
          <w:i/>
          <w:color w:val="000099"/>
          <w:sz w:val="22"/>
        </w:rPr>
        <w:t>Rates Act 2004</w:t>
      </w:r>
      <w:r w:rsidR="00B84685" w:rsidRPr="00B84685">
        <w:rPr>
          <w:rFonts w:asciiTheme="minorHAnsi" w:hAnsiTheme="minorHAnsi"/>
          <w:color w:val="000099"/>
          <w:sz w:val="22"/>
        </w:rPr>
        <w:t>. The amendments will change the method for calculating rates and land tax for residential unit subdivisions, repeal insurance duty legislation and make a technical change to the rebate on rates for pensioners.</w:t>
      </w:r>
    </w:p>
    <w:p w:rsidR="007403A7" w:rsidRPr="00B84685" w:rsidRDefault="007403A7" w:rsidP="007403A7">
      <w:pPr>
        <w:spacing w:before="120" w:after="120"/>
        <w:ind w:left="142" w:hanging="142"/>
        <w:rPr>
          <w:rFonts w:asciiTheme="minorHAnsi" w:hAnsiTheme="minorHAnsi"/>
          <w:color w:val="000099"/>
          <w:sz w:val="22"/>
          <w:szCs w:val="22"/>
        </w:rPr>
      </w:pPr>
    </w:p>
    <w:p w:rsidR="007412A1" w:rsidRPr="0074014E" w:rsidRDefault="007412A1" w:rsidP="007412A1">
      <w:pPr>
        <w:spacing w:before="120" w:after="120"/>
        <w:rPr>
          <w:rFonts w:asciiTheme="minorHAnsi" w:hAnsiTheme="minorHAnsi"/>
          <w:b/>
          <w:i/>
          <w:color w:val="000099"/>
          <w:sz w:val="22"/>
          <w:szCs w:val="22"/>
        </w:rPr>
      </w:pPr>
      <w:r w:rsidRPr="0074014E">
        <w:rPr>
          <w:rFonts w:asciiTheme="minorHAnsi" w:hAnsiTheme="minorHAnsi"/>
          <w:b/>
          <w:i/>
          <w:color w:val="000099"/>
          <w:sz w:val="22"/>
          <w:szCs w:val="22"/>
        </w:rPr>
        <w:lastRenderedPageBreak/>
        <w:t xml:space="preserve">Bills </w:t>
      </w:r>
      <w:r>
        <w:rPr>
          <w:rFonts w:asciiTheme="minorHAnsi" w:hAnsiTheme="minorHAnsi"/>
          <w:b/>
          <w:i/>
          <w:color w:val="000099"/>
          <w:sz w:val="22"/>
          <w:szCs w:val="22"/>
        </w:rPr>
        <w:t>debated</w:t>
      </w:r>
    </w:p>
    <w:p w:rsidR="007412A1" w:rsidRDefault="007412A1" w:rsidP="006662F8">
      <w:pPr>
        <w:tabs>
          <w:tab w:val="left" w:pos="180"/>
        </w:tabs>
        <w:spacing w:before="120" w:after="120"/>
        <w:rPr>
          <w:rFonts w:asciiTheme="minorHAnsi" w:hAnsiTheme="minorHAnsi"/>
          <w:color w:val="000099"/>
          <w:sz w:val="22"/>
          <w:szCs w:val="22"/>
        </w:rPr>
      </w:pPr>
      <w:r w:rsidRPr="007412A1">
        <w:rPr>
          <w:rFonts w:asciiTheme="minorHAnsi" w:hAnsiTheme="minorHAnsi"/>
          <w:color w:val="000099"/>
          <w:sz w:val="22"/>
          <w:szCs w:val="22"/>
        </w:rPr>
        <w:t xml:space="preserve">The following bills were debated </w:t>
      </w:r>
      <w:r w:rsidR="006662F8">
        <w:rPr>
          <w:rFonts w:asciiTheme="minorHAnsi" w:hAnsiTheme="minorHAnsi"/>
          <w:color w:val="000099"/>
          <w:sz w:val="22"/>
          <w:szCs w:val="22"/>
        </w:rPr>
        <w:t xml:space="preserve">during the sitting week and were </w:t>
      </w:r>
      <w:r w:rsidRPr="007412A1">
        <w:rPr>
          <w:rFonts w:asciiTheme="minorHAnsi" w:hAnsiTheme="minorHAnsi"/>
          <w:color w:val="000099"/>
          <w:sz w:val="22"/>
          <w:szCs w:val="22"/>
        </w:rPr>
        <w:t>passed by the Assembly without amendment.</w:t>
      </w:r>
    </w:p>
    <w:p w:rsidR="00216688" w:rsidRPr="00216688" w:rsidRDefault="00D50001" w:rsidP="007403A7">
      <w:pPr>
        <w:tabs>
          <w:tab w:val="left" w:pos="142"/>
        </w:tabs>
        <w:spacing w:before="120" w:after="120"/>
        <w:rPr>
          <w:rFonts w:asciiTheme="minorHAnsi" w:hAnsiTheme="minorHAnsi"/>
          <w:color w:val="000099"/>
          <w:sz w:val="22"/>
          <w:szCs w:val="22"/>
        </w:rPr>
      </w:pPr>
      <w:r>
        <w:rPr>
          <w:rFonts w:asciiTheme="minorHAnsi" w:hAnsiTheme="minorHAnsi"/>
          <w:b/>
          <w:color w:val="000099"/>
          <w:sz w:val="22"/>
          <w:szCs w:val="22"/>
        </w:rPr>
        <w:tab/>
      </w:r>
      <w:r w:rsidR="00216688" w:rsidRPr="00216688">
        <w:rPr>
          <w:rFonts w:asciiTheme="minorHAnsi" w:hAnsiTheme="minorHAnsi"/>
          <w:b/>
          <w:color w:val="000099"/>
          <w:sz w:val="22"/>
          <w:szCs w:val="22"/>
        </w:rPr>
        <w:t>Commercial Arbitration Bill 2016</w:t>
      </w:r>
      <w:r w:rsidR="00216688">
        <w:rPr>
          <w:rFonts w:asciiTheme="minorHAnsi" w:hAnsiTheme="minorHAnsi"/>
          <w:color w:val="000099"/>
          <w:sz w:val="22"/>
          <w:szCs w:val="22"/>
        </w:rPr>
        <w:br/>
      </w:r>
      <w:r w:rsidR="00216688">
        <w:rPr>
          <w:rFonts w:asciiTheme="minorHAnsi" w:hAnsiTheme="minorHAnsi"/>
          <w:color w:val="000099"/>
          <w:sz w:val="22"/>
          <w:szCs w:val="22"/>
        </w:rPr>
        <w:tab/>
        <w:t>(21 March 2017)</w:t>
      </w:r>
    </w:p>
    <w:p w:rsidR="00216688" w:rsidRDefault="00D50001" w:rsidP="007403A7">
      <w:pPr>
        <w:tabs>
          <w:tab w:val="left" w:pos="142"/>
        </w:tabs>
        <w:spacing w:before="120" w:after="120"/>
        <w:rPr>
          <w:rFonts w:ascii="Calibri" w:hAnsi="Calibri"/>
          <w:color w:val="000099"/>
          <w:sz w:val="22"/>
        </w:rPr>
      </w:pPr>
      <w:r w:rsidRPr="007403A7">
        <w:rPr>
          <w:color w:val="000099"/>
        </w:rPr>
        <w:tab/>
      </w:r>
      <w:hyperlink r:id="rId16" w:history="1">
        <w:r w:rsidR="00216688" w:rsidRPr="007403A7">
          <w:rPr>
            <w:rStyle w:val="Hyperlink"/>
            <w:rFonts w:asciiTheme="minorHAnsi" w:hAnsiTheme="minorHAnsi"/>
            <w:b/>
            <w:color w:val="000099"/>
            <w:sz w:val="22"/>
            <w:szCs w:val="22"/>
          </w:rPr>
          <w:t>Co-operatives National Law (ACT) Bill 2017</w:t>
        </w:r>
      </w:hyperlink>
      <w:r w:rsidR="00216688" w:rsidRPr="007403A7">
        <w:rPr>
          <w:color w:val="000099"/>
        </w:rPr>
        <w:br/>
      </w:r>
      <w:r w:rsidR="00216688" w:rsidRPr="00216688">
        <w:rPr>
          <w:rFonts w:ascii="Calibri" w:hAnsi="Calibri"/>
          <w:color w:val="000099"/>
          <w:sz w:val="22"/>
        </w:rPr>
        <w:tab/>
        <w:t>(21 March 2017)</w:t>
      </w:r>
    </w:p>
    <w:p w:rsidR="0074014E" w:rsidRPr="0074014E" w:rsidRDefault="0074014E" w:rsidP="0074014E">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Ministerial statements</w:t>
      </w:r>
    </w:p>
    <w:p w:rsidR="00D02331" w:rsidRDefault="00D02331" w:rsidP="00A670FE">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 xml:space="preserve">The following ministerial statements were made on </w:t>
      </w:r>
      <w:r w:rsidR="00216688">
        <w:rPr>
          <w:rFonts w:asciiTheme="minorHAnsi" w:hAnsiTheme="minorHAnsi"/>
          <w:color w:val="000099"/>
          <w:sz w:val="22"/>
          <w:szCs w:val="22"/>
        </w:rPr>
        <w:t>21</w:t>
      </w:r>
      <w:r w:rsidR="00EE0FD8">
        <w:rPr>
          <w:rFonts w:asciiTheme="minorHAnsi" w:hAnsiTheme="minorHAnsi"/>
          <w:color w:val="000099"/>
          <w:sz w:val="22"/>
          <w:szCs w:val="22"/>
        </w:rPr>
        <w:t xml:space="preserve"> </w:t>
      </w:r>
      <w:r w:rsidR="00216688">
        <w:rPr>
          <w:rFonts w:asciiTheme="minorHAnsi" w:hAnsiTheme="minorHAnsi"/>
          <w:color w:val="000099"/>
          <w:sz w:val="22"/>
          <w:szCs w:val="22"/>
        </w:rPr>
        <w:t>March</w:t>
      </w:r>
      <w:r w:rsidR="00144C67">
        <w:rPr>
          <w:rFonts w:asciiTheme="minorHAnsi" w:hAnsiTheme="minorHAnsi"/>
          <w:color w:val="000099"/>
          <w:sz w:val="22"/>
          <w:szCs w:val="22"/>
        </w:rPr>
        <w:t xml:space="preserve"> 2017</w:t>
      </w:r>
      <w:r w:rsidR="00AE56E6">
        <w:rPr>
          <w:rFonts w:asciiTheme="minorHAnsi" w:hAnsiTheme="minorHAnsi"/>
          <w:color w:val="000099"/>
          <w:sz w:val="22"/>
          <w:szCs w:val="22"/>
        </w:rPr>
        <w:t>.</w:t>
      </w:r>
    </w:p>
    <w:p w:rsidR="00A670FE" w:rsidRDefault="00A670FE" w:rsidP="00A670FE">
      <w:pPr>
        <w:autoSpaceDE w:val="0"/>
        <w:autoSpaceDN w:val="0"/>
        <w:spacing w:before="120" w:after="120"/>
        <w:ind w:left="142"/>
        <w:rPr>
          <w:rFonts w:asciiTheme="minorHAnsi" w:hAnsiTheme="minorHAnsi"/>
          <w:b/>
          <w:color w:val="000099"/>
          <w:sz w:val="22"/>
          <w:szCs w:val="22"/>
        </w:rPr>
      </w:pPr>
      <w:r>
        <w:rPr>
          <w:rFonts w:asciiTheme="minorHAnsi" w:hAnsiTheme="minorHAnsi"/>
          <w:color w:val="000099"/>
          <w:sz w:val="22"/>
          <w:szCs w:val="22"/>
        </w:rPr>
        <w:t xml:space="preserve">The Minister for Women made a statement concerning </w:t>
      </w:r>
      <w:r w:rsidRPr="00A670FE">
        <w:rPr>
          <w:rFonts w:asciiTheme="minorHAnsi" w:hAnsiTheme="minorHAnsi"/>
          <w:b/>
          <w:color w:val="000099"/>
          <w:sz w:val="22"/>
          <w:szCs w:val="22"/>
        </w:rPr>
        <w:t>International Women’s Day 2017</w:t>
      </w:r>
      <w:r w:rsidRPr="00A670FE">
        <w:rPr>
          <w:rFonts w:asciiTheme="minorHAnsi" w:hAnsiTheme="minorHAnsi"/>
          <w:color w:val="000099"/>
          <w:sz w:val="22"/>
          <w:szCs w:val="22"/>
        </w:rPr>
        <w:t>.</w:t>
      </w:r>
      <w:r>
        <w:rPr>
          <w:rFonts w:asciiTheme="minorHAnsi" w:hAnsiTheme="minorHAnsi"/>
          <w:color w:val="000099"/>
          <w:sz w:val="22"/>
          <w:szCs w:val="22"/>
        </w:rPr>
        <w:t xml:space="preserve"> During the statement the minister h</w:t>
      </w:r>
      <w:r w:rsidRPr="00A670FE">
        <w:rPr>
          <w:rFonts w:asciiTheme="minorHAnsi" w:hAnsiTheme="minorHAnsi"/>
          <w:color w:val="000099"/>
          <w:sz w:val="22"/>
          <w:szCs w:val="22"/>
        </w:rPr>
        <w:t xml:space="preserve">ighlighted the </w:t>
      </w:r>
      <w:r>
        <w:rPr>
          <w:rFonts w:asciiTheme="minorHAnsi" w:hAnsiTheme="minorHAnsi"/>
          <w:color w:val="000099"/>
          <w:sz w:val="22"/>
          <w:szCs w:val="22"/>
        </w:rPr>
        <w:t>announcement of strategies adopted by the Government to work on building a better city for women and girls with the release of the ACT Women’s Plan 2016-26.</w:t>
      </w:r>
    </w:p>
    <w:p w:rsidR="00A670FE" w:rsidRPr="00A670FE" w:rsidRDefault="00586853" w:rsidP="00D0233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Ms Cheyne MLA and Ms Orr MLA</w:t>
      </w:r>
      <w:r w:rsidR="00A670FE">
        <w:rPr>
          <w:rFonts w:asciiTheme="minorHAnsi" w:hAnsiTheme="minorHAnsi"/>
          <w:color w:val="000099"/>
          <w:sz w:val="22"/>
          <w:szCs w:val="22"/>
        </w:rPr>
        <w:t xml:space="preserve"> also </w:t>
      </w:r>
      <w:r w:rsidR="00A670FE" w:rsidRPr="00A670FE">
        <w:rPr>
          <w:rFonts w:asciiTheme="minorHAnsi" w:hAnsiTheme="minorHAnsi"/>
          <w:color w:val="000099"/>
          <w:sz w:val="22"/>
          <w:szCs w:val="22"/>
        </w:rPr>
        <w:t>made statements in relation to matter.</w:t>
      </w:r>
    </w:p>
    <w:p w:rsidR="00A670FE" w:rsidRDefault="00A670FE" w:rsidP="00D02331">
      <w:pPr>
        <w:autoSpaceDE w:val="0"/>
        <w:autoSpaceDN w:val="0"/>
        <w:spacing w:before="120" w:after="120"/>
        <w:ind w:left="142"/>
        <w:rPr>
          <w:rFonts w:asciiTheme="minorHAnsi" w:hAnsiTheme="minorHAnsi"/>
          <w:color w:val="000099"/>
          <w:sz w:val="22"/>
          <w:szCs w:val="22"/>
        </w:rPr>
      </w:pPr>
      <w:r>
        <w:rPr>
          <w:rFonts w:asciiTheme="minorHAnsi" w:hAnsiTheme="minorHAnsi"/>
          <w:b/>
          <w:color w:val="000099"/>
          <w:sz w:val="22"/>
          <w:szCs w:val="22"/>
        </w:rPr>
        <w:t xml:space="preserve">Key priorities for ACT Policing </w:t>
      </w:r>
      <w:r w:rsidRPr="00A670FE">
        <w:rPr>
          <w:rFonts w:asciiTheme="minorHAnsi" w:hAnsiTheme="minorHAnsi"/>
          <w:color w:val="000099"/>
          <w:sz w:val="22"/>
          <w:szCs w:val="22"/>
        </w:rPr>
        <w:t>was the subject of a ministerial statement made by the Minister for Police and Emergency Services.</w:t>
      </w:r>
      <w:r>
        <w:rPr>
          <w:rFonts w:asciiTheme="minorHAnsi" w:hAnsiTheme="minorHAnsi"/>
          <w:color w:val="000099"/>
          <w:sz w:val="22"/>
          <w:szCs w:val="22"/>
        </w:rPr>
        <w:t xml:space="preserve"> During the statement the minister provided an overview of ACT Policing’s achievements.</w:t>
      </w:r>
    </w:p>
    <w:p w:rsidR="00A670FE" w:rsidRDefault="00A670FE" w:rsidP="00D02331">
      <w:pPr>
        <w:autoSpaceDE w:val="0"/>
        <w:autoSpaceDN w:val="0"/>
        <w:spacing w:before="120" w:after="120"/>
        <w:ind w:left="142"/>
        <w:rPr>
          <w:rFonts w:asciiTheme="minorHAnsi" w:hAnsiTheme="minorHAnsi"/>
          <w:color w:val="000099"/>
          <w:sz w:val="22"/>
          <w:szCs w:val="22"/>
        </w:rPr>
      </w:pPr>
      <w:r w:rsidRPr="007B6D61">
        <w:rPr>
          <w:rFonts w:asciiTheme="minorHAnsi" w:hAnsiTheme="minorHAnsi"/>
          <w:color w:val="000099"/>
          <w:sz w:val="22"/>
          <w:szCs w:val="22"/>
        </w:rPr>
        <w:t xml:space="preserve">The Minister for Multicultural Affairs made a statement concerning </w:t>
      </w:r>
      <w:r w:rsidR="007B6D61">
        <w:rPr>
          <w:rFonts w:asciiTheme="minorHAnsi" w:hAnsiTheme="minorHAnsi"/>
          <w:b/>
          <w:color w:val="000099"/>
          <w:sz w:val="22"/>
          <w:szCs w:val="22"/>
        </w:rPr>
        <w:t>Harmony Day</w:t>
      </w:r>
      <w:r w:rsidR="007B6D61" w:rsidRPr="007B6D61">
        <w:rPr>
          <w:rFonts w:asciiTheme="minorHAnsi" w:hAnsiTheme="minorHAnsi"/>
          <w:color w:val="000099"/>
          <w:sz w:val="22"/>
          <w:szCs w:val="22"/>
        </w:rPr>
        <w:t xml:space="preserve"> </w:t>
      </w:r>
      <w:r w:rsidR="007B6D61">
        <w:rPr>
          <w:rFonts w:asciiTheme="minorHAnsi" w:hAnsiTheme="minorHAnsi"/>
          <w:color w:val="000099"/>
          <w:sz w:val="22"/>
          <w:szCs w:val="22"/>
        </w:rPr>
        <w:t xml:space="preserve">and outlined the </w:t>
      </w:r>
      <w:r w:rsidR="00586853">
        <w:rPr>
          <w:rFonts w:asciiTheme="minorHAnsi" w:hAnsiTheme="minorHAnsi"/>
          <w:color w:val="000099"/>
          <w:sz w:val="22"/>
          <w:szCs w:val="22"/>
        </w:rPr>
        <w:t>aims of the activities to be held in the Territory to celebrate Harmony Day.</w:t>
      </w:r>
    </w:p>
    <w:p w:rsidR="007B6D61" w:rsidRDefault="00586853" w:rsidP="00D0233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Mr Steel MLA, Ms Orr MLA and Ms Cheyne MLA </w:t>
      </w:r>
      <w:r w:rsidR="007B6D61">
        <w:rPr>
          <w:rFonts w:asciiTheme="minorHAnsi" w:hAnsiTheme="minorHAnsi"/>
          <w:color w:val="000099"/>
          <w:sz w:val="22"/>
          <w:szCs w:val="22"/>
        </w:rPr>
        <w:t>also made statements in relation to Harmony Day.</w:t>
      </w:r>
    </w:p>
    <w:p w:rsidR="00144C67" w:rsidRDefault="00B84685" w:rsidP="00144C67">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M</w:t>
      </w:r>
      <w:r w:rsidR="00144C67">
        <w:rPr>
          <w:rFonts w:asciiTheme="minorHAnsi" w:hAnsiTheme="minorHAnsi"/>
          <w:color w:val="000099"/>
          <w:sz w:val="22"/>
          <w:szCs w:val="22"/>
        </w:rPr>
        <w:t xml:space="preserve">inisterial statements </w:t>
      </w:r>
      <w:r>
        <w:rPr>
          <w:rFonts w:asciiTheme="minorHAnsi" w:hAnsiTheme="minorHAnsi"/>
          <w:color w:val="000099"/>
          <w:sz w:val="22"/>
          <w:szCs w:val="22"/>
        </w:rPr>
        <w:t xml:space="preserve">on the following matters </w:t>
      </w:r>
      <w:r w:rsidR="00144C67">
        <w:rPr>
          <w:rFonts w:asciiTheme="minorHAnsi" w:hAnsiTheme="minorHAnsi"/>
          <w:color w:val="000099"/>
          <w:sz w:val="22"/>
          <w:szCs w:val="22"/>
        </w:rPr>
        <w:t>were made on 23 March 2017.</w:t>
      </w:r>
    </w:p>
    <w:p w:rsidR="00144C67" w:rsidRDefault="00144C67" w:rsidP="00144C67">
      <w:pPr>
        <w:autoSpaceDE w:val="0"/>
        <w:autoSpaceDN w:val="0"/>
        <w:spacing w:before="120" w:after="120"/>
        <w:ind w:left="142"/>
        <w:rPr>
          <w:rFonts w:asciiTheme="minorHAnsi" w:hAnsiTheme="minorHAnsi"/>
          <w:color w:val="000099"/>
          <w:sz w:val="22"/>
          <w:szCs w:val="22"/>
        </w:rPr>
      </w:pPr>
      <w:r w:rsidRPr="00144C67">
        <w:rPr>
          <w:rFonts w:asciiTheme="minorHAnsi" w:hAnsiTheme="minorHAnsi"/>
          <w:b/>
          <w:color w:val="000099"/>
          <w:sz w:val="22"/>
          <w:szCs w:val="22"/>
        </w:rPr>
        <w:t>Extended Throughcare</w:t>
      </w:r>
      <w:r>
        <w:rPr>
          <w:rFonts w:asciiTheme="minorHAnsi" w:hAnsiTheme="minorHAnsi"/>
          <w:color w:val="000099"/>
          <w:sz w:val="22"/>
          <w:szCs w:val="22"/>
        </w:rPr>
        <w:t xml:space="preserve"> </w:t>
      </w:r>
      <w:r w:rsidR="00B84685">
        <w:rPr>
          <w:rFonts w:asciiTheme="minorHAnsi" w:hAnsiTheme="minorHAnsi"/>
          <w:color w:val="000099"/>
          <w:sz w:val="22"/>
          <w:szCs w:val="22"/>
        </w:rPr>
        <w:t xml:space="preserve">by the </w:t>
      </w:r>
      <w:r>
        <w:rPr>
          <w:rFonts w:asciiTheme="minorHAnsi" w:hAnsiTheme="minorHAnsi"/>
          <w:color w:val="000099"/>
          <w:sz w:val="22"/>
          <w:szCs w:val="22"/>
        </w:rPr>
        <w:t>Minister for Corrections.</w:t>
      </w:r>
    </w:p>
    <w:p w:rsidR="00144C67" w:rsidRPr="00B84685" w:rsidRDefault="00B84685" w:rsidP="00144C67">
      <w:pPr>
        <w:autoSpaceDE w:val="0"/>
        <w:autoSpaceDN w:val="0"/>
        <w:spacing w:before="120" w:after="120"/>
        <w:ind w:left="142"/>
        <w:rPr>
          <w:rFonts w:asciiTheme="minorHAnsi" w:hAnsiTheme="minorHAnsi"/>
          <w:color w:val="000099"/>
          <w:sz w:val="22"/>
          <w:szCs w:val="22"/>
        </w:rPr>
      </w:pPr>
      <w:r>
        <w:rPr>
          <w:rFonts w:asciiTheme="minorHAnsi" w:hAnsiTheme="minorHAnsi"/>
          <w:b/>
          <w:color w:val="000099"/>
          <w:sz w:val="22"/>
          <w:szCs w:val="22"/>
        </w:rPr>
        <w:lastRenderedPageBreak/>
        <w:t xml:space="preserve">The </w:t>
      </w:r>
      <w:r w:rsidR="00144C67" w:rsidRPr="00144C67">
        <w:rPr>
          <w:rFonts w:asciiTheme="minorHAnsi" w:hAnsiTheme="minorHAnsi"/>
          <w:b/>
          <w:color w:val="000099"/>
          <w:sz w:val="22"/>
          <w:szCs w:val="22"/>
        </w:rPr>
        <w:t xml:space="preserve">role of the ACT Government under the National Disability </w:t>
      </w:r>
      <w:r w:rsidR="00FA7C18">
        <w:rPr>
          <w:rFonts w:asciiTheme="minorHAnsi" w:hAnsiTheme="minorHAnsi"/>
          <w:b/>
          <w:color w:val="000099"/>
          <w:sz w:val="22"/>
          <w:szCs w:val="22"/>
        </w:rPr>
        <w:t xml:space="preserve">Insurance </w:t>
      </w:r>
      <w:r w:rsidR="00144C67" w:rsidRPr="00144C67">
        <w:rPr>
          <w:rFonts w:asciiTheme="minorHAnsi" w:hAnsiTheme="minorHAnsi"/>
          <w:b/>
          <w:color w:val="000099"/>
          <w:sz w:val="22"/>
          <w:szCs w:val="22"/>
        </w:rPr>
        <w:t>Scheme</w:t>
      </w:r>
      <w:r>
        <w:rPr>
          <w:rFonts w:asciiTheme="minorHAnsi" w:hAnsiTheme="minorHAnsi"/>
          <w:color w:val="000099"/>
          <w:sz w:val="22"/>
          <w:szCs w:val="22"/>
        </w:rPr>
        <w:t xml:space="preserve"> by the Minister for Disability, Children and Youth.</w:t>
      </w:r>
    </w:p>
    <w:p w:rsidR="00B0438C" w:rsidRDefault="00B0438C" w:rsidP="00B0438C">
      <w:pPr>
        <w:autoSpaceDE w:val="0"/>
        <w:autoSpaceDN w:val="0"/>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The full text of </w:t>
      </w:r>
      <w:r>
        <w:rPr>
          <w:rFonts w:asciiTheme="minorHAnsi" w:hAnsiTheme="minorHAnsi"/>
          <w:color w:val="000099"/>
          <w:sz w:val="22"/>
          <w:szCs w:val="22"/>
        </w:rPr>
        <w:t xml:space="preserve">the </w:t>
      </w:r>
      <w:r w:rsidRPr="0074014E">
        <w:rPr>
          <w:rFonts w:asciiTheme="minorHAnsi" w:hAnsiTheme="minorHAnsi"/>
          <w:color w:val="000099"/>
          <w:sz w:val="22"/>
          <w:szCs w:val="22"/>
        </w:rPr>
        <w:t>statements</w:t>
      </w:r>
      <w:r>
        <w:rPr>
          <w:rFonts w:asciiTheme="minorHAnsi" w:hAnsiTheme="minorHAnsi"/>
          <w:color w:val="000099"/>
          <w:sz w:val="22"/>
          <w:szCs w:val="22"/>
        </w:rPr>
        <w:t xml:space="preserve"> made</w:t>
      </w:r>
      <w:r w:rsidR="00EE0FD8">
        <w:rPr>
          <w:rFonts w:asciiTheme="minorHAnsi" w:hAnsiTheme="minorHAnsi"/>
          <w:color w:val="000099"/>
          <w:sz w:val="22"/>
          <w:szCs w:val="22"/>
        </w:rPr>
        <w:t xml:space="preserve"> by</w:t>
      </w:r>
      <w:r>
        <w:rPr>
          <w:rFonts w:asciiTheme="minorHAnsi" w:hAnsiTheme="minorHAnsi"/>
          <w:color w:val="000099"/>
          <w:sz w:val="22"/>
          <w:szCs w:val="22"/>
        </w:rPr>
        <w:t xml:space="preserve"> ministers </w:t>
      </w:r>
      <w:r w:rsidR="001E0CAA">
        <w:rPr>
          <w:rFonts w:asciiTheme="minorHAnsi" w:hAnsiTheme="minorHAnsi"/>
          <w:color w:val="000099"/>
          <w:sz w:val="22"/>
          <w:szCs w:val="22"/>
        </w:rPr>
        <w:t xml:space="preserve">and members </w:t>
      </w:r>
      <w:r w:rsidRPr="00B0438C">
        <w:rPr>
          <w:rFonts w:asciiTheme="minorHAnsi" w:hAnsiTheme="minorHAnsi"/>
          <w:color w:val="000099"/>
          <w:sz w:val="22"/>
          <w:szCs w:val="22"/>
        </w:rPr>
        <w:t xml:space="preserve">can be accessed from the </w:t>
      </w:r>
      <w:hyperlink r:id="rId17" w:history="1">
        <w:r w:rsidRPr="00B0438C">
          <w:rPr>
            <w:rStyle w:val="Hyperlink"/>
            <w:rFonts w:asciiTheme="minorHAnsi" w:hAnsiTheme="minorHAnsi"/>
            <w:color w:val="000099"/>
            <w:sz w:val="22"/>
            <w:szCs w:val="22"/>
          </w:rPr>
          <w:t xml:space="preserve">Assembly </w:t>
        </w:r>
        <w:r w:rsidRPr="00EE0FD8">
          <w:rPr>
            <w:rStyle w:val="Hyperlink"/>
            <w:rFonts w:asciiTheme="minorHAnsi" w:hAnsiTheme="minorHAnsi"/>
            <w:i/>
            <w:color w:val="000099"/>
            <w:sz w:val="22"/>
            <w:szCs w:val="22"/>
          </w:rPr>
          <w:t>Hansard</w:t>
        </w:r>
        <w:r w:rsidRPr="00B0438C">
          <w:rPr>
            <w:rStyle w:val="Hyperlink"/>
            <w:rFonts w:asciiTheme="minorHAnsi" w:hAnsiTheme="minorHAnsi"/>
            <w:color w:val="000099"/>
            <w:sz w:val="22"/>
            <w:szCs w:val="22"/>
          </w:rPr>
          <w:t xml:space="preserve"> site</w:t>
        </w:r>
      </w:hyperlink>
      <w:r w:rsidRPr="00B0438C">
        <w:rPr>
          <w:rFonts w:asciiTheme="minorHAnsi" w:hAnsiTheme="minorHAnsi"/>
          <w:color w:val="000099"/>
          <w:sz w:val="22"/>
          <w:szCs w:val="22"/>
        </w:rPr>
        <w:t>.</w:t>
      </w:r>
    </w:p>
    <w:p w:rsidR="001842A4" w:rsidRPr="00607625" w:rsidRDefault="001842A4" w:rsidP="001869B2">
      <w:pPr>
        <w:shd w:val="clear" w:color="auto" w:fill="000099"/>
        <w:spacing w:before="240" w:after="120"/>
        <w:rPr>
          <w:rFonts w:asciiTheme="minorHAnsi" w:hAnsiTheme="minorHAnsi"/>
          <w:b/>
          <w:color w:val="FFFFFF"/>
        </w:rPr>
      </w:pPr>
      <w:r w:rsidRPr="00607625">
        <w:rPr>
          <w:rFonts w:asciiTheme="minorHAnsi" w:hAnsiTheme="minorHAnsi"/>
          <w:b/>
          <w:color w:val="FFFFFF"/>
        </w:rPr>
        <w:t>Private Members’ business</w:t>
      </w:r>
    </w:p>
    <w:p w:rsidR="001842A4" w:rsidRPr="0074014E" w:rsidRDefault="001842A4" w:rsidP="00B4659C">
      <w:pPr>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all non-Executive Members, including bills and motions</w:t>
      </w:r>
    </w:p>
    <w:p w:rsidR="00863EE2" w:rsidRPr="0074014E" w:rsidRDefault="00863EE2" w:rsidP="00863EE2">
      <w:pPr>
        <w:spacing w:before="120" w:after="120"/>
        <w:rPr>
          <w:rFonts w:asciiTheme="minorHAnsi" w:hAnsiTheme="minorHAnsi"/>
          <w:color w:val="000099"/>
          <w:sz w:val="22"/>
          <w:szCs w:val="22"/>
        </w:rPr>
      </w:pPr>
      <w:r w:rsidRPr="0074014E">
        <w:rPr>
          <w:rFonts w:asciiTheme="minorHAnsi" w:hAnsiTheme="minorHAnsi"/>
          <w:b/>
          <w:i/>
          <w:color w:val="000099"/>
          <w:sz w:val="22"/>
          <w:szCs w:val="22"/>
        </w:rPr>
        <w:t>Motions debated</w:t>
      </w:r>
    </w:p>
    <w:p w:rsidR="007403A7"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BD0151" w:rsidRPr="00BD0151">
        <w:rPr>
          <w:rFonts w:asciiTheme="minorHAnsi" w:hAnsiTheme="minorHAnsi"/>
          <w:b/>
          <w:color w:val="000099"/>
          <w:spacing w:val="-2"/>
          <w:sz w:val="22"/>
          <w:szCs w:val="22"/>
        </w:rPr>
        <w:t>Vacan</w:t>
      </w:r>
      <w:r w:rsidR="00BD0151">
        <w:rPr>
          <w:rFonts w:asciiTheme="minorHAnsi" w:hAnsiTheme="minorHAnsi"/>
          <w:b/>
          <w:color w:val="000099"/>
          <w:spacing w:val="-2"/>
          <w:sz w:val="22"/>
          <w:szCs w:val="22"/>
        </w:rPr>
        <w:t>t</w:t>
      </w:r>
      <w:r w:rsidR="00BD0151" w:rsidRPr="00BD0151">
        <w:rPr>
          <w:rFonts w:asciiTheme="minorHAnsi" w:hAnsiTheme="minorHAnsi"/>
          <w:b/>
          <w:color w:val="000099"/>
          <w:spacing w:val="-2"/>
          <w:sz w:val="22"/>
          <w:szCs w:val="22"/>
        </w:rPr>
        <w:t xml:space="preserve"> land tax</w:t>
      </w:r>
      <w:r w:rsidR="00BD0151">
        <w:rPr>
          <w:rFonts w:asciiTheme="minorHAnsi" w:hAnsiTheme="minorHAnsi"/>
          <w:color w:val="000099"/>
          <w:spacing w:val="-2"/>
          <w:sz w:val="22"/>
          <w:szCs w:val="22"/>
        </w:rPr>
        <w:t xml:space="preserve"> was the subject of a motion moved by Ms Le Couteur MLA on 22 March. The motion included calling on the ACT Government to review the current taxation treatment on vacant properties and provide details around the number of properties that are left vacant for a period of six months or more. The motion </w:t>
      </w:r>
      <w:r w:rsidR="00AE56E6">
        <w:rPr>
          <w:rFonts w:asciiTheme="minorHAnsi" w:hAnsiTheme="minorHAnsi"/>
          <w:color w:val="000099"/>
          <w:spacing w:val="-2"/>
          <w:sz w:val="22"/>
          <w:szCs w:val="22"/>
        </w:rPr>
        <w:t xml:space="preserve">also </w:t>
      </w:r>
      <w:r w:rsidR="00BD0151">
        <w:rPr>
          <w:rFonts w:asciiTheme="minorHAnsi" w:hAnsiTheme="minorHAnsi"/>
          <w:color w:val="000099"/>
          <w:spacing w:val="-2"/>
          <w:sz w:val="22"/>
          <w:szCs w:val="22"/>
        </w:rPr>
        <w:t xml:space="preserve">called on the Government to report back to the Assembly on issues </w:t>
      </w:r>
      <w:r w:rsidR="00586853">
        <w:rPr>
          <w:rFonts w:asciiTheme="minorHAnsi" w:hAnsiTheme="minorHAnsi"/>
          <w:color w:val="000099"/>
          <w:spacing w:val="-2"/>
          <w:sz w:val="22"/>
          <w:szCs w:val="22"/>
        </w:rPr>
        <w:t xml:space="preserve">raised in the motion </w:t>
      </w:r>
      <w:r w:rsidR="00BD0151">
        <w:rPr>
          <w:rFonts w:asciiTheme="minorHAnsi" w:hAnsiTheme="minorHAnsi"/>
          <w:color w:val="000099"/>
          <w:spacing w:val="-2"/>
          <w:sz w:val="22"/>
          <w:szCs w:val="22"/>
        </w:rPr>
        <w:t>by 21</w:t>
      </w:r>
      <w:r w:rsidR="00586853">
        <w:rPr>
          <w:rFonts w:asciiTheme="minorHAnsi" w:hAnsiTheme="minorHAnsi"/>
          <w:color w:val="000099"/>
          <w:spacing w:val="-2"/>
          <w:sz w:val="22"/>
          <w:szCs w:val="22"/>
        </w:rPr>
        <w:t> </w:t>
      </w:r>
      <w:r w:rsidR="00BD0151">
        <w:rPr>
          <w:rFonts w:asciiTheme="minorHAnsi" w:hAnsiTheme="minorHAnsi"/>
          <w:color w:val="000099"/>
          <w:spacing w:val="-2"/>
          <w:sz w:val="22"/>
          <w:szCs w:val="22"/>
        </w:rPr>
        <w:t>September 2017.</w:t>
      </w:r>
    </w:p>
    <w:p w:rsidR="00216688"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AE56E6">
        <w:rPr>
          <w:rFonts w:asciiTheme="minorHAnsi" w:hAnsiTheme="minorHAnsi"/>
          <w:color w:val="000099"/>
          <w:spacing w:val="-2"/>
          <w:sz w:val="22"/>
          <w:szCs w:val="22"/>
        </w:rPr>
        <w:t>During debate an amendment was moved by the Government that included, among other things, calling on the Government to undertake research to measure the number of long-term vacant properties in the ACT considering the complexities in obtaining accurate data. An amendment moved by the Opposition sought to include, in the Government’s amendment, calling on the Government to assess whether the current ACT land tax regime provides a disincentive to renting vacant properties. Both the Opposition and Government amendments were agreed to by the Assembly.</w:t>
      </w:r>
    </w:p>
    <w:p w:rsidR="00AE56E6"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AE56E6">
        <w:rPr>
          <w:rFonts w:asciiTheme="minorHAnsi" w:hAnsiTheme="minorHAnsi"/>
          <w:color w:val="000099"/>
          <w:spacing w:val="-2"/>
          <w:sz w:val="22"/>
          <w:szCs w:val="22"/>
        </w:rPr>
        <w:t>The amended motion was then passed by the Assembly.</w:t>
      </w:r>
    </w:p>
    <w:p w:rsidR="007403A7"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BD0151">
        <w:rPr>
          <w:rFonts w:asciiTheme="minorHAnsi" w:hAnsiTheme="minorHAnsi"/>
          <w:color w:val="000099"/>
          <w:spacing w:val="-2"/>
          <w:sz w:val="22"/>
          <w:szCs w:val="22"/>
        </w:rPr>
        <w:t xml:space="preserve">Mrs Kikkert MLA moved a motion on 22 March concerning </w:t>
      </w:r>
      <w:r w:rsidR="00BD0151" w:rsidRPr="00BD0151">
        <w:rPr>
          <w:rFonts w:asciiTheme="minorHAnsi" w:hAnsiTheme="minorHAnsi"/>
          <w:b/>
          <w:color w:val="000099"/>
          <w:spacing w:val="-2"/>
          <w:sz w:val="22"/>
          <w:szCs w:val="22"/>
        </w:rPr>
        <w:t xml:space="preserve">childhood </w:t>
      </w:r>
      <w:r w:rsidR="00AE56E6">
        <w:rPr>
          <w:rFonts w:asciiTheme="minorHAnsi" w:hAnsiTheme="minorHAnsi"/>
          <w:b/>
          <w:color w:val="000099"/>
          <w:spacing w:val="-2"/>
          <w:sz w:val="22"/>
          <w:szCs w:val="22"/>
        </w:rPr>
        <w:t>vaccinations</w:t>
      </w:r>
      <w:r w:rsidR="00BD0151">
        <w:rPr>
          <w:rFonts w:asciiTheme="minorHAnsi" w:hAnsiTheme="minorHAnsi"/>
          <w:color w:val="000099"/>
          <w:spacing w:val="-2"/>
          <w:sz w:val="22"/>
          <w:szCs w:val="22"/>
        </w:rPr>
        <w:t xml:space="preserve">. </w:t>
      </w:r>
      <w:r w:rsidR="00D50001">
        <w:rPr>
          <w:rFonts w:asciiTheme="minorHAnsi" w:hAnsiTheme="minorHAnsi"/>
          <w:color w:val="000099"/>
          <w:spacing w:val="-2"/>
          <w:sz w:val="22"/>
          <w:szCs w:val="22"/>
        </w:rPr>
        <w:t>The motion included calling on the ACT Government to embrace uniform “No Job, No Play” principles that would prevent unvaccinated children, without specific medical exemptions, from enrolling in Territory childcare centres.</w:t>
      </w:r>
    </w:p>
    <w:p w:rsidR="007403A7" w:rsidRDefault="00AE56E6" w:rsidP="007403A7">
      <w:pPr>
        <w:spacing w:before="120" w:after="120"/>
        <w:ind w:left="142"/>
        <w:rPr>
          <w:rFonts w:asciiTheme="minorHAnsi" w:hAnsiTheme="minorHAnsi"/>
          <w:color w:val="000099"/>
          <w:spacing w:val="-2"/>
          <w:sz w:val="22"/>
          <w:szCs w:val="22"/>
        </w:rPr>
      </w:pPr>
      <w:r>
        <w:rPr>
          <w:rFonts w:asciiTheme="minorHAnsi" w:hAnsiTheme="minorHAnsi"/>
          <w:color w:val="000099"/>
          <w:spacing w:val="-2"/>
          <w:sz w:val="22"/>
          <w:szCs w:val="22"/>
        </w:rPr>
        <w:t>The Government moved an amendment during debate that included calling on the Government to support in</w:t>
      </w:r>
      <w:r w:rsidR="00E459AB">
        <w:rPr>
          <w:rFonts w:asciiTheme="minorHAnsi" w:hAnsiTheme="minorHAnsi"/>
          <w:color w:val="000099"/>
          <w:spacing w:val="-2"/>
          <w:sz w:val="22"/>
          <w:szCs w:val="22"/>
        </w:rPr>
        <w:noBreakHyphen/>
      </w:r>
      <w:r>
        <w:rPr>
          <w:rFonts w:asciiTheme="minorHAnsi" w:hAnsiTheme="minorHAnsi"/>
          <w:color w:val="000099"/>
          <w:spacing w:val="-2"/>
          <w:sz w:val="22"/>
          <w:szCs w:val="22"/>
        </w:rPr>
        <w:t>principle the implementation of a “No Job, No</w:t>
      </w:r>
      <w:r w:rsidR="00E459AB">
        <w:rPr>
          <w:rFonts w:asciiTheme="minorHAnsi" w:hAnsiTheme="minorHAnsi"/>
          <w:color w:val="000099"/>
          <w:spacing w:val="-2"/>
          <w:sz w:val="22"/>
          <w:szCs w:val="22"/>
        </w:rPr>
        <w:t> </w:t>
      </w:r>
      <w:r>
        <w:rPr>
          <w:rFonts w:asciiTheme="minorHAnsi" w:hAnsiTheme="minorHAnsi"/>
          <w:color w:val="000099"/>
          <w:spacing w:val="-2"/>
          <w:sz w:val="22"/>
          <w:szCs w:val="22"/>
        </w:rPr>
        <w:t>Play” policy</w:t>
      </w:r>
      <w:r w:rsidR="00E459AB">
        <w:rPr>
          <w:rFonts w:asciiTheme="minorHAnsi" w:hAnsiTheme="minorHAnsi"/>
          <w:color w:val="000099"/>
          <w:spacing w:val="-2"/>
          <w:sz w:val="22"/>
          <w:szCs w:val="22"/>
        </w:rPr>
        <w:t xml:space="preserve"> and also continue to strongly argue for a nationally-consistent approach to immunisation.</w:t>
      </w:r>
    </w:p>
    <w:p w:rsidR="00216688"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lastRenderedPageBreak/>
        <w:tab/>
      </w:r>
      <w:r w:rsidR="00E459AB">
        <w:rPr>
          <w:rFonts w:asciiTheme="minorHAnsi" w:hAnsiTheme="minorHAnsi"/>
          <w:color w:val="000099"/>
          <w:spacing w:val="-2"/>
          <w:sz w:val="22"/>
          <w:szCs w:val="22"/>
        </w:rPr>
        <w:t xml:space="preserve">An amendment to the Government’s amendment was then moved by the ACT Greens that included, among other things, calling on the Government to work collaboratively with the Commonwealth Government to develop and implement a proactive public education and communication strategy especially in areas influenced by anti-vaccination groups and where coverage is low, to promote the benefits and encourage uptake of immunisations. The amendment moved by the ACT Greens was negatived following a vote of the Assembly with the amendment moved by the Government </w:t>
      </w:r>
      <w:r w:rsidR="00586853">
        <w:rPr>
          <w:rFonts w:asciiTheme="minorHAnsi" w:hAnsiTheme="minorHAnsi"/>
          <w:color w:val="000099"/>
          <w:spacing w:val="-2"/>
          <w:sz w:val="22"/>
          <w:szCs w:val="22"/>
        </w:rPr>
        <w:t xml:space="preserve">being </w:t>
      </w:r>
      <w:r w:rsidR="00E459AB">
        <w:rPr>
          <w:rFonts w:asciiTheme="minorHAnsi" w:hAnsiTheme="minorHAnsi"/>
          <w:color w:val="000099"/>
          <w:spacing w:val="-2"/>
          <w:sz w:val="22"/>
          <w:szCs w:val="22"/>
        </w:rPr>
        <w:t>agreed to.</w:t>
      </w:r>
    </w:p>
    <w:p w:rsidR="00E459AB"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E459AB">
        <w:rPr>
          <w:rFonts w:asciiTheme="minorHAnsi" w:hAnsiTheme="minorHAnsi"/>
          <w:color w:val="000099"/>
          <w:spacing w:val="-2"/>
          <w:sz w:val="22"/>
          <w:szCs w:val="22"/>
        </w:rPr>
        <w:t>The motion, as amended, was then passed by the Assembly.</w:t>
      </w:r>
    </w:p>
    <w:p w:rsidR="00D50001"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D50001" w:rsidRPr="00D50001">
        <w:rPr>
          <w:rFonts w:asciiTheme="minorHAnsi" w:hAnsiTheme="minorHAnsi"/>
          <w:b/>
          <w:color w:val="000099"/>
          <w:spacing w:val="-2"/>
          <w:sz w:val="22"/>
          <w:szCs w:val="22"/>
        </w:rPr>
        <w:t>Social, economic and political equality of women</w:t>
      </w:r>
      <w:r w:rsidR="00D50001">
        <w:rPr>
          <w:rFonts w:asciiTheme="minorHAnsi" w:hAnsiTheme="minorHAnsi"/>
          <w:color w:val="000099"/>
          <w:spacing w:val="-2"/>
          <w:sz w:val="22"/>
          <w:szCs w:val="22"/>
        </w:rPr>
        <w:t xml:space="preserve"> in the Territory was the subject of a motion moved by Ms Cheyne MLA on 22 March. The motion included seeking the acknowledgement of the Assembly that there was a need for continued commitment to further building the social, economic and political equality of women. </w:t>
      </w:r>
      <w:r w:rsidR="00E459AB">
        <w:rPr>
          <w:rFonts w:asciiTheme="minorHAnsi" w:hAnsiTheme="minorHAnsi"/>
          <w:color w:val="000099"/>
          <w:spacing w:val="-2"/>
          <w:sz w:val="22"/>
          <w:szCs w:val="22"/>
        </w:rPr>
        <w:t xml:space="preserve">During debate an amendment moved by the Government was agreed to. The amendment included addressing a number of areas to ensure further support for women in the ACT. </w:t>
      </w:r>
    </w:p>
    <w:p w:rsidR="00E459AB" w:rsidRDefault="007403A7" w:rsidP="007403A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E459AB">
        <w:rPr>
          <w:rFonts w:asciiTheme="minorHAnsi" w:hAnsiTheme="minorHAnsi"/>
          <w:color w:val="000099"/>
          <w:spacing w:val="-2"/>
          <w:sz w:val="22"/>
          <w:szCs w:val="22"/>
        </w:rPr>
        <w:t>The amended motion was then passed by the Assembly.</w:t>
      </w:r>
    </w:p>
    <w:p w:rsidR="003D105C" w:rsidRPr="0074014E" w:rsidRDefault="003D105C" w:rsidP="00B40563">
      <w:pPr>
        <w:spacing w:before="120" w:after="120"/>
        <w:rPr>
          <w:rFonts w:asciiTheme="minorHAnsi" w:hAnsiTheme="minorHAnsi"/>
          <w:color w:val="000099"/>
          <w:spacing w:val="-2"/>
          <w:sz w:val="22"/>
          <w:szCs w:val="22"/>
        </w:rPr>
      </w:pPr>
      <w:r w:rsidRPr="0074014E">
        <w:rPr>
          <w:rFonts w:asciiTheme="minorHAnsi" w:hAnsiTheme="minorHAnsi"/>
          <w:color w:val="000099"/>
          <w:spacing w:val="-2"/>
          <w:sz w:val="22"/>
          <w:szCs w:val="22"/>
        </w:rPr>
        <w:t xml:space="preserve">Other motions </w:t>
      </w:r>
      <w:r w:rsidR="007403A7">
        <w:rPr>
          <w:rFonts w:asciiTheme="minorHAnsi" w:hAnsiTheme="minorHAnsi"/>
          <w:color w:val="000099"/>
          <w:spacing w:val="-2"/>
          <w:sz w:val="22"/>
          <w:szCs w:val="22"/>
        </w:rPr>
        <w:t>debated</w:t>
      </w:r>
      <w:r w:rsidRPr="0074014E">
        <w:rPr>
          <w:rFonts w:asciiTheme="minorHAnsi" w:hAnsiTheme="minorHAnsi"/>
          <w:color w:val="000099"/>
          <w:spacing w:val="-2"/>
          <w:sz w:val="22"/>
          <w:szCs w:val="22"/>
        </w:rPr>
        <w:t xml:space="preserve"> on </w:t>
      </w:r>
      <w:r w:rsidR="00216688">
        <w:rPr>
          <w:rFonts w:asciiTheme="minorHAnsi" w:hAnsiTheme="minorHAnsi"/>
          <w:color w:val="000099"/>
          <w:spacing w:val="-2"/>
          <w:sz w:val="22"/>
          <w:szCs w:val="22"/>
        </w:rPr>
        <w:t>22 March</w:t>
      </w:r>
      <w:r w:rsidR="0074014E">
        <w:rPr>
          <w:rFonts w:asciiTheme="minorHAnsi" w:hAnsiTheme="minorHAnsi"/>
          <w:color w:val="000099"/>
          <w:spacing w:val="-2"/>
          <w:sz w:val="22"/>
          <w:szCs w:val="22"/>
        </w:rPr>
        <w:t xml:space="preserve"> </w:t>
      </w:r>
      <w:r w:rsidRPr="0074014E">
        <w:rPr>
          <w:rFonts w:asciiTheme="minorHAnsi" w:hAnsiTheme="minorHAnsi"/>
          <w:color w:val="000099"/>
          <w:spacing w:val="-2"/>
          <w:sz w:val="22"/>
          <w:szCs w:val="22"/>
        </w:rPr>
        <w:t>201</w:t>
      </w:r>
      <w:r w:rsidR="0074014E">
        <w:rPr>
          <w:rFonts w:asciiTheme="minorHAnsi" w:hAnsiTheme="minorHAnsi"/>
          <w:color w:val="000099"/>
          <w:spacing w:val="-2"/>
          <w:sz w:val="22"/>
          <w:szCs w:val="22"/>
        </w:rPr>
        <w:t>7</w:t>
      </w:r>
      <w:r w:rsidRPr="0074014E">
        <w:rPr>
          <w:rFonts w:asciiTheme="minorHAnsi" w:hAnsiTheme="minorHAnsi"/>
          <w:color w:val="000099"/>
          <w:spacing w:val="-2"/>
          <w:sz w:val="22"/>
          <w:szCs w:val="22"/>
        </w:rPr>
        <w:t xml:space="preserve"> related to:</w:t>
      </w:r>
    </w:p>
    <w:p w:rsidR="0074014E" w:rsidRDefault="00D50001"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D50001">
        <w:rPr>
          <w:rFonts w:asciiTheme="minorHAnsi" w:hAnsiTheme="minorHAnsi"/>
          <w:b/>
          <w:color w:val="000099"/>
          <w:sz w:val="22"/>
          <w:szCs w:val="22"/>
        </w:rPr>
        <w:t>Self Help Organisations United Together</w:t>
      </w:r>
      <w:r w:rsidR="00B84685">
        <w:rPr>
          <w:rFonts w:asciiTheme="minorHAnsi" w:hAnsiTheme="minorHAnsi"/>
          <w:b/>
          <w:color w:val="000099"/>
          <w:sz w:val="22"/>
          <w:szCs w:val="22"/>
        </w:rPr>
        <w:t xml:space="preserve"> (SHOUT)</w:t>
      </w:r>
      <w:r>
        <w:rPr>
          <w:rFonts w:asciiTheme="minorHAnsi" w:hAnsiTheme="minorHAnsi"/>
          <w:color w:val="000099"/>
          <w:sz w:val="22"/>
          <w:szCs w:val="22"/>
        </w:rPr>
        <w:t>—Ms Lee MLA</w:t>
      </w:r>
    </w:p>
    <w:p w:rsidR="00D50001" w:rsidRDefault="00D50001"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D50001">
        <w:rPr>
          <w:rFonts w:asciiTheme="minorHAnsi" w:hAnsiTheme="minorHAnsi"/>
          <w:b/>
          <w:color w:val="000099"/>
          <w:sz w:val="22"/>
          <w:szCs w:val="22"/>
        </w:rPr>
        <w:t>Penalty rates</w:t>
      </w:r>
      <w:r>
        <w:rPr>
          <w:rFonts w:asciiTheme="minorHAnsi" w:hAnsiTheme="minorHAnsi"/>
          <w:color w:val="000099"/>
          <w:sz w:val="22"/>
          <w:szCs w:val="22"/>
        </w:rPr>
        <w:t>—Mr Pettersson MLA</w:t>
      </w:r>
    </w:p>
    <w:p w:rsidR="00D50001" w:rsidRDefault="00D50001"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D50001">
        <w:rPr>
          <w:rFonts w:asciiTheme="minorHAnsi" w:hAnsiTheme="minorHAnsi"/>
          <w:b/>
          <w:color w:val="000099"/>
          <w:sz w:val="22"/>
          <w:szCs w:val="22"/>
        </w:rPr>
        <w:t>ACT Heritage Council assessments</w:t>
      </w:r>
      <w:r>
        <w:rPr>
          <w:rFonts w:asciiTheme="minorHAnsi" w:hAnsiTheme="minorHAnsi"/>
          <w:color w:val="000099"/>
          <w:sz w:val="22"/>
          <w:szCs w:val="22"/>
        </w:rPr>
        <w:t>—Ms Lawder MLA</w:t>
      </w:r>
    </w:p>
    <w:p w:rsidR="00311AFA" w:rsidRPr="0074014E" w:rsidRDefault="003D105C" w:rsidP="001548FE">
      <w:pPr>
        <w:tabs>
          <w:tab w:val="left" w:pos="18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The full debate on the above motions can be accessed from the Assembly </w:t>
      </w:r>
      <w:hyperlink r:id="rId18" w:history="1">
        <w:r w:rsidRPr="0074014E">
          <w:rPr>
            <w:rStyle w:val="Hyperlink"/>
            <w:rFonts w:asciiTheme="minorHAnsi" w:hAnsiTheme="minorHAnsi"/>
            <w:i/>
            <w:color w:val="000099"/>
            <w:sz w:val="22"/>
            <w:szCs w:val="22"/>
          </w:rPr>
          <w:t>Hansard</w:t>
        </w:r>
        <w:r w:rsidRPr="0074014E">
          <w:rPr>
            <w:rStyle w:val="Hyperlink"/>
            <w:rFonts w:asciiTheme="minorHAnsi" w:hAnsiTheme="minorHAnsi"/>
            <w:color w:val="000099"/>
            <w:sz w:val="22"/>
            <w:szCs w:val="22"/>
          </w:rPr>
          <w:t xml:space="preserve"> </w:t>
        </w:r>
      </w:hyperlink>
      <w:r w:rsidRPr="0074014E">
        <w:rPr>
          <w:rFonts w:asciiTheme="minorHAnsi" w:hAnsiTheme="minorHAnsi"/>
          <w:color w:val="000099"/>
          <w:sz w:val="22"/>
          <w:szCs w:val="22"/>
        </w:rPr>
        <w:t>site.</w:t>
      </w:r>
    </w:p>
    <w:p w:rsidR="009C42C3" w:rsidRPr="00607625" w:rsidRDefault="009C42C3"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Executive Members’ business</w:t>
      </w:r>
    </w:p>
    <w:p w:rsidR="009C42C3" w:rsidRPr="0074014E" w:rsidRDefault="009C42C3" w:rsidP="009C42C3">
      <w:pPr>
        <w:keepNext/>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Executive Members, including bills and motions</w:t>
      </w:r>
    </w:p>
    <w:p w:rsidR="00F84F4D" w:rsidRPr="0074014E" w:rsidRDefault="00F84F4D" w:rsidP="00F84F4D">
      <w:pPr>
        <w:tabs>
          <w:tab w:val="left" w:pos="180"/>
        </w:tabs>
        <w:spacing w:before="120" w:after="120"/>
        <w:ind w:left="187" w:hanging="187"/>
        <w:rPr>
          <w:rFonts w:asciiTheme="minorHAnsi" w:hAnsiTheme="minorHAnsi"/>
          <w:b/>
          <w:color w:val="000099"/>
          <w:sz w:val="22"/>
          <w:szCs w:val="22"/>
        </w:rPr>
      </w:pPr>
      <w:r w:rsidRPr="0074014E">
        <w:rPr>
          <w:rFonts w:asciiTheme="minorHAnsi" w:hAnsiTheme="minorHAnsi"/>
          <w:b/>
          <w:i/>
          <w:color w:val="000099"/>
          <w:sz w:val="22"/>
          <w:szCs w:val="22"/>
        </w:rPr>
        <w:t>Motion debated</w:t>
      </w:r>
    </w:p>
    <w:p w:rsidR="007403A7" w:rsidRDefault="00B84685" w:rsidP="00B84685">
      <w:pPr>
        <w:tabs>
          <w:tab w:val="left" w:pos="142"/>
          <w:tab w:val="left" w:pos="284"/>
        </w:tabs>
        <w:autoSpaceDE w:val="0"/>
        <w:autoSpaceDN w:val="0"/>
        <w:adjustRightInd w:val="0"/>
        <w:spacing w:before="120" w:after="120"/>
        <w:rPr>
          <w:rFonts w:asciiTheme="minorHAnsi" w:hAnsiTheme="minorHAnsi"/>
          <w:color w:val="000099"/>
          <w:sz w:val="22"/>
          <w:szCs w:val="22"/>
        </w:rPr>
      </w:pPr>
      <w:r>
        <w:rPr>
          <w:rFonts w:asciiTheme="minorHAnsi" w:hAnsiTheme="minorHAnsi"/>
          <w:color w:val="000099"/>
          <w:sz w:val="22"/>
          <w:szCs w:val="22"/>
        </w:rPr>
        <w:t>Community legal centres was the subject of a motion moved by Mr Rattenbury MLA on 23 March 2017.</w:t>
      </w:r>
    </w:p>
    <w:p w:rsidR="007403A7" w:rsidRDefault="007403A7" w:rsidP="00B84685">
      <w:pPr>
        <w:tabs>
          <w:tab w:val="left" w:pos="142"/>
          <w:tab w:val="left" w:pos="284"/>
        </w:tabs>
        <w:autoSpaceDE w:val="0"/>
        <w:autoSpaceDN w:val="0"/>
        <w:adjustRightInd w:val="0"/>
        <w:spacing w:before="120" w:after="120"/>
        <w:rPr>
          <w:rFonts w:asciiTheme="minorHAnsi" w:hAnsiTheme="minorHAnsi"/>
          <w:color w:val="000099"/>
          <w:sz w:val="22"/>
          <w:szCs w:val="22"/>
        </w:rPr>
      </w:pPr>
    </w:p>
    <w:p w:rsidR="00FA7C18" w:rsidRDefault="00B84685" w:rsidP="00B84685">
      <w:pPr>
        <w:tabs>
          <w:tab w:val="left" w:pos="142"/>
          <w:tab w:val="left" w:pos="284"/>
        </w:tabs>
        <w:autoSpaceDE w:val="0"/>
        <w:autoSpaceDN w:val="0"/>
        <w:adjustRightInd w:val="0"/>
        <w:spacing w:before="120" w:after="120"/>
        <w:rPr>
          <w:rFonts w:asciiTheme="minorHAnsi" w:hAnsiTheme="minorHAnsi"/>
          <w:color w:val="000099"/>
          <w:sz w:val="22"/>
          <w:szCs w:val="22"/>
        </w:rPr>
      </w:pPr>
      <w:r>
        <w:rPr>
          <w:rFonts w:asciiTheme="minorHAnsi" w:hAnsiTheme="minorHAnsi"/>
          <w:color w:val="000099"/>
          <w:sz w:val="22"/>
          <w:szCs w:val="22"/>
        </w:rPr>
        <w:lastRenderedPageBreak/>
        <w:t>The motion sought to note the important role that community legal centres have within the justice system and called on the Federal Government to reverse planned cuts to community legal centres</w:t>
      </w:r>
      <w:r w:rsidR="00586853">
        <w:rPr>
          <w:rFonts w:asciiTheme="minorHAnsi" w:hAnsiTheme="minorHAnsi"/>
          <w:color w:val="000099"/>
          <w:sz w:val="22"/>
          <w:szCs w:val="22"/>
        </w:rPr>
        <w:t xml:space="preserve">. The motion also </w:t>
      </w:r>
      <w:r>
        <w:rPr>
          <w:rFonts w:asciiTheme="minorHAnsi" w:hAnsiTheme="minorHAnsi"/>
          <w:color w:val="000099"/>
          <w:sz w:val="22"/>
          <w:szCs w:val="22"/>
        </w:rPr>
        <w:t>called on the Speaker to write to the Federal Attorney-General communicating the terms of the motion.</w:t>
      </w:r>
    </w:p>
    <w:p w:rsidR="001869B2" w:rsidRDefault="00B84685" w:rsidP="00B84685">
      <w:pPr>
        <w:tabs>
          <w:tab w:val="left" w:pos="142"/>
          <w:tab w:val="left" w:pos="284"/>
        </w:tabs>
        <w:autoSpaceDE w:val="0"/>
        <w:autoSpaceDN w:val="0"/>
        <w:adjustRightInd w:val="0"/>
        <w:spacing w:before="120" w:after="120"/>
        <w:rPr>
          <w:rFonts w:asciiTheme="minorHAnsi" w:hAnsiTheme="minorHAnsi"/>
          <w:color w:val="000099"/>
          <w:sz w:val="22"/>
          <w:szCs w:val="22"/>
        </w:rPr>
      </w:pPr>
      <w:r>
        <w:rPr>
          <w:rFonts w:asciiTheme="minorHAnsi" w:hAnsiTheme="minorHAnsi"/>
          <w:color w:val="000099"/>
          <w:sz w:val="22"/>
          <w:szCs w:val="22"/>
        </w:rPr>
        <w:t>An amendment</w:t>
      </w:r>
      <w:r w:rsidR="00586853">
        <w:rPr>
          <w:rFonts w:asciiTheme="minorHAnsi" w:hAnsiTheme="minorHAnsi"/>
          <w:color w:val="000099"/>
          <w:sz w:val="22"/>
          <w:szCs w:val="22"/>
        </w:rPr>
        <w:t xml:space="preserve"> to the motion</w:t>
      </w:r>
      <w:r>
        <w:rPr>
          <w:rFonts w:asciiTheme="minorHAnsi" w:hAnsiTheme="minorHAnsi"/>
          <w:color w:val="000099"/>
          <w:sz w:val="22"/>
          <w:szCs w:val="22"/>
        </w:rPr>
        <w:t xml:space="preserve"> was moved </w:t>
      </w:r>
      <w:r w:rsidR="00FA7C18">
        <w:rPr>
          <w:rFonts w:asciiTheme="minorHAnsi" w:hAnsiTheme="minorHAnsi"/>
          <w:color w:val="000099"/>
          <w:sz w:val="22"/>
          <w:szCs w:val="22"/>
        </w:rPr>
        <w:t>by the Opposition that sought to, among other things, highlight the funding provided by the Federal Government for frontline legal assistance services.</w:t>
      </w:r>
      <w:r>
        <w:rPr>
          <w:rFonts w:asciiTheme="minorHAnsi" w:hAnsiTheme="minorHAnsi"/>
          <w:color w:val="000099"/>
          <w:sz w:val="22"/>
          <w:szCs w:val="22"/>
        </w:rPr>
        <w:t xml:space="preserve"> The amendment was negatived after a vote of the Assembly.</w:t>
      </w:r>
    </w:p>
    <w:p w:rsidR="00B84685" w:rsidRDefault="00B84685" w:rsidP="00B84685">
      <w:pPr>
        <w:tabs>
          <w:tab w:val="left" w:pos="142"/>
          <w:tab w:val="left" w:pos="284"/>
        </w:tabs>
        <w:autoSpaceDE w:val="0"/>
        <w:autoSpaceDN w:val="0"/>
        <w:adjustRightInd w:val="0"/>
        <w:spacing w:before="120" w:after="120"/>
        <w:rPr>
          <w:rFonts w:asciiTheme="minorHAnsi" w:hAnsiTheme="minorHAnsi"/>
          <w:color w:val="000099"/>
          <w:sz w:val="22"/>
          <w:szCs w:val="22"/>
        </w:rPr>
      </w:pPr>
      <w:r>
        <w:rPr>
          <w:rFonts w:asciiTheme="minorHAnsi" w:hAnsiTheme="minorHAnsi"/>
          <w:color w:val="000099"/>
          <w:sz w:val="22"/>
          <w:szCs w:val="22"/>
        </w:rPr>
        <w:t>The original motion was then agreed to by the Assembly.</w:t>
      </w:r>
    </w:p>
    <w:p w:rsidR="005B049A" w:rsidRPr="005B049A" w:rsidRDefault="005B049A" w:rsidP="001869B2">
      <w:pPr>
        <w:shd w:val="clear" w:color="auto" w:fill="000099"/>
        <w:spacing w:before="240" w:after="120"/>
        <w:rPr>
          <w:rFonts w:asciiTheme="minorHAnsi" w:hAnsiTheme="minorHAnsi"/>
          <w:b/>
          <w:color w:val="FFFFFF"/>
        </w:rPr>
      </w:pPr>
      <w:r w:rsidRPr="005B049A">
        <w:rPr>
          <w:rFonts w:asciiTheme="minorHAnsi" w:hAnsiTheme="minorHAnsi"/>
          <w:b/>
          <w:color w:val="FFFFFF"/>
        </w:rPr>
        <w:t>Matters of public importance</w:t>
      </w:r>
    </w:p>
    <w:p w:rsidR="005B049A" w:rsidRPr="005B049A" w:rsidRDefault="005B049A" w:rsidP="005B049A">
      <w:pPr>
        <w:tabs>
          <w:tab w:val="left" w:pos="180"/>
        </w:tabs>
        <w:spacing w:before="120" w:after="120"/>
        <w:rPr>
          <w:rFonts w:asciiTheme="minorHAnsi" w:hAnsiTheme="minorHAnsi"/>
          <w:color w:val="000099"/>
          <w:sz w:val="22"/>
          <w:szCs w:val="22"/>
        </w:rPr>
      </w:pPr>
      <w:r w:rsidRPr="005B049A">
        <w:rPr>
          <w:rFonts w:asciiTheme="minorHAnsi" w:hAnsiTheme="minorHAnsi"/>
          <w:color w:val="000099"/>
          <w:sz w:val="22"/>
          <w:szCs w:val="22"/>
        </w:rPr>
        <w:t>The following matters of public importance were discussed in the Assembly this week—</w:t>
      </w:r>
    </w:p>
    <w:p w:rsidR="005B049A" w:rsidRPr="005B049A" w:rsidRDefault="005B049A" w:rsidP="005B049A">
      <w:pPr>
        <w:tabs>
          <w:tab w:val="left" w:pos="180"/>
        </w:tabs>
        <w:spacing w:before="120" w:after="120"/>
        <w:ind w:left="180" w:hanging="180"/>
        <w:rPr>
          <w:rFonts w:asciiTheme="minorHAnsi" w:hAnsiTheme="minorHAnsi"/>
          <w:color w:val="000099"/>
          <w:sz w:val="22"/>
          <w:szCs w:val="22"/>
        </w:rPr>
      </w:pPr>
      <w:r w:rsidRPr="005B049A">
        <w:rPr>
          <w:rFonts w:asciiTheme="minorHAnsi" w:hAnsiTheme="minorHAnsi"/>
          <w:color w:val="000099"/>
          <w:sz w:val="22"/>
          <w:szCs w:val="22"/>
        </w:rPr>
        <w:tab/>
      </w:r>
      <w:r w:rsidR="00216688">
        <w:rPr>
          <w:rFonts w:asciiTheme="minorHAnsi" w:hAnsiTheme="minorHAnsi"/>
          <w:b/>
          <w:color w:val="000099"/>
          <w:sz w:val="22"/>
          <w:szCs w:val="22"/>
        </w:rPr>
        <w:t>The importance of income security for Canberra shift and weekend workers</w:t>
      </w:r>
      <w:r w:rsidRPr="005B049A">
        <w:rPr>
          <w:rFonts w:asciiTheme="minorHAnsi" w:hAnsiTheme="minorHAnsi"/>
          <w:color w:val="000099"/>
          <w:sz w:val="22"/>
          <w:szCs w:val="22"/>
        </w:rPr>
        <w:t>—M</w:t>
      </w:r>
      <w:r>
        <w:rPr>
          <w:rFonts w:asciiTheme="minorHAnsi" w:hAnsiTheme="minorHAnsi"/>
          <w:color w:val="000099"/>
          <w:sz w:val="22"/>
          <w:szCs w:val="22"/>
        </w:rPr>
        <w:t>s</w:t>
      </w:r>
      <w:r w:rsidR="00216688">
        <w:rPr>
          <w:rFonts w:asciiTheme="minorHAnsi" w:hAnsiTheme="minorHAnsi"/>
          <w:color w:val="000099"/>
          <w:sz w:val="22"/>
          <w:szCs w:val="22"/>
        </w:rPr>
        <w:t xml:space="preserve"> Cheyne </w:t>
      </w:r>
      <w:r w:rsidRPr="005B049A">
        <w:rPr>
          <w:rFonts w:asciiTheme="minorHAnsi" w:hAnsiTheme="minorHAnsi"/>
          <w:color w:val="000099"/>
          <w:sz w:val="22"/>
          <w:szCs w:val="22"/>
        </w:rPr>
        <w:t>MLA</w:t>
      </w:r>
    </w:p>
    <w:p w:rsidR="005B049A" w:rsidRDefault="005B049A" w:rsidP="005B049A">
      <w:pPr>
        <w:tabs>
          <w:tab w:val="left" w:pos="180"/>
        </w:tabs>
        <w:spacing w:before="120" w:after="120"/>
        <w:ind w:left="180" w:hanging="180"/>
        <w:rPr>
          <w:rFonts w:asciiTheme="minorHAnsi" w:hAnsiTheme="minorHAnsi"/>
          <w:color w:val="000099"/>
          <w:sz w:val="22"/>
          <w:szCs w:val="22"/>
        </w:rPr>
      </w:pPr>
      <w:r w:rsidRPr="005B049A">
        <w:rPr>
          <w:rFonts w:asciiTheme="minorHAnsi" w:hAnsiTheme="minorHAnsi"/>
          <w:color w:val="000099"/>
          <w:sz w:val="22"/>
          <w:szCs w:val="22"/>
        </w:rPr>
        <w:tab/>
      </w:r>
      <w:r w:rsidR="00B84685" w:rsidRPr="00B84685">
        <w:rPr>
          <w:rFonts w:asciiTheme="minorHAnsi" w:hAnsiTheme="minorHAnsi"/>
          <w:b/>
          <w:color w:val="000099"/>
          <w:sz w:val="22"/>
          <w:szCs w:val="22"/>
        </w:rPr>
        <w:t>The importance of renewal in the Woden Town Centre</w:t>
      </w:r>
      <w:r w:rsidRPr="005B049A">
        <w:rPr>
          <w:rFonts w:asciiTheme="minorHAnsi" w:hAnsiTheme="minorHAnsi"/>
          <w:color w:val="000099"/>
          <w:sz w:val="22"/>
          <w:szCs w:val="22"/>
        </w:rPr>
        <w:t>—</w:t>
      </w:r>
      <w:r w:rsidR="00B84685">
        <w:rPr>
          <w:rFonts w:asciiTheme="minorHAnsi" w:hAnsiTheme="minorHAnsi"/>
          <w:color w:val="000099"/>
          <w:sz w:val="22"/>
          <w:szCs w:val="22"/>
        </w:rPr>
        <w:t>Ms Cheyne MLA</w:t>
      </w:r>
    </w:p>
    <w:p w:rsidR="006D5277" w:rsidRPr="00607625" w:rsidRDefault="009A11BA" w:rsidP="001869B2">
      <w:pPr>
        <w:shd w:val="clear" w:color="auto" w:fill="000099"/>
        <w:spacing w:before="240" w:after="120"/>
        <w:rPr>
          <w:rFonts w:asciiTheme="minorHAnsi" w:hAnsiTheme="minorHAnsi"/>
          <w:b/>
          <w:color w:val="FFFFFF"/>
        </w:rPr>
      </w:pPr>
      <w:r w:rsidRPr="00607625">
        <w:rPr>
          <w:rFonts w:asciiTheme="minorHAnsi" w:hAnsiTheme="minorHAnsi"/>
          <w:b/>
          <w:color w:val="FFFFFF"/>
        </w:rPr>
        <w:t>Paper</w:t>
      </w:r>
      <w:r w:rsidR="009A0087" w:rsidRPr="00607625">
        <w:rPr>
          <w:rFonts w:asciiTheme="minorHAnsi" w:hAnsiTheme="minorHAnsi"/>
          <w:b/>
          <w:color w:val="FFFFFF"/>
        </w:rPr>
        <w:t>s</w:t>
      </w:r>
      <w:r w:rsidR="006D5277" w:rsidRPr="00607625">
        <w:rPr>
          <w:rFonts w:asciiTheme="minorHAnsi" w:hAnsiTheme="minorHAnsi"/>
          <w:b/>
          <w:color w:val="FFFFFF"/>
        </w:rPr>
        <w:t xml:space="preserve"> presented</w:t>
      </w:r>
    </w:p>
    <w:p w:rsidR="006D5277" w:rsidRPr="007403A7" w:rsidRDefault="006D5277" w:rsidP="0075070A">
      <w:pPr>
        <w:spacing w:before="120" w:after="120"/>
        <w:rPr>
          <w:rFonts w:asciiTheme="minorHAnsi" w:hAnsiTheme="minorHAnsi"/>
          <w:color w:val="000099"/>
          <w:sz w:val="22"/>
          <w:szCs w:val="22"/>
        </w:rPr>
      </w:pPr>
      <w:r w:rsidRPr="007403A7">
        <w:rPr>
          <w:rFonts w:asciiTheme="minorHAnsi" w:hAnsiTheme="minorHAnsi"/>
          <w:color w:val="000099"/>
          <w:sz w:val="22"/>
          <w:szCs w:val="22"/>
        </w:rPr>
        <w:t xml:space="preserve">The following </w:t>
      </w:r>
      <w:r w:rsidR="009378FB" w:rsidRPr="007403A7">
        <w:rPr>
          <w:rFonts w:asciiTheme="minorHAnsi" w:hAnsiTheme="minorHAnsi"/>
          <w:color w:val="000099"/>
          <w:sz w:val="22"/>
          <w:szCs w:val="22"/>
        </w:rPr>
        <w:t>are</w:t>
      </w:r>
      <w:r w:rsidRPr="007403A7">
        <w:rPr>
          <w:rFonts w:asciiTheme="minorHAnsi" w:hAnsiTheme="minorHAnsi"/>
          <w:color w:val="000099"/>
          <w:sz w:val="22"/>
          <w:szCs w:val="22"/>
        </w:rPr>
        <w:t xml:space="preserve"> paper</w:t>
      </w:r>
      <w:r w:rsidR="009378FB" w:rsidRPr="007403A7">
        <w:rPr>
          <w:rFonts w:asciiTheme="minorHAnsi" w:hAnsiTheme="minorHAnsi"/>
          <w:color w:val="000099"/>
          <w:sz w:val="22"/>
          <w:szCs w:val="22"/>
        </w:rPr>
        <w:t>s</w:t>
      </w:r>
      <w:r w:rsidRPr="007403A7">
        <w:rPr>
          <w:rFonts w:asciiTheme="minorHAnsi" w:hAnsiTheme="minorHAnsi"/>
          <w:color w:val="000099"/>
          <w:sz w:val="22"/>
          <w:szCs w:val="22"/>
        </w:rPr>
        <w:t xml:space="preserve"> of interest that w</w:t>
      </w:r>
      <w:r w:rsidR="009378FB" w:rsidRPr="007403A7">
        <w:rPr>
          <w:rFonts w:asciiTheme="minorHAnsi" w:hAnsiTheme="minorHAnsi"/>
          <w:color w:val="000099"/>
          <w:sz w:val="22"/>
          <w:szCs w:val="22"/>
        </w:rPr>
        <w:t xml:space="preserve">ere </w:t>
      </w:r>
      <w:r w:rsidRPr="007403A7">
        <w:rPr>
          <w:rFonts w:asciiTheme="minorHAnsi" w:hAnsiTheme="minorHAnsi"/>
          <w:color w:val="000099"/>
          <w:sz w:val="22"/>
          <w:szCs w:val="22"/>
        </w:rPr>
        <w:t>presented</w:t>
      </w:r>
      <w:r w:rsidR="007403A7" w:rsidRPr="007403A7">
        <w:rPr>
          <w:rFonts w:asciiTheme="minorHAnsi" w:hAnsiTheme="minorHAnsi"/>
          <w:color w:val="000099"/>
          <w:sz w:val="22"/>
          <w:szCs w:val="22"/>
        </w:rPr>
        <w:t xml:space="preserve"> during the sitting week</w:t>
      </w:r>
      <w:r w:rsidR="00DA5B6B" w:rsidRPr="007403A7">
        <w:rPr>
          <w:rFonts w:asciiTheme="minorHAnsi" w:hAnsiTheme="minorHAnsi"/>
          <w:color w:val="000099"/>
          <w:sz w:val="22"/>
          <w:szCs w:val="22"/>
        </w:rPr>
        <w:t>:</w:t>
      </w:r>
    </w:p>
    <w:p w:rsidR="009076AA" w:rsidRDefault="00FF68D7" w:rsidP="00BD0151">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5B6860" w:rsidRPr="0074014E">
        <w:rPr>
          <w:rFonts w:asciiTheme="minorHAnsi" w:hAnsiTheme="minorHAnsi"/>
          <w:color w:val="000099"/>
          <w:sz w:val="22"/>
          <w:szCs w:val="22"/>
        </w:rPr>
        <w:t>ACT Auditor-General—</w:t>
      </w:r>
      <w:r w:rsidR="009076AA">
        <w:rPr>
          <w:rFonts w:asciiTheme="minorHAnsi" w:hAnsiTheme="minorHAnsi"/>
          <w:color w:val="000099"/>
          <w:sz w:val="22"/>
          <w:szCs w:val="22"/>
        </w:rPr>
        <w:t>Report 1/2017—</w:t>
      </w:r>
      <w:r w:rsidR="009076AA" w:rsidRPr="007403A7">
        <w:rPr>
          <w:rFonts w:asciiTheme="minorHAnsi" w:hAnsiTheme="minorHAnsi"/>
          <w:color w:val="000099"/>
          <w:sz w:val="22"/>
          <w:szCs w:val="22"/>
        </w:rPr>
        <w:t>Worksafe ACT’s management of its regulatory responsibilities for the demolition of loose-fill asbestos contaminated houses</w:t>
      </w:r>
      <w:r w:rsidR="00BD0151" w:rsidRPr="007403A7">
        <w:rPr>
          <w:rFonts w:asciiTheme="minorHAnsi" w:hAnsiTheme="minorHAnsi"/>
          <w:color w:val="000099"/>
          <w:sz w:val="22"/>
          <w:szCs w:val="22"/>
        </w:rPr>
        <w:t>—</w:t>
      </w:r>
      <w:r w:rsidR="00BD0151" w:rsidRPr="007403A7">
        <w:rPr>
          <w:rFonts w:asciiTheme="minorHAnsi" w:hAnsiTheme="minorHAnsi"/>
          <w:b/>
          <w:color w:val="000099"/>
          <w:sz w:val="22"/>
          <w:szCs w:val="22"/>
        </w:rPr>
        <w:t>Government response</w:t>
      </w:r>
      <w:r w:rsidR="00BD0151">
        <w:rPr>
          <w:rFonts w:asciiTheme="minorHAnsi" w:hAnsiTheme="minorHAnsi"/>
          <w:color w:val="000099"/>
          <w:sz w:val="22"/>
          <w:szCs w:val="22"/>
        </w:rPr>
        <w:t xml:space="preserve"> </w:t>
      </w:r>
      <w:r w:rsidR="00BD0151">
        <w:rPr>
          <w:rFonts w:asciiTheme="minorHAnsi" w:hAnsiTheme="minorHAnsi"/>
          <w:i/>
          <w:color w:val="000099"/>
          <w:sz w:val="22"/>
          <w:szCs w:val="22"/>
        </w:rPr>
        <w:t>(presented by the Speaker on 21 March)</w:t>
      </w:r>
    </w:p>
    <w:p w:rsidR="00260B43" w:rsidRPr="00FF68D7" w:rsidRDefault="00BD0151" w:rsidP="00260B43">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260B43" w:rsidRPr="007403A7">
        <w:rPr>
          <w:rFonts w:asciiTheme="minorHAnsi" w:hAnsiTheme="minorHAnsi"/>
          <w:color w:val="000099"/>
          <w:sz w:val="22"/>
          <w:szCs w:val="22"/>
        </w:rPr>
        <w:t>Final Report on the review of the Domestic Adoption Process in the ACT—</w:t>
      </w:r>
      <w:r w:rsidR="00260B43" w:rsidRPr="007403A7">
        <w:rPr>
          <w:rFonts w:asciiTheme="minorHAnsi" w:hAnsiTheme="minorHAnsi"/>
          <w:b/>
          <w:color w:val="000099"/>
          <w:sz w:val="22"/>
          <w:szCs w:val="22"/>
        </w:rPr>
        <w:t>Government response</w:t>
      </w:r>
      <w:r w:rsidR="00260B43">
        <w:rPr>
          <w:rFonts w:asciiTheme="minorHAnsi" w:hAnsiTheme="minorHAnsi"/>
          <w:color w:val="000099"/>
          <w:sz w:val="22"/>
          <w:szCs w:val="22"/>
        </w:rPr>
        <w:t xml:space="preserve"> </w:t>
      </w:r>
      <w:r w:rsidR="00260B43">
        <w:rPr>
          <w:rFonts w:asciiTheme="minorHAnsi" w:hAnsiTheme="minorHAnsi"/>
          <w:i/>
          <w:color w:val="000099"/>
          <w:sz w:val="22"/>
          <w:szCs w:val="22"/>
        </w:rPr>
        <w:t>(presented by the Minister for Disability, Children and Youth on 21 March)</w:t>
      </w:r>
    </w:p>
    <w:p w:rsidR="00BD0151" w:rsidRPr="00BD0151" w:rsidRDefault="00BD0151" w:rsidP="00260B43">
      <w:pPr>
        <w:spacing w:before="120" w:after="120"/>
        <w:ind w:left="142"/>
        <w:rPr>
          <w:rFonts w:asciiTheme="minorHAnsi" w:hAnsiTheme="minorHAnsi"/>
          <w:i/>
          <w:color w:val="000099"/>
          <w:sz w:val="22"/>
          <w:szCs w:val="22"/>
        </w:rPr>
      </w:pPr>
      <w:r>
        <w:rPr>
          <w:rFonts w:asciiTheme="minorHAnsi" w:hAnsiTheme="minorHAnsi"/>
          <w:color w:val="000099"/>
          <w:sz w:val="22"/>
          <w:szCs w:val="22"/>
        </w:rPr>
        <w:t xml:space="preserve">Report on the </w:t>
      </w:r>
      <w:r w:rsidRPr="007403A7">
        <w:rPr>
          <w:rFonts w:asciiTheme="minorHAnsi" w:hAnsiTheme="minorHAnsi"/>
          <w:b/>
          <w:color w:val="000099"/>
          <w:sz w:val="22"/>
          <w:szCs w:val="22"/>
        </w:rPr>
        <w:t>ACT Legislative Assembly Election 2016</w:t>
      </w:r>
      <w:r>
        <w:rPr>
          <w:rFonts w:asciiTheme="minorHAnsi" w:hAnsiTheme="minorHAnsi"/>
          <w:color w:val="000099"/>
          <w:sz w:val="22"/>
          <w:szCs w:val="22"/>
        </w:rPr>
        <w:t xml:space="preserve"> </w:t>
      </w:r>
      <w:r>
        <w:rPr>
          <w:rFonts w:asciiTheme="minorHAnsi" w:hAnsiTheme="minorHAnsi"/>
          <w:i/>
          <w:color w:val="000099"/>
          <w:sz w:val="22"/>
          <w:szCs w:val="22"/>
        </w:rPr>
        <w:t>(presented by the Speaker on 21 March)</w:t>
      </w:r>
    </w:p>
    <w:p w:rsidR="00260B43" w:rsidRDefault="00260B43" w:rsidP="00260B43">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Pr="007403A7">
        <w:rPr>
          <w:rFonts w:asciiTheme="minorHAnsi" w:hAnsiTheme="minorHAnsi"/>
          <w:b/>
          <w:color w:val="000099"/>
          <w:sz w:val="22"/>
          <w:szCs w:val="22"/>
        </w:rPr>
        <w:t>Retrospective: Progress i</w:t>
      </w:r>
      <w:r w:rsidR="00FA7C18" w:rsidRPr="007403A7">
        <w:rPr>
          <w:rFonts w:asciiTheme="minorHAnsi" w:hAnsiTheme="minorHAnsi"/>
          <w:b/>
          <w:color w:val="000099"/>
          <w:sz w:val="22"/>
          <w:szCs w:val="22"/>
        </w:rPr>
        <w:t>n the ACT between 2004 and 2013</w:t>
      </w:r>
      <w:r w:rsidR="00FA7C18">
        <w:rPr>
          <w:rFonts w:asciiTheme="minorHAnsi" w:hAnsiTheme="minorHAnsi"/>
          <w:color w:val="000099"/>
          <w:sz w:val="22"/>
          <w:szCs w:val="22"/>
        </w:rPr>
        <w:t xml:space="preserve">—Report </w:t>
      </w:r>
      <w:r>
        <w:rPr>
          <w:rFonts w:asciiTheme="minorHAnsi" w:hAnsiTheme="minorHAnsi"/>
          <w:color w:val="000099"/>
          <w:sz w:val="22"/>
          <w:szCs w:val="22"/>
        </w:rPr>
        <w:t xml:space="preserve">by the ACT Children and Young People Death Review Committee </w:t>
      </w:r>
      <w:r>
        <w:rPr>
          <w:rFonts w:asciiTheme="minorHAnsi" w:hAnsiTheme="minorHAnsi"/>
          <w:i/>
          <w:color w:val="000099"/>
          <w:sz w:val="22"/>
          <w:szCs w:val="22"/>
        </w:rPr>
        <w:t>(presented by the Minister for Disability, Children and Youth on 23 March)</w:t>
      </w:r>
    </w:p>
    <w:p w:rsidR="00586853" w:rsidRPr="00260B43" w:rsidRDefault="00586853" w:rsidP="00260B43">
      <w:pPr>
        <w:spacing w:before="120" w:after="120"/>
        <w:ind w:left="142" w:hanging="142"/>
        <w:rPr>
          <w:rFonts w:asciiTheme="minorHAnsi" w:hAnsiTheme="minorHAnsi"/>
          <w:i/>
          <w:color w:val="000099"/>
          <w:sz w:val="22"/>
          <w:szCs w:val="22"/>
        </w:rPr>
      </w:pPr>
    </w:p>
    <w:p w:rsidR="003D7972" w:rsidRPr="00607625" w:rsidRDefault="003D7972"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lastRenderedPageBreak/>
        <w:t>Petition</w:t>
      </w:r>
      <w:r w:rsidR="006369E5" w:rsidRPr="00607625">
        <w:rPr>
          <w:rFonts w:asciiTheme="minorHAnsi" w:hAnsiTheme="minorHAnsi"/>
          <w:b/>
          <w:color w:val="FFFFFF"/>
        </w:rPr>
        <w:t>s</w:t>
      </w:r>
    </w:p>
    <w:p w:rsidR="003D7972" w:rsidRPr="0074014E" w:rsidRDefault="003D7972" w:rsidP="003D7972">
      <w:pPr>
        <w:tabs>
          <w:tab w:val="left" w:pos="180"/>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On </w:t>
      </w:r>
      <w:r w:rsidR="00ED3F53">
        <w:rPr>
          <w:rFonts w:asciiTheme="minorHAnsi" w:hAnsiTheme="minorHAnsi"/>
          <w:color w:val="000099"/>
          <w:sz w:val="22"/>
          <w:szCs w:val="22"/>
        </w:rPr>
        <w:t>21</w:t>
      </w:r>
      <w:r w:rsidR="0074014E" w:rsidRPr="0074014E">
        <w:rPr>
          <w:rFonts w:asciiTheme="minorHAnsi" w:hAnsiTheme="minorHAnsi"/>
          <w:color w:val="000099"/>
          <w:sz w:val="22"/>
          <w:szCs w:val="22"/>
        </w:rPr>
        <w:t xml:space="preserve"> </w:t>
      </w:r>
      <w:r w:rsidR="00ED3F53">
        <w:rPr>
          <w:rFonts w:asciiTheme="minorHAnsi" w:hAnsiTheme="minorHAnsi"/>
          <w:color w:val="000099"/>
          <w:sz w:val="22"/>
          <w:szCs w:val="22"/>
        </w:rPr>
        <w:t>March</w:t>
      </w:r>
      <w:r w:rsidR="0074014E" w:rsidRPr="0074014E">
        <w:rPr>
          <w:rFonts w:asciiTheme="minorHAnsi" w:hAnsiTheme="minorHAnsi"/>
          <w:color w:val="000099"/>
          <w:sz w:val="22"/>
          <w:szCs w:val="22"/>
        </w:rPr>
        <w:t xml:space="preserve"> </w:t>
      </w:r>
      <w:r w:rsidRPr="0074014E">
        <w:rPr>
          <w:rFonts w:asciiTheme="minorHAnsi" w:hAnsiTheme="minorHAnsi"/>
          <w:color w:val="000099"/>
          <w:sz w:val="22"/>
          <w:szCs w:val="22"/>
        </w:rPr>
        <w:t>the following petition</w:t>
      </w:r>
      <w:r w:rsidR="0074014E" w:rsidRPr="0074014E">
        <w:rPr>
          <w:rFonts w:asciiTheme="minorHAnsi" w:hAnsiTheme="minorHAnsi"/>
          <w:color w:val="000099"/>
          <w:sz w:val="22"/>
          <w:szCs w:val="22"/>
        </w:rPr>
        <w:t>s</w:t>
      </w:r>
      <w:r w:rsidRPr="0074014E">
        <w:rPr>
          <w:rFonts w:asciiTheme="minorHAnsi" w:hAnsiTheme="minorHAnsi"/>
          <w:color w:val="000099"/>
          <w:sz w:val="22"/>
          <w:szCs w:val="22"/>
        </w:rPr>
        <w:t xml:space="preserve"> w</w:t>
      </w:r>
      <w:r w:rsidR="0074014E" w:rsidRPr="0074014E">
        <w:rPr>
          <w:rFonts w:asciiTheme="minorHAnsi" w:hAnsiTheme="minorHAnsi"/>
          <w:color w:val="000099"/>
          <w:sz w:val="22"/>
          <w:szCs w:val="22"/>
        </w:rPr>
        <w:t>ere</w:t>
      </w:r>
      <w:r w:rsidRPr="0074014E">
        <w:rPr>
          <w:rFonts w:asciiTheme="minorHAnsi" w:hAnsiTheme="minorHAnsi"/>
          <w:color w:val="000099"/>
          <w:sz w:val="22"/>
          <w:szCs w:val="22"/>
        </w:rPr>
        <w:t xml:space="preserve"> lodged—</w:t>
      </w:r>
    </w:p>
    <w:p w:rsidR="003D7972" w:rsidRPr="00DE34E1" w:rsidRDefault="003D7972" w:rsidP="007403A7">
      <w:pPr>
        <w:tabs>
          <w:tab w:val="left" w:pos="284"/>
        </w:tabs>
        <w:spacing w:before="120" w:after="120"/>
        <w:ind w:left="142" w:hanging="142"/>
        <w:rPr>
          <w:rFonts w:asciiTheme="minorHAnsi" w:hAnsiTheme="minorHAnsi"/>
          <w:color w:val="000099"/>
          <w:sz w:val="22"/>
          <w:szCs w:val="22"/>
        </w:rPr>
      </w:pPr>
      <w:r w:rsidRPr="0074014E">
        <w:rPr>
          <w:rFonts w:asciiTheme="minorHAnsi" w:hAnsiTheme="minorHAnsi"/>
          <w:color w:val="000099"/>
          <w:sz w:val="22"/>
          <w:szCs w:val="22"/>
        </w:rPr>
        <w:tab/>
      </w:r>
      <w:r w:rsidR="00ED3F53">
        <w:rPr>
          <w:rFonts w:asciiTheme="minorHAnsi" w:hAnsiTheme="minorHAnsi"/>
          <w:color w:val="000099"/>
          <w:sz w:val="22"/>
          <w:szCs w:val="22"/>
        </w:rPr>
        <w:t>KFC Restaurant—O’Hanlon Place, Gold Greek Village shopping centre</w:t>
      </w:r>
      <w:r w:rsidR="00A670FE">
        <w:rPr>
          <w:rFonts w:asciiTheme="minorHAnsi" w:hAnsiTheme="minorHAnsi"/>
          <w:color w:val="000099"/>
          <w:sz w:val="22"/>
          <w:szCs w:val="22"/>
        </w:rPr>
        <w:t xml:space="preserve"> (2)</w:t>
      </w:r>
      <w:r w:rsidR="006369E5" w:rsidRPr="0074014E">
        <w:rPr>
          <w:rFonts w:asciiTheme="minorHAnsi" w:hAnsiTheme="minorHAnsi"/>
          <w:color w:val="000099"/>
          <w:sz w:val="22"/>
          <w:szCs w:val="22"/>
        </w:rPr>
        <w:t>—</w:t>
      </w:r>
      <w:r w:rsidRPr="0074014E">
        <w:rPr>
          <w:rFonts w:asciiTheme="minorHAnsi" w:hAnsiTheme="minorHAnsi"/>
          <w:color w:val="000099"/>
          <w:sz w:val="22"/>
          <w:szCs w:val="22"/>
        </w:rPr>
        <w:t xml:space="preserve">lodged by </w:t>
      </w:r>
      <w:r w:rsidR="0074014E" w:rsidRPr="0074014E">
        <w:rPr>
          <w:rFonts w:asciiTheme="minorHAnsi" w:hAnsiTheme="minorHAnsi"/>
          <w:color w:val="000099"/>
          <w:sz w:val="22"/>
          <w:szCs w:val="22"/>
        </w:rPr>
        <w:t>Ms</w:t>
      </w:r>
      <w:r w:rsidR="00DE34E1">
        <w:rPr>
          <w:rFonts w:asciiTheme="minorHAnsi" w:hAnsiTheme="minorHAnsi"/>
          <w:color w:val="000099"/>
          <w:sz w:val="22"/>
          <w:szCs w:val="22"/>
        </w:rPr>
        <w:t> </w:t>
      </w:r>
      <w:r w:rsidR="0074014E" w:rsidRPr="0074014E">
        <w:rPr>
          <w:rFonts w:asciiTheme="minorHAnsi" w:hAnsiTheme="minorHAnsi"/>
          <w:color w:val="000099"/>
          <w:sz w:val="22"/>
          <w:szCs w:val="22"/>
        </w:rPr>
        <w:t>Le</w:t>
      </w:r>
      <w:r w:rsidR="00DE34E1">
        <w:rPr>
          <w:rFonts w:asciiTheme="minorHAnsi" w:hAnsiTheme="minorHAnsi"/>
          <w:color w:val="000099"/>
          <w:sz w:val="22"/>
          <w:szCs w:val="22"/>
        </w:rPr>
        <w:t> </w:t>
      </w:r>
      <w:r w:rsidR="0074014E" w:rsidRPr="0074014E">
        <w:rPr>
          <w:rFonts w:asciiTheme="minorHAnsi" w:hAnsiTheme="minorHAnsi"/>
          <w:color w:val="000099"/>
          <w:sz w:val="22"/>
          <w:szCs w:val="22"/>
        </w:rPr>
        <w:t>Couteur</w:t>
      </w:r>
      <w:r w:rsidR="00CF73E2" w:rsidRPr="0074014E">
        <w:rPr>
          <w:rFonts w:asciiTheme="minorHAnsi" w:hAnsiTheme="minorHAnsi"/>
          <w:color w:val="000099"/>
          <w:sz w:val="22"/>
          <w:szCs w:val="22"/>
        </w:rPr>
        <w:t xml:space="preserve"> MLA</w:t>
      </w:r>
      <w:r w:rsidR="00DE34E1">
        <w:rPr>
          <w:rFonts w:asciiTheme="minorHAnsi" w:hAnsiTheme="minorHAnsi"/>
          <w:color w:val="000099"/>
          <w:sz w:val="22"/>
          <w:szCs w:val="22"/>
        </w:rPr>
        <w:t xml:space="preserve"> and referred to the </w:t>
      </w:r>
      <w:r w:rsidR="00DE34E1" w:rsidRPr="0074014E">
        <w:rPr>
          <w:rFonts w:asciiTheme="minorHAnsi" w:hAnsiTheme="minorHAnsi"/>
          <w:color w:val="000099"/>
          <w:sz w:val="22"/>
          <w:szCs w:val="22"/>
        </w:rPr>
        <w:t>Minister for Planning and Land Management</w:t>
      </w:r>
    </w:p>
    <w:p w:rsidR="0074654A" w:rsidRDefault="0074654A" w:rsidP="007403A7">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ED3F53">
        <w:rPr>
          <w:rFonts w:asciiTheme="minorHAnsi" w:hAnsiTheme="minorHAnsi"/>
          <w:color w:val="000099"/>
          <w:sz w:val="22"/>
          <w:szCs w:val="22"/>
        </w:rPr>
        <w:t xml:space="preserve">Petition 6-17 </w:t>
      </w:r>
      <w:r>
        <w:rPr>
          <w:rFonts w:asciiTheme="minorHAnsi" w:hAnsiTheme="minorHAnsi"/>
          <w:color w:val="000099"/>
          <w:sz w:val="22"/>
          <w:szCs w:val="22"/>
        </w:rPr>
        <w:t>was</w:t>
      </w:r>
      <w:r w:rsidR="00ED3F53">
        <w:rPr>
          <w:rFonts w:asciiTheme="minorHAnsi" w:hAnsiTheme="minorHAnsi"/>
          <w:color w:val="000099"/>
          <w:sz w:val="22"/>
          <w:szCs w:val="22"/>
        </w:rPr>
        <w:t xml:space="preserve"> also</w:t>
      </w:r>
      <w:r w:rsidR="00DE34E1">
        <w:rPr>
          <w:rFonts w:asciiTheme="minorHAnsi" w:hAnsiTheme="minorHAnsi"/>
          <w:color w:val="000099"/>
          <w:sz w:val="22"/>
          <w:szCs w:val="22"/>
        </w:rPr>
        <w:t xml:space="preserve"> </w:t>
      </w:r>
      <w:r>
        <w:rPr>
          <w:rFonts w:asciiTheme="minorHAnsi" w:hAnsiTheme="minorHAnsi"/>
          <w:color w:val="000099"/>
          <w:sz w:val="22"/>
          <w:szCs w:val="22"/>
        </w:rPr>
        <w:t>referred to the Standing Committee on Planning and Urban Renewal.</w:t>
      </w:r>
    </w:p>
    <w:p w:rsidR="003D7972" w:rsidRDefault="003D7972" w:rsidP="007403A7">
      <w:pPr>
        <w:tabs>
          <w:tab w:val="left" w:pos="180"/>
          <w:tab w:val="left" w:pos="284"/>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A copy of the terms of the petitions can be </w:t>
      </w:r>
      <w:r w:rsidR="00E152BB" w:rsidRPr="00E152BB">
        <w:rPr>
          <w:rFonts w:asciiTheme="minorHAnsi" w:hAnsiTheme="minorHAnsi"/>
          <w:color w:val="000099"/>
          <w:sz w:val="22"/>
          <w:szCs w:val="22"/>
        </w:rPr>
        <w:t>access</w:t>
      </w:r>
      <w:r w:rsidR="00EE0FD8">
        <w:rPr>
          <w:rFonts w:asciiTheme="minorHAnsi" w:hAnsiTheme="minorHAnsi"/>
          <w:color w:val="000099"/>
          <w:sz w:val="22"/>
          <w:szCs w:val="22"/>
        </w:rPr>
        <w:t>ed</w:t>
      </w:r>
      <w:r w:rsidR="00E152BB" w:rsidRPr="00E152BB">
        <w:rPr>
          <w:rFonts w:asciiTheme="minorHAnsi" w:hAnsiTheme="minorHAnsi"/>
          <w:color w:val="000099"/>
          <w:sz w:val="22"/>
          <w:szCs w:val="22"/>
        </w:rPr>
        <w:t xml:space="preserve"> from the </w:t>
      </w:r>
      <w:hyperlink r:id="rId19" w:history="1">
        <w:r w:rsidR="00E152BB" w:rsidRPr="00E152BB">
          <w:rPr>
            <w:rStyle w:val="Hyperlink"/>
            <w:rFonts w:asciiTheme="minorHAnsi" w:hAnsiTheme="minorHAnsi"/>
            <w:color w:val="000099"/>
            <w:sz w:val="22"/>
            <w:szCs w:val="22"/>
          </w:rPr>
          <w:t xml:space="preserve">Assembly’s </w:t>
        </w:r>
        <w:r w:rsidR="00E152BB" w:rsidRPr="00EE0FD8">
          <w:rPr>
            <w:rStyle w:val="Hyperlink"/>
            <w:rFonts w:asciiTheme="minorHAnsi" w:hAnsiTheme="minorHAnsi"/>
            <w:i/>
            <w:color w:val="000099"/>
            <w:sz w:val="22"/>
            <w:szCs w:val="22"/>
          </w:rPr>
          <w:t>Hansard</w:t>
        </w:r>
        <w:r w:rsidR="00E152BB" w:rsidRPr="00E152BB">
          <w:rPr>
            <w:rStyle w:val="Hyperlink"/>
            <w:rFonts w:asciiTheme="minorHAnsi" w:hAnsiTheme="minorHAnsi"/>
            <w:color w:val="000099"/>
            <w:sz w:val="22"/>
            <w:szCs w:val="22"/>
          </w:rPr>
          <w:t xml:space="preserve"> site</w:t>
        </w:r>
      </w:hyperlink>
      <w:r w:rsidRPr="00E152BB">
        <w:rPr>
          <w:rFonts w:asciiTheme="minorHAnsi" w:hAnsiTheme="minorHAnsi"/>
          <w:color w:val="000099"/>
          <w:sz w:val="22"/>
          <w:szCs w:val="22"/>
        </w:rPr>
        <w:t>.</w:t>
      </w:r>
    </w:p>
    <w:p w:rsidR="00586853" w:rsidRDefault="00ED3F53" w:rsidP="007403A7">
      <w:pPr>
        <w:tabs>
          <w:tab w:val="left" w:pos="180"/>
          <w:tab w:val="left" w:pos="284"/>
        </w:tabs>
        <w:spacing w:before="120" w:after="120"/>
        <w:rPr>
          <w:rFonts w:asciiTheme="minorHAnsi" w:hAnsiTheme="minorHAnsi"/>
          <w:color w:val="000099"/>
          <w:sz w:val="22"/>
          <w:szCs w:val="22"/>
        </w:rPr>
      </w:pPr>
      <w:r w:rsidRPr="00ED3F53">
        <w:rPr>
          <w:rFonts w:asciiTheme="minorHAnsi" w:hAnsiTheme="minorHAnsi"/>
          <w:color w:val="000099"/>
          <w:sz w:val="22"/>
          <w:szCs w:val="22"/>
        </w:rPr>
        <w:t>On 21 March the following ministerial response to a petition was lodged—</w:t>
      </w:r>
    </w:p>
    <w:p w:rsidR="00ED3F53" w:rsidRPr="00ED3F53" w:rsidRDefault="00586853" w:rsidP="00586853">
      <w:pPr>
        <w:tabs>
          <w:tab w:val="left" w:pos="180"/>
          <w:tab w:val="left" w:pos="284"/>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00ED3F53">
        <w:rPr>
          <w:rFonts w:asciiTheme="minorHAnsi" w:hAnsiTheme="minorHAnsi"/>
          <w:color w:val="000099"/>
          <w:sz w:val="22"/>
          <w:szCs w:val="22"/>
        </w:rPr>
        <w:t>Cannabis medicines</w:t>
      </w:r>
      <w:r w:rsidR="00ED3F53" w:rsidRPr="00ED3F53">
        <w:rPr>
          <w:rFonts w:asciiTheme="minorHAnsi" w:hAnsiTheme="minorHAnsi"/>
          <w:color w:val="000099"/>
          <w:sz w:val="22"/>
          <w:szCs w:val="22"/>
        </w:rPr>
        <w:t>—</w:t>
      </w:r>
      <w:r w:rsidR="00ED3F53">
        <w:rPr>
          <w:rFonts w:asciiTheme="minorHAnsi" w:hAnsiTheme="minorHAnsi"/>
          <w:color w:val="000099"/>
          <w:sz w:val="22"/>
          <w:szCs w:val="22"/>
        </w:rPr>
        <w:t>Safe and adequate access</w:t>
      </w:r>
      <w:r w:rsidR="00ED3F53" w:rsidRPr="00ED3F53">
        <w:rPr>
          <w:rFonts w:asciiTheme="minorHAnsi" w:hAnsiTheme="minorHAnsi"/>
          <w:color w:val="000099"/>
          <w:sz w:val="22"/>
          <w:szCs w:val="22"/>
        </w:rPr>
        <w:t>.</w:t>
      </w:r>
    </w:p>
    <w:p w:rsidR="00ED3F53" w:rsidRPr="00ED3F53" w:rsidRDefault="00ED3F53" w:rsidP="007403A7">
      <w:pPr>
        <w:tabs>
          <w:tab w:val="left" w:pos="180"/>
          <w:tab w:val="left" w:pos="284"/>
        </w:tabs>
        <w:spacing w:before="120" w:after="120"/>
        <w:ind w:left="142" w:hanging="142"/>
        <w:rPr>
          <w:rFonts w:asciiTheme="minorHAnsi" w:hAnsiTheme="minorHAnsi"/>
          <w:color w:val="000099"/>
          <w:sz w:val="22"/>
          <w:szCs w:val="22"/>
        </w:rPr>
      </w:pPr>
      <w:r w:rsidRPr="00ED3F53">
        <w:rPr>
          <w:rFonts w:asciiTheme="minorHAnsi" w:hAnsiTheme="minorHAnsi"/>
          <w:color w:val="000099"/>
          <w:sz w:val="22"/>
          <w:szCs w:val="22"/>
        </w:rPr>
        <w:t xml:space="preserve">A copy of the response can be found </w:t>
      </w:r>
      <w:hyperlink r:id="rId20" w:history="1">
        <w:r w:rsidRPr="00ED3F53">
          <w:rPr>
            <w:rStyle w:val="Hyperlink"/>
            <w:rFonts w:asciiTheme="minorHAnsi" w:hAnsiTheme="minorHAnsi"/>
            <w:color w:val="000099"/>
            <w:sz w:val="22"/>
            <w:szCs w:val="22"/>
          </w:rPr>
          <w:t>here</w:t>
        </w:r>
      </w:hyperlink>
      <w:r w:rsidRPr="00ED3F53">
        <w:rPr>
          <w:rFonts w:asciiTheme="minorHAnsi" w:hAnsiTheme="minorHAnsi"/>
          <w:color w:val="000099"/>
          <w:sz w:val="22"/>
          <w:szCs w:val="22"/>
        </w:rPr>
        <w:t>.</w:t>
      </w:r>
    </w:p>
    <w:p w:rsidR="00FD78ED" w:rsidRPr="00607625" w:rsidRDefault="00FD78ED"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 xml:space="preserve">Committee activities </w:t>
      </w:r>
    </w:p>
    <w:p w:rsidR="0072157C" w:rsidRPr="0074014E" w:rsidRDefault="0072157C" w:rsidP="0072157C">
      <w:pPr>
        <w:tabs>
          <w:tab w:val="left" w:pos="180"/>
        </w:tabs>
        <w:spacing w:before="120" w:after="120"/>
        <w:rPr>
          <w:rFonts w:asciiTheme="minorHAnsi" w:hAnsiTheme="minorHAnsi"/>
          <w:b/>
          <w:color w:val="000099"/>
          <w:sz w:val="22"/>
          <w:szCs w:val="22"/>
        </w:rPr>
      </w:pPr>
      <w:r w:rsidRPr="0074014E">
        <w:rPr>
          <w:rFonts w:asciiTheme="minorHAnsi" w:hAnsiTheme="minorHAnsi"/>
          <w:b/>
          <w:i/>
          <w:color w:val="000099"/>
          <w:sz w:val="22"/>
          <w:szCs w:val="22"/>
        </w:rPr>
        <w:t>Committee report presented</w:t>
      </w:r>
    </w:p>
    <w:p w:rsidR="002A50B8" w:rsidRPr="0074014E" w:rsidRDefault="002A50B8" w:rsidP="002A50B8">
      <w:pPr>
        <w:tabs>
          <w:tab w:val="left" w:pos="180"/>
          <w:tab w:val="left" w:pos="450"/>
        </w:tabs>
        <w:spacing w:before="120" w:after="120"/>
        <w:ind w:left="180" w:hanging="180"/>
        <w:rPr>
          <w:rFonts w:asciiTheme="minorHAnsi" w:hAnsiTheme="minorHAnsi"/>
          <w:b/>
          <w:color w:val="000099"/>
          <w:sz w:val="22"/>
          <w:szCs w:val="22"/>
        </w:rPr>
      </w:pPr>
      <w:r w:rsidRPr="0074014E">
        <w:rPr>
          <w:rFonts w:asciiTheme="minorHAnsi" w:hAnsiTheme="minorHAnsi"/>
          <w:b/>
          <w:color w:val="000099"/>
          <w:sz w:val="22"/>
          <w:szCs w:val="22"/>
        </w:rPr>
        <w:t>Scrutiny Committee</w:t>
      </w:r>
    </w:p>
    <w:p w:rsidR="002A50B8" w:rsidRPr="00A670FE" w:rsidRDefault="002A50B8" w:rsidP="00DE34E1">
      <w:pPr>
        <w:spacing w:before="120" w:after="120"/>
        <w:ind w:left="142" w:hanging="142"/>
        <w:rPr>
          <w:rFonts w:asciiTheme="minorHAnsi" w:hAnsiTheme="minorHAnsi"/>
          <w:color w:val="000099"/>
          <w:sz w:val="22"/>
          <w:szCs w:val="22"/>
        </w:rPr>
      </w:pPr>
      <w:r w:rsidRPr="00A670FE">
        <w:rPr>
          <w:rFonts w:asciiTheme="minorHAnsi" w:hAnsiTheme="minorHAnsi"/>
          <w:color w:val="000099"/>
          <w:sz w:val="22"/>
          <w:szCs w:val="22"/>
        </w:rPr>
        <w:tab/>
      </w:r>
      <w:hyperlink r:id="rId21" w:history="1">
        <w:r w:rsidRPr="00A670FE">
          <w:rPr>
            <w:rStyle w:val="Hyperlink"/>
            <w:rFonts w:asciiTheme="minorHAnsi" w:hAnsiTheme="minorHAnsi"/>
            <w:b/>
            <w:color w:val="000099"/>
            <w:sz w:val="22"/>
            <w:szCs w:val="22"/>
          </w:rPr>
          <w:t xml:space="preserve">Scrutiny Report </w:t>
        </w:r>
        <w:r w:rsidR="00A670FE" w:rsidRPr="00A670FE">
          <w:rPr>
            <w:rStyle w:val="Hyperlink"/>
            <w:rFonts w:asciiTheme="minorHAnsi" w:hAnsiTheme="minorHAnsi"/>
            <w:b/>
            <w:color w:val="000099"/>
            <w:sz w:val="22"/>
            <w:szCs w:val="22"/>
          </w:rPr>
          <w:t>3</w:t>
        </w:r>
      </w:hyperlink>
      <w:r w:rsidR="00334A5B" w:rsidRPr="00A670FE">
        <w:rPr>
          <w:rFonts w:asciiTheme="minorHAnsi" w:hAnsiTheme="minorHAnsi"/>
          <w:color w:val="000099"/>
          <w:sz w:val="22"/>
          <w:szCs w:val="22"/>
        </w:rPr>
        <w:t xml:space="preserve"> </w:t>
      </w:r>
      <w:r w:rsidRPr="00A670FE">
        <w:rPr>
          <w:rFonts w:asciiTheme="minorHAnsi" w:hAnsiTheme="minorHAnsi"/>
          <w:i/>
          <w:color w:val="000099"/>
          <w:sz w:val="22"/>
          <w:szCs w:val="22"/>
        </w:rPr>
        <w:t xml:space="preserve">(presented </w:t>
      </w:r>
      <w:r w:rsidR="00A670FE" w:rsidRPr="00A670FE">
        <w:rPr>
          <w:rFonts w:asciiTheme="minorHAnsi" w:hAnsiTheme="minorHAnsi"/>
          <w:i/>
          <w:color w:val="000099"/>
          <w:sz w:val="22"/>
          <w:szCs w:val="22"/>
        </w:rPr>
        <w:t>2</w:t>
      </w:r>
      <w:r w:rsidR="003200B9" w:rsidRPr="00A670FE">
        <w:rPr>
          <w:rFonts w:asciiTheme="minorHAnsi" w:hAnsiTheme="minorHAnsi"/>
          <w:i/>
          <w:color w:val="000099"/>
          <w:sz w:val="22"/>
          <w:szCs w:val="22"/>
        </w:rPr>
        <w:t>1</w:t>
      </w:r>
      <w:r w:rsidR="0074654A" w:rsidRPr="00A670FE">
        <w:rPr>
          <w:rFonts w:asciiTheme="minorHAnsi" w:hAnsiTheme="minorHAnsi"/>
          <w:i/>
          <w:color w:val="000099"/>
          <w:sz w:val="22"/>
          <w:szCs w:val="22"/>
        </w:rPr>
        <w:t xml:space="preserve"> </w:t>
      </w:r>
      <w:r w:rsidR="00A670FE" w:rsidRPr="00A670FE">
        <w:rPr>
          <w:rFonts w:asciiTheme="minorHAnsi" w:hAnsiTheme="minorHAnsi"/>
          <w:i/>
          <w:color w:val="000099"/>
          <w:sz w:val="22"/>
          <w:szCs w:val="22"/>
        </w:rPr>
        <w:t>March</w:t>
      </w:r>
      <w:r w:rsidRPr="00A670FE">
        <w:rPr>
          <w:rFonts w:asciiTheme="minorHAnsi" w:hAnsiTheme="minorHAnsi"/>
          <w:i/>
          <w:color w:val="000099"/>
          <w:sz w:val="22"/>
          <w:szCs w:val="22"/>
        </w:rPr>
        <w:t>)</w:t>
      </w:r>
    </w:p>
    <w:p w:rsidR="00334A5B" w:rsidRDefault="006E6201" w:rsidP="00334A5B">
      <w:pPr>
        <w:tabs>
          <w:tab w:val="left" w:pos="180"/>
          <w:tab w:val="left" w:pos="450"/>
        </w:tabs>
        <w:spacing w:before="120" w:after="120"/>
        <w:ind w:left="180" w:hanging="180"/>
        <w:rPr>
          <w:rFonts w:asciiTheme="minorHAnsi" w:hAnsiTheme="minorHAnsi"/>
          <w:color w:val="000099"/>
          <w:sz w:val="22"/>
          <w:szCs w:val="22"/>
        </w:rPr>
      </w:pPr>
      <w:r w:rsidRPr="0074014E">
        <w:rPr>
          <w:rFonts w:asciiTheme="minorHAnsi" w:hAnsiTheme="minorHAnsi"/>
          <w:color w:val="000099"/>
          <w:sz w:val="22"/>
          <w:szCs w:val="22"/>
        </w:rPr>
        <w:tab/>
      </w:r>
      <w:r w:rsidR="002A50B8" w:rsidRPr="0074014E">
        <w:rPr>
          <w:rFonts w:asciiTheme="minorHAnsi" w:hAnsiTheme="minorHAnsi"/>
          <w:color w:val="000099"/>
          <w:sz w:val="22"/>
          <w:szCs w:val="22"/>
        </w:rPr>
        <w:t xml:space="preserve">This report contained </w:t>
      </w:r>
      <w:r w:rsidR="00334A5B" w:rsidRPr="0074014E">
        <w:rPr>
          <w:rFonts w:asciiTheme="minorHAnsi" w:hAnsiTheme="minorHAnsi"/>
          <w:color w:val="000099"/>
          <w:sz w:val="22"/>
          <w:szCs w:val="22"/>
        </w:rPr>
        <w:t xml:space="preserve">the committee’s comments on </w:t>
      </w:r>
      <w:r w:rsidR="00A670FE">
        <w:rPr>
          <w:rFonts w:asciiTheme="minorHAnsi" w:hAnsiTheme="minorHAnsi"/>
          <w:color w:val="000099"/>
          <w:sz w:val="22"/>
          <w:szCs w:val="22"/>
        </w:rPr>
        <w:t>three</w:t>
      </w:r>
      <w:r w:rsidR="00586853">
        <w:rPr>
          <w:rFonts w:asciiTheme="minorHAnsi" w:hAnsiTheme="minorHAnsi"/>
          <w:color w:val="000099"/>
          <w:sz w:val="22"/>
          <w:szCs w:val="22"/>
        </w:rPr>
        <w:t xml:space="preserve"> bills</w:t>
      </w:r>
      <w:r w:rsidR="0074654A">
        <w:rPr>
          <w:rFonts w:asciiTheme="minorHAnsi" w:hAnsiTheme="minorHAnsi"/>
          <w:color w:val="000099"/>
          <w:sz w:val="22"/>
          <w:szCs w:val="22"/>
        </w:rPr>
        <w:t xml:space="preserve">, </w:t>
      </w:r>
      <w:r w:rsidR="00A670FE">
        <w:rPr>
          <w:rFonts w:asciiTheme="minorHAnsi" w:hAnsiTheme="minorHAnsi"/>
          <w:color w:val="000099"/>
          <w:sz w:val="22"/>
          <w:szCs w:val="22"/>
        </w:rPr>
        <w:t>52</w:t>
      </w:r>
      <w:r w:rsidR="00334A5B" w:rsidRPr="0074014E">
        <w:rPr>
          <w:rFonts w:asciiTheme="minorHAnsi" w:hAnsiTheme="minorHAnsi"/>
          <w:color w:val="000099"/>
          <w:sz w:val="22"/>
          <w:szCs w:val="22"/>
        </w:rPr>
        <w:t xml:space="preserve"> pieces of subordinate legislation</w:t>
      </w:r>
      <w:r w:rsidR="00A670FE">
        <w:rPr>
          <w:rFonts w:asciiTheme="minorHAnsi" w:hAnsiTheme="minorHAnsi"/>
          <w:color w:val="000099"/>
          <w:sz w:val="22"/>
          <w:szCs w:val="22"/>
        </w:rPr>
        <w:t>,</w:t>
      </w:r>
      <w:r w:rsidR="0074654A">
        <w:rPr>
          <w:rFonts w:asciiTheme="minorHAnsi" w:hAnsiTheme="minorHAnsi"/>
          <w:color w:val="000099"/>
          <w:sz w:val="22"/>
          <w:szCs w:val="22"/>
        </w:rPr>
        <w:t xml:space="preserve"> two </w:t>
      </w:r>
      <w:r w:rsidR="00A670FE">
        <w:rPr>
          <w:rFonts w:asciiTheme="minorHAnsi" w:hAnsiTheme="minorHAnsi"/>
          <w:color w:val="000099"/>
          <w:sz w:val="22"/>
          <w:szCs w:val="22"/>
        </w:rPr>
        <w:t xml:space="preserve">national regulations, one government response and four </w:t>
      </w:r>
      <w:r w:rsidR="00334A5B" w:rsidRPr="0074014E">
        <w:rPr>
          <w:rFonts w:asciiTheme="minorHAnsi" w:hAnsiTheme="minorHAnsi"/>
          <w:color w:val="000099"/>
          <w:sz w:val="22"/>
          <w:szCs w:val="22"/>
        </w:rPr>
        <w:t>regulatory impact statements.</w:t>
      </w:r>
    </w:p>
    <w:p w:rsidR="007B6D61" w:rsidRDefault="007B6D61" w:rsidP="00334A5B">
      <w:pPr>
        <w:tabs>
          <w:tab w:val="left" w:pos="180"/>
          <w:tab w:val="left" w:pos="450"/>
        </w:tabs>
        <w:spacing w:before="120" w:after="120"/>
        <w:ind w:left="180" w:hanging="180"/>
        <w:rPr>
          <w:rFonts w:asciiTheme="minorHAnsi" w:hAnsiTheme="minorHAnsi"/>
          <w:color w:val="000099"/>
          <w:sz w:val="22"/>
          <w:szCs w:val="22"/>
        </w:rPr>
      </w:pPr>
      <w:r w:rsidRPr="007B6D61">
        <w:rPr>
          <w:rFonts w:asciiTheme="minorHAnsi" w:hAnsiTheme="minorHAnsi"/>
          <w:b/>
          <w:i/>
          <w:color w:val="000099"/>
          <w:sz w:val="22"/>
          <w:szCs w:val="22"/>
        </w:rPr>
        <w:t xml:space="preserve">Committee </w:t>
      </w:r>
      <w:r>
        <w:rPr>
          <w:rFonts w:asciiTheme="minorHAnsi" w:hAnsiTheme="minorHAnsi"/>
          <w:b/>
          <w:i/>
          <w:color w:val="000099"/>
          <w:sz w:val="22"/>
          <w:szCs w:val="22"/>
        </w:rPr>
        <w:t>s</w:t>
      </w:r>
      <w:r w:rsidRPr="007B6D61">
        <w:rPr>
          <w:rFonts w:asciiTheme="minorHAnsi" w:hAnsiTheme="minorHAnsi"/>
          <w:b/>
          <w:i/>
          <w:color w:val="000099"/>
          <w:sz w:val="22"/>
          <w:szCs w:val="22"/>
        </w:rPr>
        <w:t>tatements</w:t>
      </w:r>
    </w:p>
    <w:p w:rsidR="007B6D61" w:rsidRDefault="007B6D61" w:rsidP="007B6D61">
      <w:pPr>
        <w:tabs>
          <w:tab w:val="left" w:pos="180"/>
          <w:tab w:val="left" w:pos="450"/>
        </w:tabs>
        <w:spacing w:before="120" w:after="120"/>
        <w:rPr>
          <w:rFonts w:asciiTheme="minorHAnsi" w:hAnsiTheme="minorHAnsi"/>
          <w:color w:val="000099"/>
          <w:sz w:val="22"/>
          <w:szCs w:val="22"/>
        </w:rPr>
      </w:pPr>
      <w:r>
        <w:rPr>
          <w:rFonts w:asciiTheme="minorHAnsi" w:hAnsiTheme="minorHAnsi"/>
          <w:color w:val="000099"/>
          <w:sz w:val="22"/>
          <w:szCs w:val="22"/>
        </w:rPr>
        <w:t>On 21 March 2017 the following committee statements were made.</w:t>
      </w:r>
    </w:p>
    <w:p w:rsidR="007B6D61" w:rsidRDefault="003C2FEF"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7B6D61">
        <w:rPr>
          <w:rFonts w:asciiTheme="minorHAnsi" w:hAnsiTheme="minorHAnsi"/>
          <w:color w:val="000099"/>
          <w:sz w:val="22"/>
          <w:szCs w:val="22"/>
        </w:rPr>
        <w:t xml:space="preserve">The chair of the Standing Committee on Economic Development and Tourism made a statement informing the Assembly that the committee has resolved to conduct an inquiry into the proposal to construct a new Canberra </w:t>
      </w:r>
      <w:r w:rsidR="007B6D61" w:rsidRPr="007B6D61">
        <w:rPr>
          <w:rFonts w:asciiTheme="minorHAnsi" w:hAnsiTheme="minorHAnsi"/>
          <w:b/>
          <w:color w:val="000099"/>
          <w:sz w:val="22"/>
          <w:szCs w:val="22"/>
        </w:rPr>
        <w:t>convention centre</w:t>
      </w:r>
      <w:r w:rsidR="007B6D61">
        <w:rPr>
          <w:rFonts w:asciiTheme="minorHAnsi" w:hAnsiTheme="minorHAnsi"/>
          <w:color w:val="000099"/>
          <w:sz w:val="22"/>
          <w:szCs w:val="22"/>
        </w:rPr>
        <w:t>.</w:t>
      </w:r>
    </w:p>
    <w:p w:rsidR="007B6D61" w:rsidRDefault="007B6D61"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The chair of the Standing Committee on Health, Ageing and Community Services informed the Assembly that the committee had resolved to conduct an inquiry into the </w:t>
      </w:r>
      <w:r w:rsidRPr="007B6D61">
        <w:rPr>
          <w:rFonts w:asciiTheme="minorHAnsi" w:hAnsiTheme="minorHAnsi"/>
          <w:b/>
          <w:color w:val="000099"/>
          <w:sz w:val="22"/>
          <w:szCs w:val="22"/>
        </w:rPr>
        <w:t>employment of people with a disability</w:t>
      </w:r>
      <w:r>
        <w:rPr>
          <w:rFonts w:asciiTheme="minorHAnsi" w:hAnsiTheme="minorHAnsi"/>
          <w:color w:val="000099"/>
          <w:sz w:val="22"/>
          <w:szCs w:val="22"/>
        </w:rPr>
        <w:t>.</w:t>
      </w:r>
    </w:p>
    <w:p w:rsidR="007B6D61" w:rsidRDefault="007B6D61" w:rsidP="003C2FEF">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The Standing Committee on Justice and Community Safety’s consideration of </w:t>
      </w:r>
      <w:r w:rsidRPr="007B6D61">
        <w:rPr>
          <w:rFonts w:asciiTheme="minorHAnsi" w:hAnsiTheme="minorHAnsi"/>
          <w:b/>
          <w:color w:val="000099"/>
          <w:sz w:val="22"/>
          <w:szCs w:val="22"/>
        </w:rPr>
        <w:t>statutory appointments</w:t>
      </w:r>
      <w:r>
        <w:rPr>
          <w:rFonts w:asciiTheme="minorHAnsi" w:hAnsiTheme="minorHAnsi"/>
          <w:color w:val="000099"/>
          <w:sz w:val="22"/>
          <w:szCs w:val="22"/>
        </w:rPr>
        <w:t xml:space="preserve"> was the subject of statement made by the chair of the committee. At the conclusion of the statement the chair presented the following paper:</w:t>
      </w:r>
    </w:p>
    <w:p w:rsidR="007B6D61" w:rsidRDefault="007B6D61" w:rsidP="003C2FEF">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lastRenderedPageBreak/>
        <w:tab/>
      </w:r>
      <w:r>
        <w:rPr>
          <w:rFonts w:asciiTheme="minorHAnsi" w:hAnsiTheme="minorHAnsi"/>
          <w:color w:val="000099"/>
          <w:sz w:val="22"/>
          <w:szCs w:val="22"/>
        </w:rPr>
        <w:tab/>
        <w:t>Schedule of Statutory Appointments—9</w:t>
      </w:r>
      <w:r w:rsidRPr="007B6D61">
        <w:rPr>
          <w:rFonts w:asciiTheme="minorHAnsi" w:hAnsiTheme="minorHAnsi"/>
          <w:color w:val="000099"/>
          <w:sz w:val="22"/>
          <w:szCs w:val="22"/>
          <w:vertAlign w:val="superscript"/>
        </w:rPr>
        <w:t>th</w:t>
      </w:r>
      <w:r w:rsidR="00BD0151">
        <w:rPr>
          <w:rFonts w:asciiTheme="minorHAnsi" w:hAnsiTheme="minorHAnsi"/>
          <w:color w:val="000099"/>
          <w:sz w:val="22"/>
          <w:szCs w:val="22"/>
          <w:vertAlign w:val="superscript"/>
        </w:rPr>
        <w:t> </w:t>
      </w:r>
      <w:r>
        <w:rPr>
          <w:rFonts w:asciiTheme="minorHAnsi" w:hAnsiTheme="minorHAnsi"/>
          <w:color w:val="000099"/>
          <w:sz w:val="22"/>
          <w:szCs w:val="22"/>
        </w:rPr>
        <w:t>Assembly—</w:t>
      </w:r>
      <w:r w:rsidR="00BD0151">
        <w:rPr>
          <w:rFonts w:asciiTheme="minorHAnsi" w:hAnsiTheme="minorHAnsi"/>
          <w:color w:val="000099"/>
          <w:sz w:val="22"/>
          <w:szCs w:val="22"/>
        </w:rPr>
        <w:t>Period 1 July to 31 December 2016.</w:t>
      </w:r>
    </w:p>
    <w:p w:rsidR="00634414" w:rsidRDefault="00634414" w:rsidP="007B6D61">
      <w:pPr>
        <w:tabs>
          <w:tab w:val="left" w:pos="180"/>
          <w:tab w:val="left" w:pos="450"/>
        </w:tabs>
        <w:spacing w:before="120" w:after="120"/>
        <w:ind w:left="450" w:hanging="450"/>
        <w:rPr>
          <w:rFonts w:asciiTheme="minorHAnsi" w:hAnsiTheme="minorHAnsi"/>
          <w:b/>
          <w:i/>
          <w:color w:val="000099"/>
          <w:sz w:val="22"/>
          <w:szCs w:val="22"/>
        </w:rPr>
      </w:pPr>
      <w:r>
        <w:rPr>
          <w:rFonts w:asciiTheme="minorHAnsi" w:hAnsiTheme="minorHAnsi"/>
          <w:b/>
          <w:i/>
          <w:color w:val="000099"/>
          <w:sz w:val="22"/>
          <w:szCs w:val="22"/>
        </w:rPr>
        <w:t>Committee inquiries</w:t>
      </w:r>
    </w:p>
    <w:p w:rsidR="007403A7" w:rsidRDefault="007403A7" w:rsidP="003C2FEF">
      <w:pPr>
        <w:tabs>
          <w:tab w:val="left" w:pos="142"/>
        </w:tabs>
        <w:spacing w:before="120" w:after="120"/>
        <w:ind w:left="142" w:hanging="142"/>
        <w:rPr>
          <w:rFonts w:asciiTheme="minorHAnsi" w:hAnsiTheme="minorHAnsi"/>
          <w:b/>
          <w:bCs/>
          <w:color w:val="000099"/>
          <w:sz w:val="22"/>
          <w:szCs w:val="22"/>
        </w:rPr>
      </w:pPr>
      <w:r>
        <w:rPr>
          <w:rFonts w:asciiTheme="minorHAnsi" w:hAnsiTheme="minorHAnsi"/>
          <w:b/>
          <w:bCs/>
          <w:color w:val="000099"/>
          <w:sz w:val="22"/>
          <w:szCs w:val="22"/>
        </w:rPr>
        <w:tab/>
        <w:t>Economic Development and Tourism—Select Committee</w:t>
      </w:r>
    </w:p>
    <w:p w:rsidR="007403A7" w:rsidRDefault="007403A7" w:rsidP="007403A7">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7403A7">
        <w:rPr>
          <w:rFonts w:asciiTheme="minorHAnsi" w:hAnsiTheme="minorHAnsi"/>
          <w:color w:val="000099"/>
          <w:sz w:val="22"/>
          <w:szCs w:val="22"/>
        </w:rPr>
        <w:t>Inquiry into a new</w:t>
      </w:r>
      <w:r w:rsidR="00CB2860">
        <w:rPr>
          <w:rFonts w:asciiTheme="minorHAnsi" w:hAnsiTheme="minorHAnsi"/>
          <w:color w:val="000099"/>
          <w:sz w:val="22"/>
          <w:szCs w:val="22"/>
        </w:rPr>
        <w:t xml:space="preserve"> convention centre for Canberra</w:t>
      </w:r>
    </w:p>
    <w:p w:rsidR="007403A7" w:rsidRDefault="007403A7" w:rsidP="007403A7">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7403A7">
        <w:rPr>
          <w:rFonts w:asciiTheme="minorHAnsi" w:hAnsiTheme="minorHAnsi"/>
          <w:color w:val="000099"/>
          <w:sz w:val="22"/>
          <w:szCs w:val="22"/>
        </w:rPr>
        <w:t>The Standing Committee on Economic Development and Tourism has resolved to hold an inquiry into a new convention centre for Canberra. The Committee will inquiry into</w:t>
      </w:r>
      <w:r>
        <w:rPr>
          <w:rFonts w:asciiTheme="minorHAnsi" w:hAnsiTheme="minorHAnsi"/>
          <w:color w:val="000099"/>
          <w:sz w:val="22"/>
          <w:szCs w:val="22"/>
        </w:rPr>
        <w:t>:</w:t>
      </w:r>
    </w:p>
    <w:p w:rsidR="007403A7" w:rsidRDefault="007403A7" w:rsidP="007403A7">
      <w:pPr>
        <w:tabs>
          <w:tab w:val="left" w:pos="142"/>
          <w:tab w:val="left" w:pos="284"/>
        </w:tabs>
        <w:spacing w:before="120" w:after="120"/>
        <w:ind w:left="284" w:hanging="284"/>
        <w:rPr>
          <w:rFonts w:asciiTheme="minorHAnsi" w:hAnsiTheme="minorHAnsi"/>
          <w:bCs/>
          <w:color w:val="000099"/>
          <w:sz w:val="22"/>
          <w:szCs w:val="22"/>
          <w:lang w:val="en-US"/>
        </w:rPr>
      </w:pPr>
      <w:r w:rsidRPr="007403A7">
        <w:rPr>
          <w:rFonts w:asciiTheme="minorHAnsi" w:hAnsiTheme="minorHAnsi"/>
          <w:color w:val="000099"/>
          <w:sz w:val="22"/>
          <w:szCs w:val="22"/>
        </w:rPr>
        <w:tab/>
        <w:t>.</w:t>
      </w:r>
      <w:r w:rsidRPr="007403A7">
        <w:rPr>
          <w:rFonts w:asciiTheme="minorHAnsi" w:hAnsiTheme="minorHAnsi"/>
          <w:color w:val="000099"/>
          <w:sz w:val="22"/>
          <w:szCs w:val="22"/>
        </w:rPr>
        <w:tab/>
      </w:r>
      <w:r>
        <w:rPr>
          <w:rFonts w:asciiTheme="minorHAnsi" w:hAnsiTheme="minorHAnsi"/>
          <w:color w:val="000099"/>
          <w:sz w:val="22"/>
          <w:szCs w:val="22"/>
        </w:rPr>
        <w:t>t</w:t>
      </w:r>
      <w:r w:rsidRPr="007403A7">
        <w:rPr>
          <w:rFonts w:asciiTheme="minorHAnsi" w:hAnsiTheme="minorHAnsi"/>
          <w:bCs/>
          <w:color w:val="000099"/>
          <w:sz w:val="22"/>
          <w:szCs w:val="22"/>
          <w:lang w:val="en-US"/>
        </w:rPr>
        <w:t>he level of demand from business and clients for a new centre and the likely economic impact of a new centre on Canberra;</w:t>
      </w:r>
    </w:p>
    <w:p w:rsidR="007403A7" w:rsidRDefault="007403A7" w:rsidP="007403A7">
      <w:pPr>
        <w:tabs>
          <w:tab w:val="left" w:pos="142"/>
          <w:tab w:val="left" w:pos="284"/>
        </w:tabs>
        <w:spacing w:before="120" w:after="120"/>
        <w:ind w:left="284" w:hanging="284"/>
        <w:rPr>
          <w:rFonts w:asciiTheme="minorHAnsi" w:hAnsiTheme="minorHAnsi"/>
          <w:bCs/>
          <w:color w:val="000099"/>
          <w:sz w:val="22"/>
          <w:szCs w:val="22"/>
          <w:lang w:val="en-US"/>
        </w:rPr>
      </w:pPr>
      <w:r w:rsidRPr="007403A7">
        <w:rPr>
          <w:rFonts w:asciiTheme="minorHAnsi" w:hAnsiTheme="minorHAnsi"/>
          <w:bCs/>
          <w:color w:val="000099"/>
          <w:sz w:val="22"/>
          <w:szCs w:val="22"/>
          <w:lang w:val="en-US"/>
        </w:rPr>
        <w:tab/>
        <w:t>.</w:t>
      </w:r>
      <w:r w:rsidRPr="007403A7">
        <w:rPr>
          <w:rFonts w:asciiTheme="minorHAnsi" w:hAnsiTheme="minorHAnsi"/>
          <w:bCs/>
          <w:color w:val="000099"/>
          <w:sz w:val="22"/>
          <w:szCs w:val="22"/>
          <w:lang w:val="en-US"/>
        </w:rPr>
        <w:tab/>
      </w:r>
      <w:r>
        <w:rPr>
          <w:rFonts w:asciiTheme="minorHAnsi" w:hAnsiTheme="minorHAnsi"/>
          <w:bCs/>
          <w:color w:val="000099"/>
          <w:sz w:val="22"/>
          <w:szCs w:val="22"/>
          <w:lang w:val="en-US"/>
        </w:rPr>
        <w:t>w</w:t>
      </w:r>
      <w:r w:rsidRPr="007403A7">
        <w:rPr>
          <w:rFonts w:asciiTheme="minorHAnsi" w:hAnsiTheme="minorHAnsi"/>
          <w:bCs/>
          <w:color w:val="000099"/>
          <w:sz w:val="22"/>
          <w:szCs w:val="22"/>
          <w:lang w:val="en-US"/>
        </w:rPr>
        <w:t>hether the “Australia Forum” proposal has the support of stakeholders;</w:t>
      </w:r>
    </w:p>
    <w:p w:rsidR="007403A7" w:rsidRDefault="007403A7" w:rsidP="007403A7">
      <w:pPr>
        <w:tabs>
          <w:tab w:val="left" w:pos="142"/>
          <w:tab w:val="left" w:pos="284"/>
        </w:tabs>
        <w:spacing w:before="120" w:after="120"/>
        <w:ind w:left="284" w:hanging="284"/>
        <w:rPr>
          <w:rFonts w:asciiTheme="minorHAnsi" w:hAnsiTheme="minorHAnsi"/>
          <w:bCs/>
          <w:color w:val="000099"/>
          <w:sz w:val="22"/>
          <w:szCs w:val="22"/>
          <w:lang w:val="en-US"/>
        </w:rPr>
      </w:pPr>
      <w:r>
        <w:rPr>
          <w:rFonts w:asciiTheme="minorHAnsi" w:hAnsiTheme="minorHAnsi"/>
          <w:bCs/>
          <w:color w:val="000099"/>
          <w:sz w:val="22"/>
          <w:szCs w:val="22"/>
          <w:lang w:val="en-US"/>
        </w:rPr>
        <w:tab/>
        <w:t>.</w:t>
      </w:r>
      <w:r>
        <w:rPr>
          <w:rFonts w:asciiTheme="minorHAnsi" w:hAnsiTheme="minorHAnsi"/>
          <w:bCs/>
          <w:color w:val="000099"/>
          <w:sz w:val="22"/>
          <w:szCs w:val="22"/>
          <w:lang w:val="en-US"/>
        </w:rPr>
        <w:tab/>
        <w:t>t</w:t>
      </w:r>
      <w:r w:rsidRPr="007403A7">
        <w:rPr>
          <w:rFonts w:asciiTheme="minorHAnsi" w:hAnsiTheme="minorHAnsi"/>
          <w:bCs/>
          <w:color w:val="000099"/>
          <w:sz w:val="22"/>
          <w:szCs w:val="22"/>
          <w:lang w:val="en-US"/>
        </w:rPr>
        <w:t>he amount of work required to take the proposal to an investment ready stage;</w:t>
      </w:r>
    </w:p>
    <w:p w:rsidR="007403A7" w:rsidRDefault="007403A7" w:rsidP="007403A7">
      <w:pPr>
        <w:tabs>
          <w:tab w:val="left" w:pos="142"/>
          <w:tab w:val="left" w:pos="284"/>
        </w:tabs>
        <w:spacing w:before="120" w:after="120"/>
        <w:ind w:left="284" w:hanging="284"/>
        <w:rPr>
          <w:rFonts w:asciiTheme="minorHAnsi" w:hAnsiTheme="minorHAnsi"/>
          <w:bCs/>
          <w:color w:val="000099"/>
          <w:sz w:val="22"/>
          <w:szCs w:val="22"/>
          <w:lang w:val="en-US"/>
        </w:rPr>
      </w:pPr>
      <w:r>
        <w:rPr>
          <w:rFonts w:asciiTheme="minorHAnsi" w:hAnsiTheme="minorHAnsi"/>
          <w:bCs/>
          <w:color w:val="000099"/>
          <w:sz w:val="22"/>
          <w:szCs w:val="22"/>
          <w:lang w:val="en-US"/>
        </w:rPr>
        <w:tab/>
        <w:t>.</w:t>
      </w:r>
      <w:r>
        <w:rPr>
          <w:rFonts w:asciiTheme="minorHAnsi" w:hAnsiTheme="minorHAnsi"/>
          <w:bCs/>
          <w:color w:val="000099"/>
          <w:sz w:val="22"/>
          <w:szCs w:val="22"/>
          <w:lang w:val="en-US"/>
        </w:rPr>
        <w:tab/>
        <w:t>t</w:t>
      </w:r>
      <w:r w:rsidRPr="007403A7">
        <w:rPr>
          <w:rFonts w:asciiTheme="minorHAnsi" w:hAnsiTheme="minorHAnsi"/>
          <w:bCs/>
          <w:color w:val="000099"/>
          <w:sz w:val="22"/>
          <w:szCs w:val="22"/>
          <w:lang w:val="en-US"/>
        </w:rPr>
        <w:t>he appropriate source of funding (federal, territory or private sector) for each stage of the project;</w:t>
      </w:r>
    </w:p>
    <w:p w:rsidR="007403A7" w:rsidRDefault="007403A7" w:rsidP="007403A7">
      <w:pPr>
        <w:tabs>
          <w:tab w:val="left" w:pos="142"/>
          <w:tab w:val="left" w:pos="284"/>
        </w:tabs>
        <w:spacing w:before="120" w:after="120"/>
        <w:ind w:left="284" w:hanging="284"/>
        <w:rPr>
          <w:rFonts w:asciiTheme="minorHAnsi" w:hAnsiTheme="minorHAnsi"/>
          <w:bCs/>
          <w:color w:val="000099"/>
          <w:sz w:val="22"/>
          <w:szCs w:val="22"/>
          <w:lang w:val="en-US"/>
        </w:rPr>
      </w:pPr>
      <w:r>
        <w:rPr>
          <w:rFonts w:asciiTheme="minorHAnsi" w:hAnsiTheme="minorHAnsi"/>
          <w:bCs/>
          <w:color w:val="000099"/>
          <w:sz w:val="22"/>
          <w:szCs w:val="22"/>
          <w:lang w:val="en-US"/>
        </w:rPr>
        <w:tab/>
        <w:t>.</w:t>
      </w:r>
      <w:r>
        <w:rPr>
          <w:rFonts w:asciiTheme="minorHAnsi" w:hAnsiTheme="minorHAnsi"/>
          <w:bCs/>
          <w:color w:val="000099"/>
          <w:sz w:val="22"/>
          <w:szCs w:val="22"/>
          <w:lang w:val="en-US"/>
        </w:rPr>
        <w:tab/>
        <w:t>t</w:t>
      </w:r>
      <w:r w:rsidRPr="007403A7">
        <w:rPr>
          <w:rFonts w:asciiTheme="minorHAnsi" w:hAnsiTheme="minorHAnsi"/>
          <w:bCs/>
          <w:color w:val="000099"/>
          <w:sz w:val="22"/>
          <w:szCs w:val="22"/>
          <w:lang w:val="en-US"/>
        </w:rPr>
        <w:t>he level of priority that should be given to a new convention centre in relation to other infrastructure projects in the ACT; and</w:t>
      </w:r>
    </w:p>
    <w:p w:rsidR="007403A7" w:rsidRDefault="007403A7" w:rsidP="007403A7">
      <w:pPr>
        <w:tabs>
          <w:tab w:val="left" w:pos="142"/>
          <w:tab w:val="left" w:pos="284"/>
        </w:tabs>
        <w:spacing w:before="120" w:after="120"/>
        <w:ind w:left="284" w:hanging="284"/>
        <w:rPr>
          <w:rFonts w:asciiTheme="minorHAnsi" w:hAnsiTheme="minorHAnsi"/>
          <w:bCs/>
          <w:color w:val="000099"/>
          <w:sz w:val="22"/>
          <w:szCs w:val="22"/>
          <w:lang w:val="en-US"/>
        </w:rPr>
      </w:pPr>
      <w:r>
        <w:rPr>
          <w:rFonts w:asciiTheme="minorHAnsi" w:hAnsiTheme="minorHAnsi"/>
          <w:bCs/>
          <w:color w:val="000099"/>
          <w:sz w:val="22"/>
          <w:szCs w:val="22"/>
          <w:lang w:val="en-US"/>
        </w:rPr>
        <w:tab/>
        <w:t>.</w:t>
      </w:r>
      <w:r>
        <w:rPr>
          <w:rFonts w:asciiTheme="minorHAnsi" w:hAnsiTheme="minorHAnsi"/>
          <w:bCs/>
          <w:color w:val="000099"/>
          <w:sz w:val="22"/>
          <w:szCs w:val="22"/>
          <w:lang w:val="en-US"/>
        </w:rPr>
        <w:tab/>
        <w:t>o</w:t>
      </w:r>
      <w:r w:rsidRPr="007403A7">
        <w:rPr>
          <w:rFonts w:asciiTheme="minorHAnsi" w:hAnsiTheme="minorHAnsi"/>
          <w:bCs/>
          <w:color w:val="000099"/>
          <w:sz w:val="22"/>
          <w:szCs w:val="22"/>
          <w:lang w:val="en-US"/>
        </w:rPr>
        <w:t>ther matters arising during the course of the inquiry.</w:t>
      </w:r>
    </w:p>
    <w:p w:rsidR="007403A7" w:rsidRPr="007403A7" w:rsidRDefault="007403A7" w:rsidP="007403A7">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bCs/>
          <w:color w:val="000099"/>
          <w:sz w:val="22"/>
          <w:szCs w:val="22"/>
          <w:lang w:val="en-US"/>
        </w:rPr>
        <w:tab/>
      </w:r>
      <w:r w:rsidRPr="007403A7">
        <w:rPr>
          <w:rFonts w:asciiTheme="minorHAnsi" w:hAnsiTheme="minorHAnsi"/>
          <w:color w:val="000099"/>
          <w:sz w:val="22"/>
          <w:szCs w:val="22"/>
        </w:rPr>
        <w:t xml:space="preserve">The </w:t>
      </w:r>
      <w:r>
        <w:rPr>
          <w:rFonts w:asciiTheme="minorHAnsi" w:hAnsiTheme="minorHAnsi"/>
          <w:color w:val="000099"/>
          <w:sz w:val="22"/>
          <w:szCs w:val="22"/>
        </w:rPr>
        <w:t>c</w:t>
      </w:r>
      <w:r w:rsidRPr="007403A7">
        <w:rPr>
          <w:rFonts w:asciiTheme="minorHAnsi" w:hAnsiTheme="minorHAnsi"/>
          <w:color w:val="000099"/>
          <w:sz w:val="22"/>
          <w:szCs w:val="22"/>
        </w:rPr>
        <w:t xml:space="preserve">ommittee is seeking submissions which should be lodged by </w:t>
      </w:r>
      <w:r w:rsidRPr="007403A7">
        <w:rPr>
          <w:rStyle w:val="Strong"/>
          <w:rFonts w:asciiTheme="minorHAnsi" w:hAnsiTheme="minorHAnsi"/>
          <w:bCs w:val="0"/>
          <w:color w:val="000099"/>
          <w:sz w:val="22"/>
          <w:szCs w:val="22"/>
        </w:rPr>
        <w:t>8 May 2017</w:t>
      </w:r>
      <w:r w:rsidRPr="007403A7">
        <w:rPr>
          <w:rFonts w:asciiTheme="minorHAnsi" w:hAnsiTheme="minorHAnsi"/>
          <w:color w:val="000099"/>
          <w:sz w:val="22"/>
          <w:szCs w:val="22"/>
        </w:rPr>
        <w:t xml:space="preserve">. The </w:t>
      </w:r>
      <w:r>
        <w:rPr>
          <w:rFonts w:asciiTheme="minorHAnsi" w:hAnsiTheme="minorHAnsi"/>
          <w:color w:val="000099"/>
          <w:sz w:val="22"/>
          <w:szCs w:val="22"/>
        </w:rPr>
        <w:t>c</w:t>
      </w:r>
      <w:r w:rsidRPr="007403A7">
        <w:rPr>
          <w:rFonts w:asciiTheme="minorHAnsi" w:hAnsiTheme="minorHAnsi"/>
          <w:color w:val="000099"/>
          <w:sz w:val="22"/>
          <w:szCs w:val="22"/>
        </w:rPr>
        <w:t>ommittee intends to hold public hearings in May 2017.</w:t>
      </w:r>
    </w:p>
    <w:p w:rsidR="003C2FEF" w:rsidRDefault="003C2FEF" w:rsidP="003C2FEF">
      <w:pPr>
        <w:tabs>
          <w:tab w:val="left" w:pos="142"/>
        </w:tabs>
        <w:spacing w:before="120" w:after="120"/>
        <w:ind w:left="142" w:hanging="142"/>
        <w:rPr>
          <w:rFonts w:asciiTheme="minorHAnsi" w:hAnsiTheme="minorHAnsi"/>
          <w:b/>
          <w:bCs/>
          <w:color w:val="000099"/>
          <w:sz w:val="22"/>
          <w:szCs w:val="22"/>
        </w:rPr>
      </w:pPr>
      <w:r w:rsidRPr="003C2FEF">
        <w:rPr>
          <w:rFonts w:asciiTheme="minorHAnsi" w:hAnsiTheme="minorHAnsi"/>
          <w:b/>
          <w:bCs/>
          <w:color w:val="000099"/>
          <w:sz w:val="22"/>
          <w:szCs w:val="22"/>
        </w:rPr>
        <w:tab/>
      </w:r>
      <w:r>
        <w:rPr>
          <w:rFonts w:asciiTheme="minorHAnsi" w:hAnsiTheme="minorHAnsi"/>
          <w:b/>
          <w:bCs/>
          <w:color w:val="000099"/>
          <w:sz w:val="22"/>
          <w:szCs w:val="22"/>
        </w:rPr>
        <w:t>Independent Integrity Commission—Select Committee</w:t>
      </w:r>
    </w:p>
    <w:p w:rsidR="003C2FEF" w:rsidRPr="00FA7C18" w:rsidRDefault="003C2FEF" w:rsidP="00FA7C18">
      <w:pPr>
        <w:tabs>
          <w:tab w:val="left" w:pos="142"/>
          <w:tab w:val="left" w:pos="284"/>
        </w:tabs>
        <w:spacing w:before="120" w:after="120"/>
        <w:ind w:left="142" w:hanging="142"/>
        <w:rPr>
          <w:rFonts w:asciiTheme="minorHAnsi" w:hAnsiTheme="minorHAnsi"/>
          <w:color w:val="000099"/>
          <w:spacing w:val="-3"/>
          <w:sz w:val="22"/>
          <w:szCs w:val="22"/>
        </w:rPr>
      </w:pPr>
      <w:r w:rsidRPr="00FA7C18">
        <w:rPr>
          <w:rFonts w:asciiTheme="minorHAnsi" w:hAnsiTheme="minorHAnsi"/>
          <w:bCs/>
          <w:color w:val="000099"/>
          <w:sz w:val="22"/>
          <w:szCs w:val="22"/>
        </w:rPr>
        <w:tab/>
      </w:r>
      <w:r w:rsidRPr="00FA7C18">
        <w:rPr>
          <w:rFonts w:asciiTheme="minorHAnsi" w:hAnsiTheme="minorHAnsi"/>
          <w:color w:val="000099"/>
          <w:sz w:val="22"/>
          <w:szCs w:val="22"/>
        </w:rPr>
        <w:t xml:space="preserve">On 27 February 2017, the Select Committee on an Independent Integrity Commission </w:t>
      </w:r>
      <w:hyperlink r:id="rId22" w:history="1">
        <w:r w:rsidRPr="00FA7C18">
          <w:rPr>
            <w:rStyle w:val="Hyperlink"/>
            <w:rFonts w:asciiTheme="minorHAnsi" w:hAnsiTheme="minorHAnsi"/>
            <w:color w:val="000099"/>
            <w:sz w:val="22"/>
            <w:szCs w:val="22"/>
          </w:rPr>
          <w:t xml:space="preserve">called for </w:t>
        </w:r>
        <w:r w:rsidRPr="00FA7C18">
          <w:rPr>
            <w:rStyle w:val="Hyperlink"/>
            <w:rFonts w:asciiTheme="minorHAnsi" w:hAnsiTheme="minorHAnsi"/>
            <w:color w:val="000099"/>
            <w:spacing w:val="-3"/>
            <w:sz w:val="22"/>
            <w:szCs w:val="22"/>
          </w:rPr>
          <w:t>written submissions</w:t>
        </w:r>
      </w:hyperlink>
      <w:r w:rsidRPr="00FA7C18">
        <w:rPr>
          <w:rFonts w:asciiTheme="minorHAnsi" w:hAnsiTheme="minorHAnsi"/>
          <w:color w:val="000099"/>
          <w:spacing w:val="-3"/>
          <w:sz w:val="22"/>
          <w:szCs w:val="22"/>
        </w:rPr>
        <w:t xml:space="preserve">, from interested organisations and individuals, to its inquiry into the establishment of an independent integrity commission for the ACT.  </w:t>
      </w:r>
    </w:p>
    <w:p w:rsidR="003C2FEF" w:rsidRDefault="003C2FEF" w:rsidP="00FA7C18">
      <w:pPr>
        <w:tabs>
          <w:tab w:val="left" w:pos="142"/>
          <w:tab w:val="left" w:pos="284"/>
        </w:tabs>
        <w:spacing w:before="120" w:after="120"/>
        <w:ind w:left="142"/>
        <w:rPr>
          <w:rFonts w:asciiTheme="minorHAnsi" w:hAnsiTheme="minorHAnsi"/>
          <w:color w:val="000099"/>
          <w:spacing w:val="-3"/>
          <w:sz w:val="22"/>
          <w:szCs w:val="22"/>
        </w:rPr>
      </w:pPr>
      <w:r w:rsidRPr="00FA7C18">
        <w:rPr>
          <w:rFonts w:asciiTheme="minorHAnsi" w:hAnsiTheme="minorHAnsi"/>
          <w:color w:val="000099"/>
          <w:spacing w:val="-3"/>
          <w:sz w:val="22"/>
          <w:szCs w:val="22"/>
        </w:rPr>
        <w:t>Submissions should address some or all of the T</w:t>
      </w:r>
      <w:r w:rsidR="00FA7C18">
        <w:rPr>
          <w:rFonts w:asciiTheme="minorHAnsi" w:hAnsiTheme="minorHAnsi"/>
          <w:color w:val="000099"/>
          <w:spacing w:val="-3"/>
          <w:sz w:val="22"/>
          <w:szCs w:val="22"/>
        </w:rPr>
        <w:t>erms</w:t>
      </w:r>
      <w:r w:rsidRPr="00FA7C18">
        <w:rPr>
          <w:rFonts w:asciiTheme="minorHAnsi" w:hAnsiTheme="minorHAnsi"/>
          <w:color w:val="000099"/>
          <w:spacing w:val="-3"/>
          <w:sz w:val="22"/>
          <w:szCs w:val="22"/>
        </w:rPr>
        <w:t xml:space="preserve"> of R</w:t>
      </w:r>
      <w:r w:rsidR="00FA7C18">
        <w:rPr>
          <w:rFonts w:asciiTheme="minorHAnsi" w:hAnsiTheme="minorHAnsi"/>
          <w:color w:val="000099"/>
          <w:spacing w:val="-3"/>
          <w:sz w:val="22"/>
          <w:szCs w:val="22"/>
        </w:rPr>
        <w:t>eference</w:t>
      </w:r>
      <w:r w:rsidRPr="00FA7C18">
        <w:rPr>
          <w:rFonts w:asciiTheme="minorHAnsi" w:hAnsiTheme="minorHAnsi"/>
          <w:color w:val="000099"/>
          <w:spacing w:val="-3"/>
          <w:sz w:val="22"/>
          <w:szCs w:val="22"/>
        </w:rPr>
        <w:t xml:space="preserve"> and should be lodged by </w:t>
      </w:r>
      <w:r w:rsidR="00FA7C18">
        <w:rPr>
          <w:rFonts w:asciiTheme="minorHAnsi" w:hAnsiTheme="minorHAnsi"/>
          <w:color w:val="000099"/>
          <w:spacing w:val="-3"/>
          <w:sz w:val="22"/>
          <w:szCs w:val="22"/>
        </w:rPr>
        <w:t xml:space="preserve">close of business, </w:t>
      </w:r>
      <w:r w:rsidRPr="00FA7C18">
        <w:rPr>
          <w:rFonts w:asciiTheme="minorHAnsi" w:hAnsiTheme="minorHAnsi"/>
          <w:b/>
          <w:bCs/>
          <w:color w:val="000099"/>
          <w:spacing w:val="-3"/>
          <w:sz w:val="22"/>
          <w:szCs w:val="22"/>
        </w:rPr>
        <w:t>Friday 19 May 2017</w:t>
      </w:r>
      <w:r w:rsidRPr="00FA7C18">
        <w:rPr>
          <w:rFonts w:asciiTheme="minorHAnsi" w:hAnsiTheme="minorHAnsi"/>
          <w:color w:val="000099"/>
          <w:spacing w:val="-3"/>
          <w:sz w:val="22"/>
          <w:szCs w:val="22"/>
        </w:rPr>
        <w:t xml:space="preserve">.  Further information on how to prepare and lodge a submission is available </w:t>
      </w:r>
      <w:hyperlink r:id="rId23" w:history="1">
        <w:r w:rsidR="00FA7C18" w:rsidRPr="00FA7C18">
          <w:rPr>
            <w:rStyle w:val="Hyperlink"/>
            <w:rFonts w:asciiTheme="minorHAnsi" w:hAnsiTheme="minorHAnsi"/>
            <w:color w:val="000099"/>
            <w:spacing w:val="-3"/>
            <w:sz w:val="22"/>
            <w:szCs w:val="22"/>
          </w:rPr>
          <w:t>here</w:t>
        </w:r>
      </w:hyperlink>
      <w:r w:rsidR="00FA7C18" w:rsidRPr="00FA7C18">
        <w:rPr>
          <w:rFonts w:asciiTheme="minorHAnsi" w:hAnsiTheme="minorHAnsi"/>
          <w:color w:val="000099"/>
          <w:spacing w:val="-3"/>
          <w:sz w:val="22"/>
          <w:szCs w:val="22"/>
        </w:rPr>
        <w:t xml:space="preserve">. </w:t>
      </w:r>
    </w:p>
    <w:p w:rsidR="00586853" w:rsidRDefault="00586853" w:rsidP="00FA7C18">
      <w:pPr>
        <w:tabs>
          <w:tab w:val="left" w:pos="142"/>
          <w:tab w:val="left" w:pos="284"/>
        </w:tabs>
        <w:spacing w:before="120" w:after="120"/>
        <w:ind w:left="142"/>
        <w:rPr>
          <w:rFonts w:asciiTheme="minorHAnsi" w:hAnsiTheme="minorHAnsi"/>
          <w:color w:val="000099"/>
          <w:spacing w:val="-3"/>
          <w:sz w:val="22"/>
          <w:szCs w:val="22"/>
        </w:rPr>
      </w:pPr>
    </w:p>
    <w:p w:rsidR="00586853" w:rsidRPr="00FA7C18" w:rsidRDefault="00586853" w:rsidP="00FA7C18">
      <w:pPr>
        <w:tabs>
          <w:tab w:val="left" w:pos="142"/>
          <w:tab w:val="left" w:pos="284"/>
        </w:tabs>
        <w:spacing w:before="120" w:after="120"/>
        <w:ind w:left="142"/>
        <w:rPr>
          <w:rFonts w:asciiTheme="minorHAnsi" w:hAnsiTheme="minorHAnsi"/>
          <w:bCs/>
          <w:color w:val="000099"/>
          <w:sz w:val="22"/>
          <w:szCs w:val="22"/>
        </w:rPr>
      </w:pPr>
    </w:p>
    <w:p w:rsidR="003C2FEF" w:rsidRPr="003C2FEF" w:rsidRDefault="003C2FEF" w:rsidP="003C2FEF">
      <w:pPr>
        <w:tabs>
          <w:tab w:val="left" w:pos="142"/>
        </w:tabs>
        <w:spacing w:before="120" w:after="120"/>
        <w:ind w:left="142" w:hanging="142"/>
        <w:rPr>
          <w:rFonts w:asciiTheme="minorHAnsi" w:hAnsiTheme="minorHAnsi"/>
          <w:b/>
          <w:bCs/>
          <w:color w:val="000099"/>
          <w:sz w:val="22"/>
          <w:szCs w:val="22"/>
        </w:rPr>
      </w:pPr>
      <w:r>
        <w:rPr>
          <w:rFonts w:asciiTheme="minorHAnsi" w:hAnsiTheme="minorHAnsi"/>
          <w:b/>
          <w:bCs/>
          <w:color w:val="000099"/>
          <w:sz w:val="22"/>
          <w:szCs w:val="22"/>
        </w:rPr>
        <w:lastRenderedPageBreak/>
        <w:tab/>
      </w:r>
      <w:r w:rsidRPr="003C2FEF">
        <w:rPr>
          <w:rFonts w:asciiTheme="minorHAnsi" w:hAnsiTheme="minorHAnsi"/>
          <w:b/>
          <w:bCs/>
          <w:color w:val="000099"/>
          <w:sz w:val="22"/>
          <w:szCs w:val="22"/>
        </w:rPr>
        <w:t>Justice and Community Safety</w:t>
      </w:r>
      <w:r>
        <w:rPr>
          <w:rFonts w:asciiTheme="minorHAnsi" w:hAnsiTheme="minorHAnsi"/>
          <w:b/>
          <w:bCs/>
          <w:color w:val="000099"/>
          <w:sz w:val="22"/>
          <w:szCs w:val="22"/>
        </w:rPr>
        <w:t>—Standing Committee</w:t>
      </w:r>
      <w:r w:rsidRPr="003C2FEF">
        <w:rPr>
          <w:rFonts w:asciiTheme="minorHAnsi" w:hAnsiTheme="minorHAnsi"/>
          <w:b/>
          <w:bCs/>
          <w:color w:val="000099"/>
          <w:sz w:val="22"/>
          <w:szCs w:val="22"/>
        </w:rPr>
        <w:t> </w:t>
      </w:r>
    </w:p>
    <w:p w:rsidR="003C2FEF" w:rsidRPr="003C2FEF" w:rsidRDefault="00376600" w:rsidP="003C2FEF">
      <w:pPr>
        <w:spacing w:before="120" w:after="120"/>
        <w:ind w:firstLine="142"/>
        <w:rPr>
          <w:rFonts w:asciiTheme="minorHAnsi" w:hAnsiTheme="minorHAnsi"/>
          <w:color w:val="000099"/>
          <w:sz w:val="22"/>
          <w:szCs w:val="22"/>
          <w:u w:val="single"/>
        </w:rPr>
      </w:pPr>
      <w:hyperlink r:id="rId24" w:history="1">
        <w:r w:rsidR="003C2FEF" w:rsidRPr="003C2FEF">
          <w:rPr>
            <w:rStyle w:val="Hyperlink"/>
            <w:rFonts w:asciiTheme="minorHAnsi" w:hAnsiTheme="minorHAnsi"/>
            <w:color w:val="000099"/>
            <w:sz w:val="22"/>
            <w:szCs w:val="22"/>
          </w:rPr>
          <w:t>Inquiry into 2015–16 Annual reports</w:t>
        </w:r>
      </w:hyperlink>
    </w:p>
    <w:p w:rsidR="003C2FEF" w:rsidRDefault="003C2FEF" w:rsidP="003C2FEF">
      <w:pPr>
        <w:tabs>
          <w:tab w:val="left" w:pos="142"/>
        </w:tabs>
        <w:spacing w:before="120" w:after="120"/>
        <w:ind w:left="142"/>
        <w:rPr>
          <w:rFonts w:asciiTheme="minorHAnsi" w:hAnsiTheme="minorHAnsi"/>
          <w:color w:val="000099"/>
          <w:sz w:val="22"/>
          <w:szCs w:val="22"/>
        </w:rPr>
      </w:pPr>
      <w:r w:rsidRPr="003C2FEF">
        <w:rPr>
          <w:rFonts w:asciiTheme="minorHAnsi" w:hAnsiTheme="minorHAnsi"/>
          <w:color w:val="000099"/>
          <w:sz w:val="22"/>
          <w:szCs w:val="22"/>
        </w:rPr>
        <w:t>On 7 March 2017, the Committee held its first public hearing into referred 2015–16 annual reports.</w:t>
      </w:r>
      <w:r>
        <w:rPr>
          <w:rFonts w:asciiTheme="minorHAnsi" w:hAnsiTheme="minorHAnsi"/>
          <w:color w:val="000099"/>
          <w:sz w:val="22"/>
          <w:szCs w:val="22"/>
        </w:rPr>
        <w:t xml:space="preserve"> </w:t>
      </w:r>
      <w:r w:rsidRPr="003C2FEF">
        <w:rPr>
          <w:rFonts w:asciiTheme="minorHAnsi" w:hAnsiTheme="minorHAnsi"/>
          <w:color w:val="000099"/>
          <w:sz w:val="22"/>
          <w:szCs w:val="22"/>
        </w:rPr>
        <w:t>The Minister for Justice, Consumer Affairs and Road Safety, Minister for Corrections, and the Minister for Police and Emergency Services, along with officials from</w:t>
      </w:r>
      <w:r w:rsidRPr="003C2FEF">
        <w:rPr>
          <w:rFonts w:asciiTheme="minorHAnsi" w:hAnsiTheme="minorHAnsi" w:cs="Helvetica"/>
          <w:color w:val="000099"/>
          <w:sz w:val="22"/>
          <w:szCs w:val="22"/>
        </w:rPr>
        <w:t xml:space="preserve"> </w:t>
      </w:r>
      <w:r w:rsidRPr="003C2FEF">
        <w:rPr>
          <w:rFonts w:asciiTheme="minorHAnsi" w:hAnsiTheme="minorHAnsi"/>
          <w:color w:val="000099"/>
          <w:sz w:val="22"/>
          <w:szCs w:val="22"/>
        </w:rPr>
        <w:t>ACT Policing; the Human Rights Commission; the Justice and Community Safety Directorate; Legal Aid ACT; Office of the ACT Director of Public Prosecutions; and the Public Trustee and Guardian, appeared as witnesses.</w:t>
      </w:r>
    </w:p>
    <w:p w:rsidR="003C2FEF" w:rsidRPr="003C2FEF" w:rsidRDefault="003C2FEF" w:rsidP="003C2FEF">
      <w:pPr>
        <w:tabs>
          <w:tab w:val="left" w:pos="142"/>
        </w:tabs>
        <w:spacing w:before="120" w:after="120"/>
        <w:ind w:left="142"/>
        <w:rPr>
          <w:rFonts w:asciiTheme="minorHAnsi" w:hAnsiTheme="minorHAnsi"/>
          <w:color w:val="000099"/>
          <w:sz w:val="22"/>
          <w:szCs w:val="22"/>
        </w:rPr>
      </w:pPr>
      <w:r w:rsidRPr="003C2FEF">
        <w:rPr>
          <w:rFonts w:asciiTheme="minorHAnsi" w:hAnsiTheme="minorHAnsi"/>
          <w:color w:val="000099"/>
          <w:sz w:val="22"/>
          <w:szCs w:val="22"/>
        </w:rPr>
        <w:t xml:space="preserve">The proof transcript for the hearing held on 7 March 2017 can be accessed at </w:t>
      </w:r>
      <w:hyperlink r:id="rId25" w:history="1">
        <w:r w:rsidRPr="003C2FEF">
          <w:rPr>
            <w:rStyle w:val="Hyperlink"/>
            <w:rFonts w:asciiTheme="minorHAnsi" w:hAnsiTheme="minorHAnsi"/>
            <w:color w:val="000099"/>
            <w:sz w:val="22"/>
            <w:szCs w:val="22"/>
          </w:rPr>
          <w:t>here</w:t>
        </w:r>
      </w:hyperlink>
      <w:r w:rsidRPr="003C2FEF">
        <w:rPr>
          <w:rFonts w:asciiTheme="minorHAnsi" w:hAnsiTheme="minorHAnsi"/>
          <w:color w:val="000099"/>
          <w:sz w:val="22"/>
          <w:szCs w:val="22"/>
        </w:rPr>
        <w:t xml:space="preserve">. </w:t>
      </w:r>
    </w:p>
    <w:p w:rsidR="003C2FEF" w:rsidRDefault="003C2FEF" w:rsidP="003C2FEF">
      <w:pPr>
        <w:tabs>
          <w:tab w:val="left" w:pos="142"/>
        </w:tabs>
        <w:spacing w:before="120" w:after="120"/>
        <w:ind w:left="142"/>
        <w:rPr>
          <w:rFonts w:asciiTheme="minorHAnsi" w:hAnsiTheme="minorHAnsi"/>
          <w:color w:val="000099"/>
          <w:sz w:val="22"/>
          <w:szCs w:val="22"/>
        </w:rPr>
      </w:pPr>
      <w:r w:rsidRPr="003C2FEF">
        <w:rPr>
          <w:rFonts w:asciiTheme="minorHAnsi" w:hAnsiTheme="minorHAnsi"/>
          <w:color w:val="000099"/>
          <w:sz w:val="22"/>
          <w:szCs w:val="22"/>
        </w:rPr>
        <w:t>On 8 March 2017, the Committee held its second public hearing into referred 2015–16 annual reports. The Attorney General, the A/g Electoral Commissioner, Minister for Regulatory Services, Minister for Corrections, Minister for Justice, Consumer Affairs and Road Safety and the Minister for the Prevention of Domestic and Family Violence, along with officials from the Australian Electoral Commission; Chief Minister, Treasury and Economic Development Directorate; Justice and Community Safety Directorate and the Sentence Administration Board, appeared as witnesses.</w:t>
      </w:r>
    </w:p>
    <w:p w:rsidR="003C2FEF" w:rsidRPr="003C2FEF" w:rsidRDefault="003C2FEF" w:rsidP="003C2FEF">
      <w:pPr>
        <w:tabs>
          <w:tab w:val="left" w:pos="142"/>
        </w:tabs>
        <w:spacing w:before="120" w:after="120"/>
        <w:ind w:left="142"/>
        <w:rPr>
          <w:rFonts w:asciiTheme="minorHAnsi" w:hAnsiTheme="minorHAnsi"/>
          <w:color w:val="000099"/>
          <w:sz w:val="22"/>
          <w:szCs w:val="22"/>
        </w:rPr>
      </w:pPr>
      <w:r w:rsidRPr="003C2FEF">
        <w:rPr>
          <w:rFonts w:asciiTheme="minorHAnsi" w:hAnsiTheme="minorHAnsi"/>
          <w:color w:val="000099"/>
          <w:sz w:val="22"/>
          <w:szCs w:val="22"/>
        </w:rPr>
        <w:t xml:space="preserve">The proof transcript for the hearing held on 8 March 2017 can be accessed at </w:t>
      </w:r>
      <w:hyperlink r:id="rId26" w:history="1">
        <w:r w:rsidRPr="003C2FEF">
          <w:rPr>
            <w:rStyle w:val="Hyperlink"/>
            <w:rFonts w:asciiTheme="minorHAnsi" w:hAnsiTheme="minorHAnsi"/>
            <w:color w:val="000099"/>
            <w:sz w:val="22"/>
            <w:szCs w:val="22"/>
          </w:rPr>
          <w:t>here</w:t>
        </w:r>
      </w:hyperlink>
      <w:r w:rsidR="007403A7">
        <w:rPr>
          <w:rFonts w:asciiTheme="minorHAnsi" w:hAnsiTheme="minorHAnsi"/>
          <w:color w:val="000099"/>
          <w:sz w:val="22"/>
          <w:szCs w:val="22"/>
        </w:rPr>
        <w:t>.</w:t>
      </w:r>
      <w:r w:rsidRPr="003C2FEF">
        <w:rPr>
          <w:rFonts w:asciiTheme="minorHAnsi" w:hAnsiTheme="minorHAnsi"/>
          <w:color w:val="000099"/>
          <w:sz w:val="22"/>
          <w:szCs w:val="22"/>
        </w:rPr>
        <w:t xml:space="preserve"> </w:t>
      </w:r>
    </w:p>
    <w:p w:rsidR="00634414" w:rsidRPr="003C2FEF" w:rsidRDefault="00634414" w:rsidP="003C2FEF">
      <w:pPr>
        <w:tabs>
          <w:tab w:val="left" w:pos="142"/>
        </w:tabs>
        <w:spacing w:before="120" w:after="120"/>
        <w:ind w:left="142"/>
        <w:rPr>
          <w:rFonts w:asciiTheme="minorHAnsi" w:hAnsiTheme="minorHAnsi"/>
          <w:b/>
          <w:color w:val="000099"/>
          <w:sz w:val="22"/>
          <w:szCs w:val="22"/>
        </w:rPr>
      </w:pPr>
      <w:r w:rsidRPr="003C2FEF">
        <w:rPr>
          <w:rFonts w:asciiTheme="minorHAnsi" w:hAnsiTheme="minorHAnsi"/>
          <w:b/>
          <w:color w:val="000099"/>
          <w:sz w:val="22"/>
          <w:szCs w:val="22"/>
        </w:rPr>
        <w:t>Planning and Urban Renewal—Standing Committee</w:t>
      </w:r>
    </w:p>
    <w:p w:rsidR="00634414" w:rsidRPr="00634414" w:rsidRDefault="00634414" w:rsidP="003C2FEF">
      <w:pPr>
        <w:tabs>
          <w:tab w:val="left" w:pos="142"/>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634414">
        <w:rPr>
          <w:rFonts w:asciiTheme="minorHAnsi" w:hAnsiTheme="minorHAnsi"/>
          <w:color w:val="000099"/>
          <w:sz w:val="22"/>
          <w:szCs w:val="22"/>
        </w:rPr>
        <w:t>On Friday 10 March 2017 the Standing Committee on P</w:t>
      </w:r>
      <w:r>
        <w:rPr>
          <w:rFonts w:asciiTheme="minorHAnsi" w:hAnsiTheme="minorHAnsi"/>
          <w:color w:val="000099"/>
          <w:sz w:val="22"/>
          <w:szCs w:val="22"/>
        </w:rPr>
        <w:t>lanning and Urban Renewal held a</w:t>
      </w:r>
      <w:r w:rsidRPr="00634414">
        <w:rPr>
          <w:rFonts w:asciiTheme="minorHAnsi" w:hAnsiTheme="minorHAnsi"/>
          <w:color w:val="000099"/>
          <w:sz w:val="22"/>
          <w:szCs w:val="22"/>
        </w:rPr>
        <w:t xml:space="preserve"> public hearing for its inquiry into annual reports 2015-16. The Committee heard from the Minister for Planning and Land Management and the Minister for Housing and Suburban Development, together with officers from portfolio agencies.</w:t>
      </w:r>
    </w:p>
    <w:p w:rsidR="00634414" w:rsidRDefault="00634414" w:rsidP="003C2FEF">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634414">
        <w:rPr>
          <w:rFonts w:asciiTheme="minorHAnsi" w:hAnsiTheme="minorHAnsi"/>
          <w:color w:val="000099"/>
          <w:sz w:val="22"/>
          <w:szCs w:val="22"/>
        </w:rPr>
        <w:t>Among other things, in the course of the hearing questions were asked and answered regarding:</w:t>
      </w:r>
    </w:p>
    <w:p w:rsidR="00634414" w:rsidRDefault="00634414" w:rsidP="003C2FEF">
      <w:pPr>
        <w:tabs>
          <w:tab w:val="left" w:pos="142"/>
          <w:tab w:val="left" w:pos="284"/>
          <w:tab w:val="left" w:pos="450"/>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a</w:t>
      </w:r>
      <w:r w:rsidRPr="00634414">
        <w:rPr>
          <w:rFonts w:asciiTheme="minorHAnsi" w:hAnsiTheme="minorHAnsi"/>
          <w:color w:val="000099"/>
          <w:sz w:val="22"/>
          <w:szCs w:val="22"/>
        </w:rPr>
        <w:t xml:space="preserve"> </w:t>
      </w:r>
      <w:r>
        <w:rPr>
          <w:rFonts w:asciiTheme="minorHAnsi" w:hAnsiTheme="minorHAnsi"/>
          <w:color w:val="000099"/>
          <w:sz w:val="22"/>
          <w:szCs w:val="22"/>
        </w:rPr>
        <w:t>d</w:t>
      </w:r>
      <w:r w:rsidRPr="00634414">
        <w:rPr>
          <w:rFonts w:asciiTheme="minorHAnsi" w:hAnsiTheme="minorHAnsi"/>
          <w:color w:val="000099"/>
          <w:sz w:val="22"/>
          <w:szCs w:val="22"/>
        </w:rPr>
        <w:t xml:space="preserve">evelopment </w:t>
      </w:r>
      <w:r>
        <w:rPr>
          <w:rFonts w:asciiTheme="minorHAnsi" w:hAnsiTheme="minorHAnsi"/>
          <w:color w:val="000099"/>
          <w:sz w:val="22"/>
          <w:szCs w:val="22"/>
        </w:rPr>
        <w:t>a</w:t>
      </w:r>
      <w:r w:rsidRPr="00634414">
        <w:rPr>
          <w:rFonts w:asciiTheme="minorHAnsi" w:hAnsiTheme="minorHAnsi"/>
          <w:color w:val="000099"/>
          <w:sz w:val="22"/>
          <w:szCs w:val="22"/>
        </w:rPr>
        <w:t>pplication process at Hume;</w:t>
      </w:r>
    </w:p>
    <w:p w:rsidR="00634414" w:rsidRDefault="00634414" w:rsidP="003C2FEF">
      <w:pPr>
        <w:tabs>
          <w:tab w:val="left" w:pos="142"/>
          <w:tab w:val="left" w:pos="284"/>
          <w:tab w:val="left" w:pos="450"/>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purchase of rural land by the Land Development Agency (LDA);</w:t>
      </w:r>
    </w:p>
    <w:p w:rsidR="00634414" w:rsidRDefault="00634414" w:rsidP="003C2FEF">
      <w:pPr>
        <w:tabs>
          <w:tab w:val="left" w:pos="142"/>
          <w:tab w:val="left" w:pos="284"/>
          <w:tab w:val="left" w:pos="450"/>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 xml:space="preserve">community consultation on </w:t>
      </w:r>
      <w:r>
        <w:rPr>
          <w:rFonts w:asciiTheme="minorHAnsi" w:hAnsiTheme="minorHAnsi"/>
          <w:color w:val="000099"/>
          <w:sz w:val="22"/>
          <w:szCs w:val="22"/>
        </w:rPr>
        <w:t>d</w:t>
      </w:r>
      <w:r w:rsidRPr="00634414">
        <w:rPr>
          <w:rFonts w:asciiTheme="minorHAnsi" w:hAnsiTheme="minorHAnsi"/>
          <w:color w:val="000099"/>
          <w:sz w:val="22"/>
          <w:szCs w:val="22"/>
        </w:rPr>
        <w:t xml:space="preserve">evelopment </w:t>
      </w:r>
      <w:r>
        <w:rPr>
          <w:rFonts w:asciiTheme="minorHAnsi" w:hAnsiTheme="minorHAnsi"/>
          <w:color w:val="000099"/>
          <w:sz w:val="22"/>
          <w:szCs w:val="22"/>
        </w:rPr>
        <w:t>a</w:t>
      </w:r>
      <w:r w:rsidRPr="00634414">
        <w:rPr>
          <w:rFonts w:asciiTheme="minorHAnsi" w:hAnsiTheme="minorHAnsi"/>
          <w:color w:val="000099"/>
          <w:sz w:val="22"/>
          <w:szCs w:val="22"/>
        </w:rPr>
        <w:t>pplications (DAs);</w:t>
      </w:r>
    </w:p>
    <w:p w:rsidR="00634414" w:rsidRDefault="00634414" w:rsidP="003C2FEF">
      <w:pPr>
        <w:tabs>
          <w:tab w:val="left" w:pos="142"/>
          <w:tab w:val="left" w:pos="284"/>
          <w:tab w:val="left" w:pos="450"/>
        </w:tabs>
        <w:spacing w:before="60" w:after="60"/>
        <w:ind w:left="284" w:hanging="284"/>
        <w:rPr>
          <w:rFonts w:asciiTheme="minorHAnsi" w:hAnsiTheme="minorHAnsi"/>
          <w:color w:val="000099"/>
          <w:sz w:val="22"/>
          <w:szCs w:val="22"/>
        </w:rPr>
      </w:pPr>
      <w:r>
        <w:rPr>
          <w:rFonts w:asciiTheme="minorHAnsi" w:hAnsiTheme="minorHAnsi"/>
          <w:color w:val="000099"/>
          <w:sz w:val="22"/>
          <w:szCs w:val="22"/>
        </w:rPr>
        <w:lastRenderedPageBreak/>
        <w:tab/>
        <w:t>.</w:t>
      </w:r>
      <w:r>
        <w:rPr>
          <w:rFonts w:asciiTheme="minorHAnsi" w:hAnsiTheme="minorHAnsi"/>
          <w:color w:val="000099"/>
          <w:sz w:val="22"/>
          <w:szCs w:val="22"/>
        </w:rPr>
        <w:tab/>
        <w:t>DAs</w:t>
      </w:r>
      <w:r w:rsidRPr="00634414">
        <w:rPr>
          <w:rFonts w:asciiTheme="minorHAnsi" w:hAnsiTheme="minorHAnsi"/>
          <w:color w:val="000099"/>
          <w:sz w:val="22"/>
          <w:szCs w:val="22"/>
        </w:rPr>
        <w:t xml:space="preserve"> under the Merit Track process and the operation of the Development Application Gateway Team;</w:t>
      </w:r>
    </w:p>
    <w:p w:rsidR="00634414" w:rsidRDefault="00634414" w:rsidP="003C2FEF">
      <w:pPr>
        <w:tabs>
          <w:tab w:val="left" w:pos="142"/>
          <w:tab w:val="left" w:pos="284"/>
          <w:tab w:val="left" w:pos="450"/>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potential developments in Gungahlin;</w:t>
      </w:r>
    </w:p>
    <w:p w:rsidR="00634414" w:rsidRDefault="00634414" w:rsidP="003C2FEF">
      <w:pPr>
        <w:tabs>
          <w:tab w:val="left" w:pos="142"/>
          <w:tab w:val="left" w:pos="284"/>
          <w:tab w:val="left" w:pos="450"/>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exempt DAs and responses by the ACT Planning and Land Authority (ACTPLA) where development varies from an original proposal;</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loose-fill asbestos, including publication of a list of affected houses, community engagement; properties not covered by the ACT government scheme, sales of affected properties, and 'first right of refusal' for previous owners of affected properties;</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urban renewal in Northbourne Avenue;</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improvements to Haig Park;</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the City Action Plan and the City Activation Team;</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operation of the Asset Recycling Initiative;</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the City to the Lake project, including the acquisition of a paddleboat business and buildings;</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design aspects of urban renewal projects;</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purchase by the LDA of land at Glebe Park;</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the Ginninderry development;</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transfer and ownership of particular parcels of land in Dickson;</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the balance between multiple and single dwellings in new developments;</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operation of the Land Release program;</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proposed development on CSIRO land;</w:t>
      </w:r>
    </w:p>
    <w:p w:rsidR="00634414" w:rsidRDefault="00634414" w:rsidP="003C2FEF">
      <w:pPr>
        <w:tabs>
          <w:tab w:val="left" w:pos="142"/>
          <w:tab w:val="left" w:pos="284"/>
        </w:tabs>
        <w:spacing w:before="60" w:after="6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public housing and affordable housing; and</w:t>
      </w:r>
    </w:p>
    <w:p w:rsidR="00634414" w:rsidRDefault="00634414" w:rsidP="003C2FEF">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Pr="00634414">
        <w:rPr>
          <w:rFonts w:asciiTheme="minorHAnsi" w:hAnsiTheme="minorHAnsi"/>
          <w:color w:val="000099"/>
          <w:sz w:val="22"/>
          <w:szCs w:val="22"/>
        </w:rPr>
        <w:t>the 'salt and pepper' policy on the distribution of public housing in the ACT.</w:t>
      </w:r>
    </w:p>
    <w:p w:rsidR="00D63A34" w:rsidRPr="00607625" w:rsidRDefault="00D63A34" w:rsidP="00FF68D7">
      <w:pPr>
        <w:keepNext/>
        <w:shd w:val="clear" w:color="auto" w:fill="000099"/>
        <w:spacing w:before="240" w:after="120"/>
        <w:rPr>
          <w:rFonts w:asciiTheme="minorHAnsi" w:hAnsiTheme="minorHAnsi"/>
          <w:b/>
          <w:color w:val="FFFFFF"/>
        </w:rPr>
      </w:pPr>
      <w:r>
        <w:rPr>
          <w:rFonts w:asciiTheme="minorHAnsi" w:hAnsiTheme="minorHAnsi"/>
          <w:b/>
          <w:color w:val="FFFFFF"/>
        </w:rPr>
        <w:t>Education activities</w:t>
      </w:r>
    </w:p>
    <w:p w:rsidR="00635038" w:rsidRDefault="00FD6F34" w:rsidP="003C2FEF">
      <w:pPr>
        <w:tabs>
          <w:tab w:val="left" w:pos="142"/>
        </w:tabs>
        <w:spacing w:before="120" w:after="120"/>
        <w:rPr>
          <w:rFonts w:asciiTheme="minorHAnsi" w:hAnsiTheme="minorHAnsi"/>
          <w:color w:val="000099"/>
          <w:sz w:val="22"/>
          <w:szCs w:val="22"/>
        </w:rPr>
      </w:pPr>
      <w:r w:rsidRPr="00635038">
        <w:rPr>
          <w:rFonts w:asciiTheme="minorHAnsi" w:hAnsiTheme="minorHAnsi"/>
          <w:color w:val="000099"/>
          <w:sz w:val="22"/>
          <w:szCs w:val="22"/>
        </w:rPr>
        <w:t>March 2017 has been busy with a wide variety of visitors to the Assembly. School students from years 3-8 have participated in mock elections and role plays on the opening of a sitting day with the replica mace, debating an MPI and the passage of legislation through the Assembly.</w:t>
      </w:r>
    </w:p>
    <w:p w:rsidR="00635038" w:rsidRDefault="00FD6F34" w:rsidP="003C2FEF">
      <w:pPr>
        <w:tabs>
          <w:tab w:val="left" w:pos="142"/>
        </w:tabs>
        <w:spacing w:before="120" w:after="120"/>
        <w:rPr>
          <w:rFonts w:asciiTheme="minorHAnsi" w:hAnsiTheme="minorHAnsi"/>
          <w:color w:val="000099"/>
          <w:sz w:val="22"/>
          <w:szCs w:val="22"/>
        </w:rPr>
      </w:pPr>
      <w:r w:rsidRPr="00635038">
        <w:rPr>
          <w:rFonts w:asciiTheme="minorHAnsi" w:hAnsiTheme="minorHAnsi"/>
          <w:color w:val="000099"/>
          <w:sz w:val="22"/>
          <w:szCs w:val="22"/>
        </w:rPr>
        <w:t>The first of our public service seminars</w:t>
      </w:r>
      <w:r w:rsidR="00635038">
        <w:rPr>
          <w:rFonts w:asciiTheme="minorHAnsi" w:hAnsiTheme="minorHAnsi"/>
          <w:color w:val="000099"/>
          <w:sz w:val="22"/>
          <w:szCs w:val="22"/>
        </w:rPr>
        <w:t xml:space="preserve"> for 2017</w:t>
      </w:r>
      <w:r w:rsidRPr="00635038">
        <w:rPr>
          <w:rFonts w:asciiTheme="minorHAnsi" w:hAnsiTheme="minorHAnsi"/>
          <w:color w:val="000099"/>
          <w:sz w:val="22"/>
          <w:szCs w:val="22"/>
        </w:rPr>
        <w:t xml:space="preserve"> has been conducted where participants learn about the role and function of the Assembly, how Members are elected and what happens in a typical sitting week. There are three more public service seminars </w:t>
      </w:r>
      <w:r w:rsidR="00635038">
        <w:rPr>
          <w:rFonts w:asciiTheme="minorHAnsi" w:hAnsiTheme="minorHAnsi"/>
          <w:color w:val="000099"/>
          <w:sz w:val="22"/>
          <w:szCs w:val="22"/>
        </w:rPr>
        <w:t xml:space="preserve">scheduled for </w:t>
      </w:r>
      <w:r w:rsidRPr="00635038">
        <w:rPr>
          <w:rFonts w:asciiTheme="minorHAnsi" w:hAnsiTheme="minorHAnsi"/>
          <w:color w:val="000099"/>
          <w:sz w:val="22"/>
          <w:szCs w:val="22"/>
        </w:rPr>
        <w:t>2017—The Committee System (17 May), The Budget Process (18 July) and The Legislative Process (20</w:t>
      </w:r>
      <w:r w:rsidR="00635038">
        <w:rPr>
          <w:rFonts w:asciiTheme="minorHAnsi" w:hAnsiTheme="minorHAnsi"/>
          <w:color w:val="000099"/>
          <w:sz w:val="22"/>
          <w:szCs w:val="22"/>
        </w:rPr>
        <w:t> </w:t>
      </w:r>
      <w:r w:rsidRPr="00635038">
        <w:rPr>
          <w:rFonts w:asciiTheme="minorHAnsi" w:hAnsiTheme="minorHAnsi"/>
          <w:color w:val="000099"/>
          <w:sz w:val="22"/>
          <w:szCs w:val="22"/>
        </w:rPr>
        <w:t>October).</w:t>
      </w:r>
    </w:p>
    <w:p w:rsidR="00FD6F34" w:rsidRPr="00635038" w:rsidRDefault="00FD6F34" w:rsidP="003C2FEF">
      <w:pPr>
        <w:tabs>
          <w:tab w:val="left" w:pos="142"/>
        </w:tabs>
        <w:spacing w:before="120" w:after="120"/>
        <w:rPr>
          <w:rFonts w:asciiTheme="minorHAnsi" w:hAnsiTheme="minorHAnsi"/>
          <w:color w:val="000099"/>
          <w:sz w:val="22"/>
          <w:szCs w:val="22"/>
        </w:rPr>
      </w:pPr>
      <w:r w:rsidRPr="00635038">
        <w:rPr>
          <w:rFonts w:asciiTheme="minorHAnsi" w:hAnsiTheme="minorHAnsi"/>
          <w:color w:val="000099"/>
          <w:sz w:val="22"/>
          <w:szCs w:val="22"/>
        </w:rPr>
        <w:lastRenderedPageBreak/>
        <w:t>The public tour program has commenced operation with a weekly tour offered to the public on Wednesday’s at 1.30pm for an hour. The tour for this week was promoted as part of seniors</w:t>
      </w:r>
      <w:r w:rsidR="00635038">
        <w:rPr>
          <w:rFonts w:asciiTheme="minorHAnsi" w:hAnsiTheme="minorHAnsi"/>
          <w:color w:val="000099"/>
          <w:sz w:val="22"/>
          <w:szCs w:val="22"/>
        </w:rPr>
        <w:t>’</w:t>
      </w:r>
      <w:r w:rsidRPr="00635038">
        <w:rPr>
          <w:rFonts w:asciiTheme="minorHAnsi" w:hAnsiTheme="minorHAnsi"/>
          <w:color w:val="000099"/>
          <w:sz w:val="22"/>
          <w:szCs w:val="22"/>
        </w:rPr>
        <w:t xml:space="preserve"> week with a number of people attending to get a behind the scenes look at the Assembly, visitors were able to stay and watch question time on Wednesday, 22 March at the conclusion of the tour.</w:t>
      </w:r>
    </w:p>
    <w:p w:rsidR="00FD6F34" w:rsidRPr="00635038" w:rsidRDefault="00635038" w:rsidP="003C2FEF">
      <w:pPr>
        <w:tabs>
          <w:tab w:val="left" w:pos="142"/>
        </w:tabs>
        <w:spacing w:before="120" w:after="120"/>
        <w:rPr>
          <w:rFonts w:asciiTheme="minorHAnsi" w:hAnsiTheme="minorHAnsi"/>
          <w:color w:val="000099"/>
          <w:sz w:val="22"/>
          <w:szCs w:val="22"/>
        </w:rPr>
      </w:pPr>
      <w:r>
        <w:rPr>
          <w:rFonts w:asciiTheme="minorHAnsi" w:hAnsiTheme="minorHAnsi"/>
          <w:color w:val="000099"/>
          <w:sz w:val="22"/>
          <w:szCs w:val="22"/>
        </w:rPr>
        <w:t>The Assembly</w:t>
      </w:r>
      <w:r w:rsidR="00FD6F34" w:rsidRPr="00635038">
        <w:rPr>
          <w:rFonts w:asciiTheme="minorHAnsi" w:hAnsiTheme="minorHAnsi"/>
          <w:color w:val="000099"/>
          <w:sz w:val="22"/>
          <w:szCs w:val="22"/>
        </w:rPr>
        <w:t xml:space="preserve"> fact sheet series has been updated and is now available on the website at </w:t>
      </w:r>
      <w:hyperlink r:id="rId27" w:history="1">
        <w:r w:rsidR="00FD6F34" w:rsidRPr="00635038">
          <w:rPr>
            <w:rStyle w:val="Hyperlink"/>
            <w:rFonts w:asciiTheme="minorHAnsi" w:hAnsiTheme="minorHAnsi"/>
            <w:color w:val="000099"/>
            <w:sz w:val="22"/>
            <w:szCs w:val="22"/>
          </w:rPr>
          <w:t>http://www.parliament.act.gov.au/learn-about-the-assembly/resources/fact-sheets</w:t>
        </w:r>
      </w:hyperlink>
    </w:p>
    <w:p w:rsidR="007174F5" w:rsidRPr="00607625" w:rsidRDefault="00452663"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 xml:space="preserve">Members of the </w:t>
      </w:r>
      <w:r w:rsidR="007174F5" w:rsidRPr="00607625">
        <w:rPr>
          <w:rFonts w:asciiTheme="minorHAnsi" w:hAnsiTheme="minorHAnsi"/>
          <w:b/>
          <w:color w:val="FFFFFF"/>
        </w:rPr>
        <w:t>Legislative Assembly for the ACT</w:t>
      </w:r>
    </w:p>
    <w:p w:rsidR="00FD78ED" w:rsidRPr="0074014E" w:rsidRDefault="00FD78ED" w:rsidP="001C7C1D">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Brindabella</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Joy Burch (Australian Labor Party)</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Mick Gentleman (Australian Labor Party)</w:t>
      </w:r>
    </w:p>
    <w:p w:rsidR="00A13D9F" w:rsidRPr="0074014E" w:rsidRDefault="00ED1B16"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Ms Nicole Lawder (Canberra Liberals)</w:t>
      </w:r>
    </w:p>
    <w:p w:rsidR="00ED1B16"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Mr Mark Parton</w:t>
      </w:r>
      <w:r w:rsidRPr="0074014E">
        <w:rPr>
          <w:rFonts w:asciiTheme="minorHAnsi" w:hAnsiTheme="minorHAnsi"/>
          <w:color w:val="000099"/>
          <w:sz w:val="22"/>
          <w:szCs w:val="22"/>
        </w:rPr>
        <w:t xml:space="preserve"> (Canberra Liberals)</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Pr="0074014E">
        <w:rPr>
          <w:rFonts w:asciiTheme="minorHAnsi" w:hAnsiTheme="minorHAnsi"/>
          <w:color w:val="000099"/>
          <w:sz w:val="22"/>
          <w:szCs w:val="22"/>
        </w:rPr>
        <w:tab/>
        <w:t>Mr Andrew Wall (Canberra Liberals)</w:t>
      </w:r>
    </w:p>
    <w:p w:rsidR="00FD78ED" w:rsidRPr="0074014E" w:rsidRDefault="00FD78ED" w:rsidP="001C7C1D">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Ginninderra</w:t>
      </w:r>
    </w:p>
    <w:p w:rsidR="00FD78ED" w:rsidRPr="0074014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Yvette Berry (Australian Labor Party)</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Tara Cheyne</w:t>
      </w:r>
      <w:r w:rsidR="00A13D9F" w:rsidRPr="0074014E">
        <w:rPr>
          <w:rFonts w:asciiTheme="minorHAnsi" w:hAnsiTheme="minorHAnsi"/>
          <w:color w:val="000099"/>
          <w:sz w:val="22"/>
          <w:szCs w:val="22"/>
        </w:rPr>
        <w:t xml:space="preserve"> (Australian Labor Party)</w:t>
      </w:r>
    </w:p>
    <w:p w:rsidR="00A13D9F"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Mrs Vicki Dunne (Canberra Liberals)</w:t>
      </w:r>
    </w:p>
    <w:p w:rsidR="00707F74"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707F74" w:rsidRPr="0074014E">
        <w:rPr>
          <w:rFonts w:asciiTheme="minorHAnsi" w:hAnsiTheme="minorHAnsi"/>
          <w:color w:val="000099"/>
          <w:sz w:val="22"/>
          <w:szCs w:val="22"/>
        </w:rPr>
        <w:t>M</w:t>
      </w:r>
      <w:r w:rsidR="00F65E28" w:rsidRPr="0074014E">
        <w:rPr>
          <w:rFonts w:asciiTheme="minorHAnsi" w:hAnsiTheme="minorHAnsi"/>
          <w:color w:val="000099"/>
          <w:sz w:val="22"/>
          <w:szCs w:val="22"/>
        </w:rPr>
        <w:t>r</w:t>
      </w:r>
      <w:r w:rsidR="00707F74" w:rsidRPr="0074014E">
        <w:rPr>
          <w:rFonts w:asciiTheme="minorHAnsi" w:hAnsiTheme="minorHAnsi"/>
          <w:color w:val="000099"/>
          <w:sz w:val="22"/>
          <w:szCs w:val="22"/>
        </w:rPr>
        <w:t>s Elizabeth Kikkert</w:t>
      </w:r>
      <w:r w:rsidRPr="0074014E">
        <w:rPr>
          <w:rFonts w:asciiTheme="minorHAnsi" w:hAnsiTheme="minorHAnsi"/>
          <w:color w:val="000099"/>
          <w:sz w:val="22"/>
          <w:szCs w:val="22"/>
        </w:rPr>
        <w:t xml:space="preserve"> (Canberra Liberals)</w:t>
      </w:r>
    </w:p>
    <w:p w:rsidR="00A86C0E" w:rsidRDefault="00FD78ED"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 Gordon Ramsay (Australian Labor Party)</w:t>
      </w:r>
    </w:p>
    <w:p w:rsidR="0087659C"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Kurrajong</w:t>
      </w:r>
    </w:p>
    <w:p w:rsidR="00507626" w:rsidRPr="0074014E" w:rsidRDefault="0087659C"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b/>
          <w:i/>
          <w:color w:val="000099"/>
          <w:sz w:val="22"/>
          <w:szCs w:val="22"/>
        </w:rPr>
        <w:tab/>
      </w:r>
      <w:r w:rsidR="00507626" w:rsidRPr="0074014E">
        <w:rPr>
          <w:rFonts w:asciiTheme="minorHAnsi" w:hAnsiTheme="minorHAnsi"/>
          <w:color w:val="000099"/>
          <w:sz w:val="22"/>
          <w:szCs w:val="22"/>
        </w:rPr>
        <w:t>Mr Andrew Barr (Australian Labor Party)</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Steve Doszpot (Canberra Liberals)</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 xml:space="preserve">Ms Elizabeth Lee </w:t>
      </w:r>
      <w:r w:rsidR="00A13D9F" w:rsidRPr="0074014E">
        <w:rPr>
          <w:rFonts w:asciiTheme="minorHAnsi" w:hAnsiTheme="minorHAnsi"/>
          <w:color w:val="000099"/>
          <w:sz w:val="22"/>
          <w:szCs w:val="22"/>
        </w:rPr>
        <w:t>(Canberra Liberals)</w:t>
      </w:r>
    </w:p>
    <w:p w:rsidR="00A13D9F"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Shane Rattenbury (ACT Greens)</w:t>
      </w:r>
    </w:p>
    <w:p w:rsidR="00707F74"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Rachel Stephen-Smith (Australian Labor Party)</w:t>
      </w:r>
    </w:p>
    <w:p w:rsidR="00507626"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Murrumbidge</w:t>
      </w:r>
      <w:r w:rsidR="00E152BB">
        <w:rPr>
          <w:rFonts w:asciiTheme="minorHAnsi" w:hAnsiTheme="minorHAnsi"/>
          <w:b/>
          <w:i/>
          <w:color w:val="000099"/>
          <w:sz w:val="22"/>
          <w:szCs w:val="22"/>
        </w:rPr>
        <w:t>e</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Bec Cody</w:t>
      </w:r>
      <w:r w:rsidR="00A13D9F" w:rsidRPr="0074014E">
        <w:rPr>
          <w:rFonts w:asciiTheme="minorHAnsi" w:hAnsiTheme="minorHAnsi"/>
          <w:color w:val="000099"/>
          <w:sz w:val="22"/>
          <w:szCs w:val="22"/>
        </w:rPr>
        <w:t xml:space="preserve"> </w:t>
      </w:r>
      <w:r w:rsidR="0087659C" w:rsidRPr="0074014E">
        <w:rPr>
          <w:rFonts w:asciiTheme="minorHAnsi" w:hAnsiTheme="minorHAnsi"/>
          <w:color w:val="000099"/>
          <w:sz w:val="22"/>
          <w:szCs w:val="22"/>
        </w:rPr>
        <w:t>(</w:t>
      </w:r>
      <w:r w:rsidR="00A13D9F" w:rsidRPr="0074014E">
        <w:rPr>
          <w:rFonts w:asciiTheme="minorHAnsi" w:hAnsiTheme="minorHAnsi"/>
          <w:color w:val="000099"/>
          <w:sz w:val="22"/>
          <w:szCs w:val="22"/>
        </w:rPr>
        <w:t>Australian Labor Party</w:t>
      </w:r>
      <w:r w:rsidR="0087659C" w:rsidRPr="0074014E">
        <w:rPr>
          <w:rFonts w:asciiTheme="minorHAnsi" w:hAnsiTheme="minorHAnsi"/>
          <w:color w:val="000099"/>
          <w:sz w:val="22"/>
          <w:szCs w:val="22"/>
        </w:rPr>
        <w:t>)</w:t>
      </w:r>
    </w:p>
    <w:p w:rsidR="00E810B9" w:rsidRPr="0074014E" w:rsidRDefault="00E810B9"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Jeremy Hanson CSC (Canberra Liberals)</w:t>
      </w:r>
    </w:p>
    <w:p w:rsidR="00A13D9F"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Mrs Giulia Jones (Canberra Liberals)</w:t>
      </w:r>
    </w:p>
    <w:p w:rsidR="00A13D9F" w:rsidRPr="0074014E"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Ms Caroline Le Couteur</w:t>
      </w:r>
      <w:r w:rsidR="0087659C" w:rsidRPr="0074014E">
        <w:rPr>
          <w:rFonts w:asciiTheme="minorHAnsi" w:hAnsiTheme="minorHAnsi"/>
          <w:color w:val="000099"/>
          <w:sz w:val="22"/>
          <w:szCs w:val="22"/>
        </w:rPr>
        <w:t xml:space="preserve"> (</w:t>
      </w:r>
      <w:r w:rsidRPr="0074014E">
        <w:rPr>
          <w:rFonts w:asciiTheme="minorHAnsi" w:hAnsiTheme="minorHAnsi"/>
          <w:color w:val="000099"/>
          <w:sz w:val="22"/>
          <w:szCs w:val="22"/>
        </w:rPr>
        <w:t>ACT Greens</w:t>
      </w:r>
      <w:r w:rsidR="0087659C" w:rsidRPr="0074014E">
        <w:rPr>
          <w:rFonts w:asciiTheme="minorHAnsi" w:hAnsiTheme="minorHAnsi"/>
          <w:color w:val="000099"/>
          <w:sz w:val="22"/>
          <w:szCs w:val="22"/>
        </w:rPr>
        <w:t>)</w:t>
      </w:r>
    </w:p>
    <w:p w:rsidR="00707F74" w:rsidRDefault="00A13D9F"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Chris Steel (Australian Labor Party)</w:t>
      </w:r>
    </w:p>
    <w:p w:rsidR="00586853" w:rsidRDefault="00586853" w:rsidP="003C2FEF">
      <w:pPr>
        <w:tabs>
          <w:tab w:val="left" w:pos="142"/>
        </w:tabs>
        <w:spacing w:before="120" w:after="120"/>
        <w:ind w:left="187" w:hanging="187"/>
        <w:rPr>
          <w:rFonts w:asciiTheme="minorHAnsi" w:hAnsiTheme="minorHAnsi"/>
          <w:color w:val="000099"/>
          <w:sz w:val="22"/>
          <w:szCs w:val="22"/>
        </w:rPr>
      </w:pPr>
    </w:p>
    <w:p w:rsidR="00586853" w:rsidRDefault="00586853" w:rsidP="003C2FEF">
      <w:pPr>
        <w:tabs>
          <w:tab w:val="left" w:pos="142"/>
        </w:tabs>
        <w:spacing w:before="120" w:after="120"/>
        <w:ind w:left="187" w:hanging="187"/>
        <w:rPr>
          <w:rFonts w:asciiTheme="minorHAnsi" w:hAnsiTheme="minorHAnsi"/>
          <w:color w:val="000099"/>
          <w:sz w:val="22"/>
          <w:szCs w:val="22"/>
        </w:rPr>
      </w:pPr>
    </w:p>
    <w:p w:rsidR="00507626" w:rsidRPr="0074014E" w:rsidRDefault="00507626" w:rsidP="00507626">
      <w:pPr>
        <w:tabs>
          <w:tab w:val="left" w:pos="180"/>
        </w:tabs>
        <w:spacing w:before="120" w:after="120"/>
        <w:ind w:left="187" w:hanging="187"/>
        <w:rPr>
          <w:rFonts w:asciiTheme="minorHAnsi" w:hAnsiTheme="minorHAnsi"/>
          <w:b/>
          <w:i/>
          <w:color w:val="000099"/>
          <w:sz w:val="22"/>
          <w:szCs w:val="22"/>
        </w:rPr>
      </w:pPr>
      <w:r w:rsidRPr="0074014E">
        <w:rPr>
          <w:rFonts w:asciiTheme="minorHAnsi" w:hAnsiTheme="minorHAnsi"/>
          <w:b/>
          <w:i/>
          <w:color w:val="000099"/>
          <w:sz w:val="22"/>
          <w:szCs w:val="22"/>
        </w:rPr>
        <w:t>Electorate of Yerrabi</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Mr Alistair Coe (Canberra Liberals)</w:t>
      </w:r>
    </w:p>
    <w:p w:rsidR="00707F74"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t xml:space="preserve">Ms Meegan Fitzharris (Australian Labor Party) </w:t>
      </w:r>
    </w:p>
    <w:p w:rsidR="0087659C" w:rsidRPr="0074014E" w:rsidRDefault="00707F74"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ab/>
        <w:t>Mr James Milligan</w:t>
      </w:r>
      <w:r w:rsidR="00A13D9F" w:rsidRPr="0074014E">
        <w:rPr>
          <w:rFonts w:asciiTheme="minorHAnsi" w:hAnsiTheme="minorHAnsi"/>
          <w:color w:val="000099"/>
          <w:sz w:val="22"/>
          <w:szCs w:val="22"/>
        </w:rPr>
        <w:t xml:space="preserve"> (Canberra Liberals)</w:t>
      </w:r>
    </w:p>
    <w:p w:rsidR="00ED1B16" w:rsidRPr="0074014E" w:rsidRDefault="0087659C"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ED1B16" w:rsidRPr="0074014E">
        <w:rPr>
          <w:rFonts w:asciiTheme="minorHAnsi" w:hAnsiTheme="minorHAnsi"/>
          <w:color w:val="000099"/>
          <w:sz w:val="22"/>
          <w:szCs w:val="22"/>
        </w:rPr>
        <w:t>Ms Suzanne Orr</w:t>
      </w:r>
      <w:r w:rsidR="00A13D9F" w:rsidRPr="0074014E">
        <w:rPr>
          <w:rFonts w:asciiTheme="minorHAnsi" w:hAnsiTheme="minorHAnsi"/>
          <w:color w:val="000099"/>
          <w:sz w:val="22"/>
          <w:szCs w:val="22"/>
        </w:rPr>
        <w:t xml:space="preserve"> (Australian Labor Party)</w:t>
      </w:r>
    </w:p>
    <w:p w:rsidR="00707F74" w:rsidRDefault="00ED1B16" w:rsidP="003C2FEF">
      <w:pPr>
        <w:tabs>
          <w:tab w:val="left" w:pos="142"/>
        </w:tabs>
        <w:spacing w:before="120" w:after="120"/>
        <w:ind w:left="187" w:hanging="187"/>
        <w:rPr>
          <w:rFonts w:asciiTheme="minorHAnsi" w:hAnsiTheme="minorHAnsi"/>
          <w:color w:val="000099"/>
          <w:sz w:val="22"/>
          <w:szCs w:val="22"/>
        </w:rPr>
      </w:pPr>
      <w:r w:rsidRPr="0074014E">
        <w:rPr>
          <w:rFonts w:asciiTheme="minorHAnsi" w:hAnsiTheme="minorHAnsi"/>
          <w:color w:val="000099"/>
          <w:sz w:val="22"/>
          <w:szCs w:val="22"/>
        </w:rPr>
        <w:tab/>
      </w:r>
      <w:r w:rsidR="00A13D9F" w:rsidRPr="0074014E">
        <w:rPr>
          <w:rFonts w:asciiTheme="minorHAnsi" w:hAnsiTheme="minorHAnsi"/>
          <w:color w:val="000099"/>
          <w:sz w:val="22"/>
          <w:szCs w:val="22"/>
        </w:rPr>
        <w:t>Mr Michael Pettersson</w:t>
      </w:r>
      <w:r w:rsidR="0087659C" w:rsidRPr="0074014E">
        <w:rPr>
          <w:rFonts w:asciiTheme="minorHAnsi" w:hAnsiTheme="minorHAnsi"/>
          <w:color w:val="000099"/>
          <w:sz w:val="22"/>
          <w:szCs w:val="22"/>
        </w:rPr>
        <w:t xml:space="preserve"> </w:t>
      </w:r>
      <w:r w:rsidR="00A13D9F" w:rsidRPr="0074014E">
        <w:rPr>
          <w:rFonts w:asciiTheme="minorHAnsi" w:hAnsiTheme="minorHAnsi"/>
          <w:color w:val="000099"/>
          <w:sz w:val="22"/>
          <w:szCs w:val="22"/>
        </w:rPr>
        <w:t xml:space="preserve">(Australian Labor Party) </w:t>
      </w:r>
    </w:p>
    <w:p w:rsidR="00440BB9" w:rsidRPr="00607625" w:rsidRDefault="00440BB9" w:rsidP="001869B2">
      <w:pPr>
        <w:keepNext/>
        <w:shd w:val="clear" w:color="auto" w:fill="000099"/>
        <w:spacing w:before="240" w:after="120"/>
        <w:rPr>
          <w:rFonts w:asciiTheme="minorHAnsi" w:hAnsiTheme="minorHAnsi"/>
          <w:b/>
          <w:color w:val="FFFFFF"/>
        </w:rPr>
      </w:pPr>
      <w:r w:rsidRPr="00607625">
        <w:rPr>
          <w:rFonts w:asciiTheme="minorHAnsi" w:hAnsiTheme="minorHAnsi"/>
          <w:b/>
          <w:color w:val="FFFFFF"/>
        </w:rPr>
        <w:t>Next sitting</w:t>
      </w:r>
    </w:p>
    <w:p w:rsidR="00731F43" w:rsidRPr="0074014E" w:rsidRDefault="00096C13" w:rsidP="001C7C1D">
      <w:pPr>
        <w:pStyle w:val="Default"/>
        <w:spacing w:before="120" w:after="120"/>
        <w:rPr>
          <w:rFonts w:asciiTheme="minorHAnsi" w:hAnsiTheme="minorHAnsi" w:cs="Arial"/>
          <w:b/>
          <w:color w:val="000099"/>
          <w:sz w:val="22"/>
          <w:szCs w:val="22"/>
        </w:rPr>
      </w:pPr>
      <w:r w:rsidRPr="0074014E">
        <w:rPr>
          <w:rFonts w:asciiTheme="minorHAnsi" w:hAnsiTheme="minorHAnsi" w:cs="Arial"/>
          <w:b/>
          <w:color w:val="000099"/>
          <w:sz w:val="22"/>
          <w:szCs w:val="22"/>
        </w:rPr>
        <w:t>Tues</w:t>
      </w:r>
      <w:r w:rsidR="008C2526" w:rsidRPr="0074014E">
        <w:rPr>
          <w:rFonts w:asciiTheme="minorHAnsi" w:hAnsiTheme="minorHAnsi" w:cs="Arial"/>
          <w:b/>
          <w:color w:val="000099"/>
          <w:sz w:val="22"/>
          <w:szCs w:val="22"/>
        </w:rPr>
        <w:t xml:space="preserve">day, </w:t>
      </w:r>
      <w:r w:rsidR="00802D70">
        <w:rPr>
          <w:rFonts w:asciiTheme="minorHAnsi" w:hAnsiTheme="minorHAnsi" w:cs="Arial"/>
          <w:b/>
          <w:color w:val="000099"/>
          <w:sz w:val="22"/>
          <w:szCs w:val="22"/>
        </w:rPr>
        <w:t>28</w:t>
      </w:r>
      <w:r w:rsidR="001869B2">
        <w:rPr>
          <w:rFonts w:asciiTheme="minorHAnsi" w:hAnsiTheme="minorHAnsi" w:cs="Arial"/>
          <w:b/>
          <w:color w:val="000099"/>
          <w:sz w:val="22"/>
          <w:szCs w:val="22"/>
        </w:rPr>
        <w:t xml:space="preserve"> March</w:t>
      </w:r>
      <w:r w:rsidRPr="0074014E">
        <w:rPr>
          <w:rFonts w:asciiTheme="minorHAnsi" w:hAnsiTheme="minorHAnsi" w:cs="Arial"/>
          <w:b/>
          <w:color w:val="000099"/>
          <w:sz w:val="22"/>
          <w:szCs w:val="22"/>
        </w:rPr>
        <w:t xml:space="preserve"> </w:t>
      </w:r>
      <w:r w:rsidR="008C2526" w:rsidRPr="0074014E">
        <w:rPr>
          <w:rFonts w:asciiTheme="minorHAnsi" w:hAnsiTheme="minorHAnsi" w:cs="Arial"/>
          <w:b/>
          <w:color w:val="000099"/>
          <w:sz w:val="22"/>
          <w:szCs w:val="22"/>
        </w:rPr>
        <w:t>201</w:t>
      </w:r>
      <w:r w:rsidRPr="0074014E">
        <w:rPr>
          <w:rFonts w:asciiTheme="minorHAnsi" w:hAnsiTheme="minorHAnsi" w:cs="Arial"/>
          <w:b/>
          <w:color w:val="000099"/>
          <w:sz w:val="22"/>
          <w:szCs w:val="22"/>
        </w:rPr>
        <w:t>7</w:t>
      </w:r>
      <w:r w:rsidR="008C2526" w:rsidRPr="0074014E">
        <w:rPr>
          <w:rFonts w:asciiTheme="minorHAnsi" w:hAnsiTheme="minorHAnsi" w:cs="Arial"/>
          <w:b/>
          <w:color w:val="000099"/>
          <w:sz w:val="22"/>
          <w:szCs w:val="22"/>
        </w:rPr>
        <w:t>.</w:t>
      </w:r>
    </w:p>
    <w:p w:rsidR="00832BB4" w:rsidRPr="0074014E" w:rsidRDefault="00AA50C1" w:rsidP="001C7C1D">
      <w:pPr>
        <w:spacing w:before="120" w:after="120"/>
        <w:rPr>
          <w:rFonts w:asciiTheme="minorHAnsi" w:hAnsiTheme="minorHAnsi" w:cs="Arial"/>
          <w:b/>
          <w:color w:val="000099"/>
          <w:sz w:val="22"/>
          <w:szCs w:val="22"/>
        </w:rPr>
      </w:pPr>
      <w:r w:rsidRPr="0074014E">
        <w:rPr>
          <w:rFonts w:asciiTheme="minorHAnsi" w:hAnsiTheme="minorHAnsi" w:cs="Arial"/>
          <w:b/>
          <w:i/>
          <w:color w:val="000099"/>
          <w:sz w:val="22"/>
          <w:szCs w:val="22"/>
        </w:rPr>
        <w:t>T</w:t>
      </w:r>
      <w:r w:rsidR="00A15E49" w:rsidRPr="0074014E">
        <w:rPr>
          <w:rFonts w:asciiTheme="minorHAnsi" w:hAnsiTheme="minorHAnsi" w:cs="Arial"/>
          <w:b/>
          <w:i/>
          <w:color w:val="000099"/>
          <w:sz w:val="22"/>
          <w:szCs w:val="22"/>
        </w:rPr>
        <w:t>his document is produced by the Office of the Legislative Assembly for information</w:t>
      </w:r>
      <w:r w:rsidR="00A15E49" w:rsidRPr="0074014E">
        <w:rPr>
          <w:rFonts w:asciiTheme="minorHAnsi" w:hAnsiTheme="minorHAnsi" w:cs="Arial"/>
          <w:b/>
          <w:color w:val="000099"/>
          <w:sz w:val="22"/>
          <w:szCs w:val="22"/>
        </w:rPr>
        <w:t>.</w:t>
      </w:r>
    </w:p>
    <w:sectPr w:rsidR="00832BB4" w:rsidRPr="0074014E"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53" w:rsidRDefault="00586853" w:rsidP="00672A99">
      <w:r>
        <w:separator/>
      </w:r>
    </w:p>
  </w:endnote>
  <w:endnote w:type="continuationSeparator" w:id="0">
    <w:p w:rsidR="00586853" w:rsidRDefault="00586853"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12" w:rsidRDefault="006329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12" w:rsidRDefault="006329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12" w:rsidRDefault="00632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53" w:rsidRDefault="00586853" w:rsidP="00672A99">
      <w:r>
        <w:separator/>
      </w:r>
    </w:p>
  </w:footnote>
  <w:footnote w:type="continuationSeparator" w:id="0">
    <w:p w:rsidR="00586853" w:rsidRDefault="00586853"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12" w:rsidRDefault="006329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12" w:rsidRDefault="006329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12" w:rsidRDefault="006329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35841"/>
  </w:hdrShapeDefaults>
  <w:footnotePr>
    <w:footnote w:id="-1"/>
    <w:footnote w:id="0"/>
  </w:footnotePr>
  <w:endnotePr>
    <w:endnote w:id="-1"/>
    <w:endnote w:id="0"/>
  </w:endnotePr>
  <w:compat/>
  <w:rsids>
    <w:rsidRoot w:val="00157609"/>
    <w:rsid w:val="0000090F"/>
    <w:rsid w:val="00000B6A"/>
    <w:rsid w:val="00001128"/>
    <w:rsid w:val="000016C4"/>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71CF"/>
    <w:rsid w:val="00017343"/>
    <w:rsid w:val="000175EF"/>
    <w:rsid w:val="00020180"/>
    <w:rsid w:val="00022B11"/>
    <w:rsid w:val="00022C6C"/>
    <w:rsid w:val="00022C6F"/>
    <w:rsid w:val="000231B9"/>
    <w:rsid w:val="000233AA"/>
    <w:rsid w:val="00023E11"/>
    <w:rsid w:val="000242BC"/>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B02"/>
    <w:rsid w:val="000510BA"/>
    <w:rsid w:val="00051540"/>
    <w:rsid w:val="00052876"/>
    <w:rsid w:val="0005363F"/>
    <w:rsid w:val="00053686"/>
    <w:rsid w:val="00053953"/>
    <w:rsid w:val="00054B2B"/>
    <w:rsid w:val="00054B9D"/>
    <w:rsid w:val="00054BF0"/>
    <w:rsid w:val="00055713"/>
    <w:rsid w:val="00056F72"/>
    <w:rsid w:val="0006168C"/>
    <w:rsid w:val="00061BFB"/>
    <w:rsid w:val="00061DED"/>
    <w:rsid w:val="000634C0"/>
    <w:rsid w:val="0006355B"/>
    <w:rsid w:val="00065640"/>
    <w:rsid w:val="00065671"/>
    <w:rsid w:val="00070B89"/>
    <w:rsid w:val="000710DD"/>
    <w:rsid w:val="00071349"/>
    <w:rsid w:val="00071A80"/>
    <w:rsid w:val="00071AB9"/>
    <w:rsid w:val="00071BC7"/>
    <w:rsid w:val="00072B60"/>
    <w:rsid w:val="00073607"/>
    <w:rsid w:val="00073805"/>
    <w:rsid w:val="00073BC1"/>
    <w:rsid w:val="000744D5"/>
    <w:rsid w:val="00074DA0"/>
    <w:rsid w:val="0007503B"/>
    <w:rsid w:val="00075693"/>
    <w:rsid w:val="00075854"/>
    <w:rsid w:val="00075B31"/>
    <w:rsid w:val="00076D26"/>
    <w:rsid w:val="00077B99"/>
    <w:rsid w:val="000810B0"/>
    <w:rsid w:val="00081F33"/>
    <w:rsid w:val="00082183"/>
    <w:rsid w:val="000826DB"/>
    <w:rsid w:val="0008363E"/>
    <w:rsid w:val="000839CF"/>
    <w:rsid w:val="00083AAC"/>
    <w:rsid w:val="00083B21"/>
    <w:rsid w:val="000841F3"/>
    <w:rsid w:val="000842BB"/>
    <w:rsid w:val="0008459D"/>
    <w:rsid w:val="00090300"/>
    <w:rsid w:val="00090A83"/>
    <w:rsid w:val="00090E25"/>
    <w:rsid w:val="00090F67"/>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930"/>
    <w:rsid w:val="000A239F"/>
    <w:rsid w:val="000A23B8"/>
    <w:rsid w:val="000A24AA"/>
    <w:rsid w:val="000A295C"/>
    <w:rsid w:val="000A2EEC"/>
    <w:rsid w:val="000A318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917"/>
    <w:rsid w:val="000B39A9"/>
    <w:rsid w:val="000B3AF8"/>
    <w:rsid w:val="000B3C06"/>
    <w:rsid w:val="000B3EA1"/>
    <w:rsid w:val="000B4026"/>
    <w:rsid w:val="000B42FC"/>
    <w:rsid w:val="000B5EC7"/>
    <w:rsid w:val="000B6E53"/>
    <w:rsid w:val="000B711F"/>
    <w:rsid w:val="000C02BF"/>
    <w:rsid w:val="000C0E35"/>
    <w:rsid w:val="000C190A"/>
    <w:rsid w:val="000C2A92"/>
    <w:rsid w:val="000C2C58"/>
    <w:rsid w:val="000C2ED9"/>
    <w:rsid w:val="000C309C"/>
    <w:rsid w:val="000C3636"/>
    <w:rsid w:val="000C450D"/>
    <w:rsid w:val="000C4CD5"/>
    <w:rsid w:val="000C57F0"/>
    <w:rsid w:val="000C7415"/>
    <w:rsid w:val="000C75B9"/>
    <w:rsid w:val="000C7CA7"/>
    <w:rsid w:val="000C7D66"/>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7A2"/>
    <w:rsid w:val="000E3A4C"/>
    <w:rsid w:val="000E5D0F"/>
    <w:rsid w:val="000E66D6"/>
    <w:rsid w:val="000E6985"/>
    <w:rsid w:val="000E7BBF"/>
    <w:rsid w:val="000F05AF"/>
    <w:rsid w:val="000F1C56"/>
    <w:rsid w:val="000F21EB"/>
    <w:rsid w:val="000F2209"/>
    <w:rsid w:val="000F2606"/>
    <w:rsid w:val="000F289B"/>
    <w:rsid w:val="000F31C2"/>
    <w:rsid w:val="000F7697"/>
    <w:rsid w:val="001017C0"/>
    <w:rsid w:val="00101B9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42AF"/>
    <w:rsid w:val="0011444A"/>
    <w:rsid w:val="001148CB"/>
    <w:rsid w:val="00114A8E"/>
    <w:rsid w:val="00115D88"/>
    <w:rsid w:val="00116BA2"/>
    <w:rsid w:val="00116E6A"/>
    <w:rsid w:val="00116F96"/>
    <w:rsid w:val="0011728D"/>
    <w:rsid w:val="0012034E"/>
    <w:rsid w:val="00120C1E"/>
    <w:rsid w:val="00120DE0"/>
    <w:rsid w:val="00120E98"/>
    <w:rsid w:val="001221C7"/>
    <w:rsid w:val="001227E6"/>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368B"/>
    <w:rsid w:val="001350AD"/>
    <w:rsid w:val="0013524D"/>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1D92"/>
    <w:rsid w:val="00151F12"/>
    <w:rsid w:val="00152546"/>
    <w:rsid w:val="00152DD4"/>
    <w:rsid w:val="00153309"/>
    <w:rsid w:val="001533CF"/>
    <w:rsid w:val="0015448D"/>
    <w:rsid w:val="001548FE"/>
    <w:rsid w:val="00154D29"/>
    <w:rsid w:val="00154DC2"/>
    <w:rsid w:val="00154F95"/>
    <w:rsid w:val="00155C73"/>
    <w:rsid w:val="00157609"/>
    <w:rsid w:val="001579EF"/>
    <w:rsid w:val="00157B25"/>
    <w:rsid w:val="001605D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623C"/>
    <w:rsid w:val="0017623F"/>
    <w:rsid w:val="001767C6"/>
    <w:rsid w:val="00177859"/>
    <w:rsid w:val="00177EC2"/>
    <w:rsid w:val="001804E1"/>
    <w:rsid w:val="00180C35"/>
    <w:rsid w:val="00181310"/>
    <w:rsid w:val="0018216B"/>
    <w:rsid w:val="00182E15"/>
    <w:rsid w:val="001831FC"/>
    <w:rsid w:val="00183223"/>
    <w:rsid w:val="00183965"/>
    <w:rsid w:val="00183F26"/>
    <w:rsid w:val="001842A4"/>
    <w:rsid w:val="00184EB2"/>
    <w:rsid w:val="001869B2"/>
    <w:rsid w:val="00187975"/>
    <w:rsid w:val="0019010F"/>
    <w:rsid w:val="001915FA"/>
    <w:rsid w:val="00192402"/>
    <w:rsid w:val="00192945"/>
    <w:rsid w:val="00192BB2"/>
    <w:rsid w:val="00194814"/>
    <w:rsid w:val="00194E55"/>
    <w:rsid w:val="00195139"/>
    <w:rsid w:val="001956BF"/>
    <w:rsid w:val="00195855"/>
    <w:rsid w:val="00196DE7"/>
    <w:rsid w:val="00196F00"/>
    <w:rsid w:val="00197086"/>
    <w:rsid w:val="001A0315"/>
    <w:rsid w:val="001A0759"/>
    <w:rsid w:val="001A0959"/>
    <w:rsid w:val="001A10E8"/>
    <w:rsid w:val="001A302E"/>
    <w:rsid w:val="001A3E56"/>
    <w:rsid w:val="001A46E9"/>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FF8"/>
    <w:rsid w:val="001C3BE7"/>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436C"/>
    <w:rsid w:val="001D461A"/>
    <w:rsid w:val="001D4B4D"/>
    <w:rsid w:val="001D5B7D"/>
    <w:rsid w:val="001D6E07"/>
    <w:rsid w:val="001E01BB"/>
    <w:rsid w:val="001E0CAA"/>
    <w:rsid w:val="001E20CB"/>
    <w:rsid w:val="001E2113"/>
    <w:rsid w:val="001E2BD8"/>
    <w:rsid w:val="001E399A"/>
    <w:rsid w:val="001E3DD8"/>
    <w:rsid w:val="001E4BA0"/>
    <w:rsid w:val="001E4BE7"/>
    <w:rsid w:val="001E5286"/>
    <w:rsid w:val="001E5F2A"/>
    <w:rsid w:val="001E6859"/>
    <w:rsid w:val="001E74FF"/>
    <w:rsid w:val="001E76FA"/>
    <w:rsid w:val="001E7BB0"/>
    <w:rsid w:val="001F060D"/>
    <w:rsid w:val="001F11E0"/>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AD9"/>
    <w:rsid w:val="00205426"/>
    <w:rsid w:val="00205456"/>
    <w:rsid w:val="0020571C"/>
    <w:rsid w:val="00205965"/>
    <w:rsid w:val="00206421"/>
    <w:rsid w:val="002069F9"/>
    <w:rsid w:val="00207066"/>
    <w:rsid w:val="00207B09"/>
    <w:rsid w:val="00210F81"/>
    <w:rsid w:val="002110C8"/>
    <w:rsid w:val="00211939"/>
    <w:rsid w:val="00212680"/>
    <w:rsid w:val="00212CA2"/>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527"/>
    <w:rsid w:val="002632C2"/>
    <w:rsid w:val="00263849"/>
    <w:rsid w:val="002644D7"/>
    <w:rsid w:val="002646A3"/>
    <w:rsid w:val="00264753"/>
    <w:rsid w:val="00265790"/>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6FB"/>
    <w:rsid w:val="002B6946"/>
    <w:rsid w:val="002C0DBA"/>
    <w:rsid w:val="002C10E1"/>
    <w:rsid w:val="002C1596"/>
    <w:rsid w:val="002C186F"/>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EF6"/>
    <w:rsid w:val="002E28CA"/>
    <w:rsid w:val="002E2D98"/>
    <w:rsid w:val="002E2EFF"/>
    <w:rsid w:val="002E3436"/>
    <w:rsid w:val="002E483F"/>
    <w:rsid w:val="002E69F0"/>
    <w:rsid w:val="002E7F59"/>
    <w:rsid w:val="002F0C42"/>
    <w:rsid w:val="002F12C6"/>
    <w:rsid w:val="002F22B6"/>
    <w:rsid w:val="002F2941"/>
    <w:rsid w:val="002F319F"/>
    <w:rsid w:val="002F34FE"/>
    <w:rsid w:val="002F3617"/>
    <w:rsid w:val="002F3B1B"/>
    <w:rsid w:val="002F4ADE"/>
    <w:rsid w:val="002F547A"/>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AFA"/>
    <w:rsid w:val="00312392"/>
    <w:rsid w:val="00312C24"/>
    <w:rsid w:val="00314383"/>
    <w:rsid w:val="00315C8A"/>
    <w:rsid w:val="00316661"/>
    <w:rsid w:val="003200B9"/>
    <w:rsid w:val="0032091A"/>
    <w:rsid w:val="00321672"/>
    <w:rsid w:val="0032176D"/>
    <w:rsid w:val="00321D5E"/>
    <w:rsid w:val="003227C0"/>
    <w:rsid w:val="00323698"/>
    <w:rsid w:val="00323988"/>
    <w:rsid w:val="00324580"/>
    <w:rsid w:val="003254F2"/>
    <w:rsid w:val="00327B41"/>
    <w:rsid w:val="003300AF"/>
    <w:rsid w:val="003300E2"/>
    <w:rsid w:val="0033082E"/>
    <w:rsid w:val="00331019"/>
    <w:rsid w:val="0033123A"/>
    <w:rsid w:val="003315CE"/>
    <w:rsid w:val="003323C6"/>
    <w:rsid w:val="003334D4"/>
    <w:rsid w:val="0033393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D9C"/>
    <w:rsid w:val="0039489D"/>
    <w:rsid w:val="00394BF5"/>
    <w:rsid w:val="00395931"/>
    <w:rsid w:val="00395B9C"/>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D04"/>
    <w:rsid w:val="003D3E34"/>
    <w:rsid w:val="003D3E4F"/>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6B1"/>
    <w:rsid w:val="003F375B"/>
    <w:rsid w:val="003F3C7E"/>
    <w:rsid w:val="003F45B3"/>
    <w:rsid w:val="003F477A"/>
    <w:rsid w:val="003F4A0D"/>
    <w:rsid w:val="003F5E09"/>
    <w:rsid w:val="003F749D"/>
    <w:rsid w:val="003F7B37"/>
    <w:rsid w:val="00400D46"/>
    <w:rsid w:val="00401582"/>
    <w:rsid w:val="004015C6"/>
    <w:rsid w:val="004015E2"/>
    <w:rsid w:val="0040209E"/>
    <w:rsid w:val="0040249C"/>
    <w:rsid w:val="00402537"/>
    <w:rsid w:val="004031CF"/>
    <w:rsid w:val="00403604"/>
    <w:rsid w:val="00403955"/>
    <w:rsid w:val="004039C4"/>
    <w:rsid w:val="00403B99"/>
    <w:rsid w:val="004040EA"/>
    <w:rsid w:val="00404165"/>
    <w:rsid w:val="004051BB"/>
    <w:rsid w:val="0040538A"/>
    <w:rsid w:val="004055FA"/>
    <w:rsid w:val="004058D5"/>
    <w:rsid w:val="00405C1B"/>
    <w:rsid w:val="004064ED"/>
    <w:rsid w:val="00410B08"/>
    <w:rsid w:val="00411389"/>
    <w:rsid w:val="00411967"/>
    <w:rsid w:val="00411AC1"/>
    <w:rsid w:val="004122D8"/>
    <w:rsid w:val="00412702"/>
    <w:rsid w:val="00412EB2"/>
    <w:rsid w:val="004132B9"/>
    <w:rsid w:val="00413D3D"/>
    <w:rsid w:val="004143E9"/>
    <w:rsid w:val="004146D3"/>
    <w:rsid w:val="00414945"/>
    <w:rsid w:val="004153CE"/>
    <w:rsid w:val="00415C9D"/>
    <w:rsid w:val="00416230"/>
    <w:rsid w:val="0041682D"/>
    <w:rsid w:val="00416877"/>
    <w:rsid w:val="00417D2D"/>
    <w:rsid w:val="0042042A"/>
    <w:rsid w:val="00420591"/>
    <w:rsid w:val="00421AF1"/>
    <w:rsid w:val="004223A0"/>
    <w:rsid w:val="00422822"/>
    <w:rsid w:val="00423190"/>
    <w:rsid w:val="004238CE"/>
    <w:rsid w:val="00423D07"/>
    <w:rsid w:val="00423DE8"/>
    <w:rsid w:val="00423E38"/>
    <w:rsid w:val="004246EC"/>
    <w:rsid w:val="00425C90"/>
    <w:rsid w:val="004265B9"/>
    <w:rsid w:val="0042748E"/>
    <w:rsid w:val="00427938"/>
    <w:rsid w:val="004312AB"/>
    <w:rsid w:val="004318EC"/>
    <w:rsid w:val="00432777"/>
    <w:rsid w:val="004329EE"/>
    <w:rsid w:val="00432C9D"/>
    <w:rsid w:val="00434732"/>
    <w:rsid w:val="00435438"/>
    <w:rsid w:val="0043594C"/>
    <w:rsid w:val="00436C76"/>
    <w:rsid w:val="0044002A"/>
    <w:rsid w:val="00440205"/>
    <w:rsid w:val="004405C4"/>
    <w:rsid w:val="00440BB9"/>
    <w:rsid w:val="00440EA3"/>
    <w:rsid w:val="0044163C"/>
    <w:rsid w:val="004417AE"/>
    <w:rsid w:val="004417F3"/>
    <w:rsid w:val="004423EF"/>
    <w:rsid w:val="004428B5"/>
    <w:rsid w:val="00442A07"/>
    <w:rsid w:val="00442E2C"/>
    <w:rsid w:val="00444241"/>
    <w:rsid w:val="0044431F"/>
    <w:rsid w:val="004452EC"/>
    <w:rsid w:val="004459CE"/>
    <w:rsid w:val="00445A35"/>
    <w:rsid w:val="00445ADA"/>
    <w:rsid w:val="00446984"/>
    <w:rsid w:val="00446B98"/>
    <w:rsid w:val="00446DB5"/>
    <w:rsid w:val="00447E45"/>
    <w:rsid w:val="004507CC"/>
    <w:rsid w:val="00451611"/>
    <w:rsid w:val="00451644"/>
    <w:rsid w:val="00451648"/>
    <w:rsid w:val="00451C2F"/>
    <w:rsid w:val="00452663"/>
    <w:rsid w:val="00452881"/>
    <w:rsid w:val="00452DAF"/>
    <w:rsid w:val="0045332E"/>
    <w:rsid w:val="00453BA5"/>
    <w:rsid w:val="00453CF4"/>
    <w:rsid w:val="00453E7F"/>
    <w:rsid w:val="0045550F"/>
    <w:rsid w:val="00455B1D"/>
    <w:rsid w:val="0045647E"/>
    <w:rsid w:val="00456954"/>
    <w:rsid w:val="00456DFE"/>
    <w:rsid w:val="004575E8"/>
    <w:rsid w:val="004623AF"/>
    <w:rsid w:val="004657AC"/>
    <w:rsid w:val="00465AEF"/>
    <w:rsid w:val="0046714D"/>
    <w:rsid w:val="004709E5"/>
    <w:rsid w:val="00470AB9"/>
    <w:rsid w:val="004710C4"/>
    <w:rsid w:val="0047285E"/>
    <w:rsid w:val="00472C09"/>
    <w:rsid w:val="004732ED"/>
    <w:rsid w:val="00473525"/>
    <w:rsid w:val="0047360A"/>
    <w:rsid w:val="0047372C"/>
    <w:rsid w:val="004738EC"/>
    <w:rsid w:val="00474C4B"/>
    <w:rsid w:val="00474EE0"/>
    <w:rsid w:val="004805D9"/>
    <w:rsid w:val="00481590"/>
    <w:rsid w:val="00481BF1"/>
    <w:rsid w:val="00481F9F"/>
    <w:rsid w:val="0048240D"/>
    <w:rsid w:val="00482656"/>
    <w:rsid w:val="00483E94"/>
    <w:rsid w:val="00484243"/>
    <w:rsid w:val="00484E29"/>
    <w:rsid w:val="0049015F"/>
    <w:rsid w:val="00490317"/>
    <w:rsid w:val="0049078E"/>
    <w:rsid w:val="004910E7"/>
    <w:rsid w:val="00491568"/>
    <w:rsid w:val="00491D2F"/>
    <w:rsid w:val="0049201F"/>
    <w:rsid w:val="00492953"/>
    <w:rsid w:val="00492FD1"/>
    <w:rsid w:val="00494127"/>
    <w:rsid w:val="00494BB0"/>
    <w:rsid w:val="0049508E"/>
    <w:rsid w:val="0049569E"/>
    <w:rsid w:val="00496DE9"/>
    <w:rsid w:val="00496FFE"/>
    <w:rsid w:val="0049762F"/>
    <w:rsid w:val="00497863"/>
    <w:rsid w:val="004A0877"/>
    <w:rsid w:val="004A21A4"/>
    <w:rsid w:val="004A22AD"/>
    <w:rsid w:val="004A3630"/>
    <w:rsid w:val="004A363C"/>
    <w:rsid w:val="004A3B87"/>
    <w:rsid w:val="004A3F6C"/>
    <w:rsid w:val="004A50B8"/>
    <w:rsid w:val="004A5CF8"/>
    <w:rsid w:val="004B344C"/>
    <w:rsid w:val="004B357A"/>
    <w:rsid w:val="004B3721"/>
    <w:rsid w:val="004B5A91"/>
    <w:rsid w:val="004B6DFF"/>
    <w:rsid w:val="004B6FD5"/>
    <w:rsid w:val="004B77B0"/>
    <w:rsid w:val="004C05BF"/>
    <w:rsid w:val="004C07F2"/>
    <w:rsid w:val="004C0E32"/>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BA7"/>
    <w:rsid w:val="004C7C65"/>
    <w:rsid w:val="004D00FA"/>
    <w:rsid w:val="004D022E"/>
    <w:rsid w:val="004D02CE"/>
    <w:rsid w:val="004D0A78"/>
    <w:rsid w:val="004D1761"/>
    <w:rsid w:val="004D22D2"/>
    <w:rsid w:val="004D23B1"/>
    <w:rsid w:val="004D3C2B"/>
    <w:rsid w:val="004D4708"/>
    <w:rsid w:val="004D4949"/>
    <w:rsid w:val="004D6925"/>
    <w:rsid w:val="004D718E"/>
    <w:rsid w:val="004D7E44"/>
    <w:rsid w:val="004E0E2D"/>
    <w:rsid w:val="004E1175"/>
    <w:rsid w:val="004E1B91"/>
    <w:rsid w:val="004E3402"/>
    <w:rsid w:val="004E3E4A"/>
    <w:rsid w:val="004E44E7"/>
    <w:rsid w:val="004E480E"/>
    <w:rsid w:val="004E553E"/>
    <w:rsid w:val="004E6F0E"/>
    <w:rsid w:val="004E78F3"/>
    <w:rsid w:val="004F0CD1"/>
    <w:rsid w:val="004F1F5F"/>
    <w:rsid w:val="004F2EB7"/>
    <w:rsid w:val="004F34DA"/>
    <w:rsid w:val="004F3A7E"/>
    <w:rsid w:val="004F4FC0"/>
    <w:rsid w:val="004F4FED"/>
    <w:rsid w:val="004F535F"/>
    <w:rsid w:val="004F6995"/>
    <w:rsid w:val="004F6D72"/>
    <w:rsid w:val="004F7D90"/>
    <w:rsid w:val="00500217"/>
    <w:rsid w:val="005011A3"/>
    <w:rsid w:val="005016AB"/>
    <w:rsid w:val="00501BE8"/>
    <w:rsid w:val="00501EC3"/>
    <w:rsid w:val="00501F9C"/>
    <w:rsid w:val="00501FAA"/>
    <w:rsid w:val="00503504"/>
    <w:rsid w:val="0050370C"/>
    <w:rsid w:val="00503876"/>
    <w:rsid w:val="005039FD"/>
    <w:rsid w:val="00503EE3"/>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309"/>
    <w:rsid w:val="005328D6"/>
    <w:rsid w:val="00532EE3"/>
    <w:rsid w:val="005332AF"/>
    <w:rsid w:val="00533B03"/>
    <w:rsid w:val="00533EF3"/>
    <w:rsid w:val="005345A0"/>
    <w:rsid w:val="005347F6"/>
    <w:rsid w:val="005354F4"/>
    <w:rsid w:val="005359AE"/>
    <w:rsid w:val="00535AEC"/>
    <w:rsid w:val="00535F8B"/>
    <w:rsid w:val="0053662E"/>
    <w:rsid w:val="00537491"/>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3362"/>
    <w:rsid w:val="005533E4"/>
    <w:rsid w:val="0055394E"/>
    <w:rsid w:val="00553A39"/>
    <w:rsid w:val="005549F1"/>
    <w:rsid w:val="00556202"/>
    <w:rsid w:val="00562BC9"/>
    <w:rsid w:val="005642BF"/>
    <w:rsid w:val="00564714"/>
    <w:rsid w:val="0056475F"/>
    <w:rsid w:val="00564EB4"/>
    <w:rsid w:val="00565567"/>
    <w:rsid w:val="005655E6"/>
    <w:rsid w:val="00565D97"/>
    <w:rsid w:val="00567E08"/>
    <w:rsid w:val="00567E81"/>
    <w:rsid w:val="00571540"/>
    <w:rsid w:val="0057202A"/>
    <w:rsid w:val="0057235A"/>
    <w:rsid w:val="00572A12"/>
    <w:rsid w:val="00572C5A"/>
    <w:rsid w:val="00573222"/>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E80"/>
    <w:rsid w:val="005A7B39"/>
    <w:rsid w:val="005B049A"/>
    <w:rsid w:val="005B0743"/>
    <w:rsid w:val="005B1B47"/>
    <w:rsid w:val="005B1C18"/>
    <w:rsid w:val="005B222E"/>
    <w:rsid w:val="005B2FC9"/>
    <w:rsid w:val="005B3687"/>
    <w:rsid w:val="005B3A0F"/>
    <w:rsid w:val="005B4073"/>
    <w:rsid w:val="005B4714"/>
    <w:rsid w:val="005B4F1F"/>
    <w:rsid w:val="005B5981"/>
    <w:rsid w:val="005B5E22"/>
    <w:rsid w:val="005B6860"/>
    <w:rsid w:val="005B688A"/>
    <w:rsid w:val="005B773F"/>
    <w:rsid w:val="005B7A53"/>
    <w:rsid w:val="005C044D"/>
    <w:rsid w:val="005C11BA"/>
    <w:rsid w:val="005C19E9"/>
    <w:rsid w:val="005C1D0F"/>
    <w:rsid w:val="005C41CC"/>
    <w:rsid w:val="005C47CF"/>
    <w:rsid w:val="005C5A83"/>
    <w:rsid w:val="005C5E2F"/>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734C"/>
    <w:rsid w:val="005F1817"/>
    <w:rsid w:val="005F2C3B"/>
    <w:rsid w:val="005F2DAF"/>
    <w:rsid w:val="005F3579"/>
    <w:rsid w:val="005F4F53"/>
    <w:rsid w:val="005F5FBD"/>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CB5"/>
    <w:rsid w:val="006225D5"/>
    <w:rsid w:val="0062262E"/>
    <w:rsid w:val="00622BED"/>
    <w:rsid w:val="00622E3B"/>
    <w:rsid w:val="006238D6"/>
    <w:rsid w:val="00624CA7"/>
    <w:rsid w:val="00626136"/>
    <w:rsid w:val="0062690E"/>
    <w:rsid w:val="006277BD"/>
    <w:rsid w:val="006301BC"/>
    <w:rsid w:val="00630473"/>
    <w:rsid w:val="00630660"/>
    <w:rsid w:val="006308DC"/>
    <w:rsid w:val="0063155B"/>
    <w:rsid w:val="00631610"/>
    <w:rsid w:val="00631DEB"/>
    <w:rsid w:val="00631FF6"/>
    <w:rsid w:val="00632551"/>
    <w:rsid w:val="00632912"/>
    <w:rsid w:val="00633DEB"/>
    <w:rsid w:val="00634414"/>
    <w:rsid w:val="006347CE"/>
    <w:rsid w:val="00635038"/>
    <w:rsid w:val="006369E5"/>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6ACF"/>
    <w:rsid w:val="00646D64"/>
    <w:rsid w:val="00646F33"/>
    <w:rsid w:val="00647B2F"/>
    <w:rsid w:val="00647E91"/>
    <w:rsid w:val="006501BD"/>
    <w:rsid w:val="00650DE1"/>
    <w:rsid w:val="00650F2E"/>
    <w:rsid w:val="00651B1B"/>
    <w:rsid w:val="006524BD"/>
    <w:rsid w:val="006535BD"/>
    <w:rsid w:val="0065481B"/>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E27"/>
    <w:rsid w:val="006802A4"/>
    <w:rsid w:val="00680D84"/>
    <w:rsid w:val="006819AD"/>
    <w:rsid w:val="00683050"/>
    <w:rsid w:val="00683FC5"/>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44AA"/>
    <w:rsid w:val="006D5277"/>
    <w:rsid w:val="006D56A0"/>
    <w:rsid w:val="006D701F"/>
    <w:rsid w:val="006E0096"/>
    <w:rsid w:val="006E0D2B"/>
    <w:rsid w:val="006E14E4"/>
    <w:rsid w:val="006E1685"/>
    <w:rsid w:val="006E2F08"/>
    <w:rsid w:val="006E3899"/>
    <w:rsid w:val="006E6201"/>
    <w:rsid w:val="006E687E"/>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521B"/>
    <w:rsid w:val="0070565B"/>
    <w:rsid w:val="00706B14"/>
    <w:rsid w:val="00706B24"/>
    <w:rsid w:val="007077C3"/>
    <w:rsid w:val="00707F74"/>
    <w:rsid w:val="00710905"/>
    <w:rsid w:val="0071140B"/>
    <w:rsid w:val="007121CD"/>
    <w:rsid w:val="00713465"/>
    <w:rsid w:val="0071443A"/>
    <w:rsid w:val="00714A4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F15"/>
    <w:rsid w:val="00734B1E"/>
    <w:rsid w:val="007351BB"/>
    <w:rsid w:val="007353D7"/>
    <w:rsid w:val="00735AC9"/>
    <w:rsid w:val="007363F9"/>
    <w:rsid w:val="00736757"/>
    <w:rsid w:val="00737351"/>
    <w:rsid w:val="007379AF"/>
    <w:rsid w:val="0074014E"/>
    <w:rsid w:val="007403A7"/>
    <w:rsid w:val="00740541"/>
    <w:rsid w:val="00740DD4"/>
    <w:rsid w:val="00740EA8"/>
    <w:rsid w:val="007412A1"/>
    <w:rsid w:val="00743134"/>
    <w:rsid w:val="007432E2"/>
    <w:rsid w:val="007435CB"/>
    <w:rsid w:val="00743FFA"/>
    <w:rsid w:val="0074559A"/>
    <w:rsid w:val="00745B3D"/>
    <w:rsid w:val="0074654A"/>
    <w:rsid w:val="007468D4"/>
    <w:rsid w:val="00746E9D"/>
    <w:rsid w:val="00747F61"/>
    <w:rsid w:val="0075012B"/>
    <w:rsid w:val="0075070A"/>
    <w:rsid w:val="00750B7D"/>
    <w:rsid w:val="007512A0"/>
    <w:rsid w:val="007523D1"/>
    <w:rsid w:val="007526EE"/>
    <w:rsid w:val="007535E9"/>
    <w:rsid w:val="00755F32"/>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7CF"/>
    <w:rsid w:val="0078437D"/>
    <w:rsid w:val="007844CB"/>
    <w:rsid w:val="00784CF9"/>
    <w:rsid w:val="00785675"/>
    <w:rsid w:val="00785B68"/>
    <w:rsid w:val="007860E9"/>
    <w:rsid w:val="00786404"/>
    <w:rsid w:val="00786B84"/>
    <w:rsid w:val="00787983"/>
    <w:rsid w:val="00790C51"/>
    <w:rsid w:val="00790EB0"/>
    <w:rsid w:val="00791A59"/>
    <w:rsid w:val="00791BA9"/>
    <w:rsid w:val="00792AA8"/>
    <w:rsid w:val="00792C88"/>
    <w:rsid w:val="00792F44"/>
    <w:rsid w:val="00793426"/>
    <w:rsid w:val="00795919"/>
    <w:rsid w:val="007967E6"/>
    <w:rsid w:val="00797440"/>
    <w:rsid w:val="007976B8"/>
    <w:rsid w:val="00797B9E"/>
    <w:rsid w:val="00797D00"/>
    <w:rsid w:val="007A131E"/>
    <w:rsid w:val="007A1D22"/>
    <w:rsid w:val="007A228B"/>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F44"/>
    <w:rsid w:val="007D3619"/>
    <w:rsid w:val="007D36D7"/>
    <w:rsid w:val="007D38F4"/>
    <w:rsid w:val="007D3A4C"/>
    <w:rsid w:val="007D3BC9"/>
    <w:rsid w:val="007D3CBE"/>
    <w:rsid w:val="007D4201"/>
    <w:rsid w:val="007D452E"/>
    <w:rsid w:val="007D4BB8"/>
    <w:rsid w:val="007D6136"/>
    <w:rsid w:val="007E0C1F"/>
    <w:rsid w:val="007E16A9"/>
    <w:rsid w:val="007E1A57"/>
    <w:rsid w:val="007E1EDE"/>
    <w:rsid w:val="007E39EB"/>
    <w:rsid w:val="007E3F9D"/>
    <w:rsid w:val="007E4230"/>
    <w:rsid w:val="007E455D"/>
    <w:rsid w:val="007E539E"/>
    <w:rsid w:val="007E554E"/>
    <w:rsid w:val="007E60C2"/>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F7D"/>
    <w:rsid w:val="00820A1C"/>
    <w:rsid w:val="00821112"/>
    <w:rsid w:val="008212C0"/>
    <w:rsid w:val="00821382"/>
    <w:rsid w:val="00822311"/>
    <w:rsid w:val="00822363"/>
    <w:rsid w:val="00822374"/>
    <w:rsid w:val="00823798"/>
    <w:rsid w:val="00824FC0"/>
    <w:rsid w:val="008253D4"/>
    <w:rsid w:val="008254FE"/>
    <w:rsid w:val="0082565F"/>
    <w:rsid w:val="00826967"/>
    <w:rsid w:val="00826A28"/>
    <w:rsid w:val="0082707C"/>
    <w:rsid w:val="00830B46"/>
    <w:rsid w:val="00831491"/>
    <w:rsid w:val="00831542"/>
    <w:rsid w:val="00832BB4"/>
    <w:rsid w:val="00832DB3"/>
    <w:rsid w:val="00832FFD"/>
    <w:rsid w:val="008331C8"/>
    <w:rsid w:val="00833B58"/>
    <w:rsid w:val="00833DE0"/>
    <w:rsid w:val="00834050"/>
    <w:rsid w:val="00834583"/>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3D9"/>
    <w:rsid w:val="00843CF2"/>
    <w:rsid w:val="00843DBF"/>
    <w:rsid w:val="0084447D"/>
    <w:rsid w:val="00844B3A"/>
    <w:rsid w:val="00844DA6"/>
    <w:rsid w:val="0084552C"/>
    <w:rsid w:val="008458F8"/>
    <w:rsid w:val="00847020"/>
    <w:rsid w:val="008479ED"/>
    <w:rsid w:val="0085011C"/>
    <w:rsid w:val="00850FAE"/>
    <w:rsid w:val="0085276B"/>
    <w:rsid w:val="00852814"/>
    <w:rsid w:val="00852A4B"/>
    <w:rsid w:val="00852F0D"/>
    <w:rsid w:val="00853EF5"/>
    <w:rsid w:val="0085443C"/>
    <w:rsid w:val="00854A2D"/>
    <w:rsid w:val="00854AB0"/>
    <w:rsid w:val="008550CF"/>
    <w:rsid w:val="00855B9E"/>
    <w:rsid w:val="00856365"/>
    <w:rsid w:val="00856432"/>
    <w:rsid w:val="00861279"/>
    <w:rsid w:val="008627D5"/>
    <w:rsid w:val="008627F1"/>
    <w:rsid w:val="00862C96"/>
    <w:rsid w:val="00863EE2"/>
    <w:rsid w:val="008656D3"/>
    <w:rsid w:val="008663F9"/>
    <w:rsid w:val="00866D7D"/>
    <w:rsid w:val="00866F72"/>
    <w:rsid w:val="008674E7"/>
    <w:rsid w:val="00867A8F"/>
    <w:rsid w:val="00867D97"/>
    <w:rsid w:val="00870155"/>
    <w:rsid w:val="008703AD"/>
    <w:rsid w:val="00870B72"/>
    <w:rsid w:val="00872742"/>
    <w:rsid w:val="0087295F"/>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58F"/>
    <w:rsid w:val="008A68B3"/>
    <w:rsid w:val="008A69D6"/>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14F2"/>
    <w:rsid w:val="008D1A1D"/>
    <w:rsid w:val="008D2266"/>
    <w:rsid w:val="008D24ED"/>
    <w:rsid w:val="008D2590"/>
    <w:rsid w:val="008D276A"/>
    <w:rsid w:val="008D29EA"/>
    <w:rsid w:val="008D2B86"/>
    <w:rsid w:val="008D68F2"/>
    <w:rsid w:val="008D767F"/>
    <w:rsid w:val="008D7CC6"/>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60493"/>
    <w:rsid w:val="009605DB"/>
    <w:rsid w:val="00960EF5"/>
    <w:rsid w:val="00960F34"/>
    <w:rsid w:val="0096400E"/>
    <w:rsid w:val="00964089"/>
    <w:rsid w:val="00964F87"/>
    <w:rsid w:val="00965344"/>
    <w:rsid w:val="00965F71"/>
    <w:rsid w:val="009669DC"/>
    <w:rsid w:val="00966B8C"/>
    <w:rsid w:val="00966BDF"/>
    <w:rsid w:val="0096711A"/>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1727"/>
    <w:rsid w:val="009D1BE5"/>
    <w:rsid w:val="009D2BAC"/>
    <w:rsid w:val="009D3CC2"/>
    <w:rsid w:val="009D478B"/>
    <w:rsid w:val="009D500C"/>
    <w:rsid w:val="009D538C"/>
    <w:rsid w:val="009D55D6"/>
    <w:rsid w:val="009D772A"/>
    <w:rsid w:val="009E013D"/>
    <w:rsid w:val="009E11B2"/>
    <w:rsid w:val="009E31F4"/>
    <w:rsid w:val="009E3715"/>
    <w:rsid w:val="009E4918"/>
    <w:rsid w:val="009E512F"/>
    <w:rsid w:val="009E6F5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50B0"/>
    <w:rsid w:val="00A054FF"/>
    <w:rsid w:val="00A0561D"/>
    <w:rsid w:val="00A060BB"/>
    <w:rsid w:val="00A066C5"/>
    <w:rsid w:val="00A06992"/>
    <w:rsid w:val="00A07190"/>
    <w:rsid w:val="00A105AF"/>
    <w:rsid w:val="00A10FC8"/>
    <w:rsid w:val="00A111CF"/>
    <w:rsid w:val="00A116C6"/>
    <w:rsid w:val="00A116C9"/>
    <w:rsid w:val="00A122F8"/>
    <w:rsid w:val="00A1256B"/>
    <w:rsid w:val="00A12BC2"/>
    <w:rsid w:val="00A13770"/>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E1"/>
    <w:rsid w:val="00A36523"/>
    <w:rsid w:val="00A36C74"/>
    <w:rsid w:val="00A374D2"/>
    <w:rsid w:val="00A40020"/>
    <w:rsid w:val="00A403D9"/>
    <w:rsid w:val="00A405B3"/>
    <w:rsid w:val="00A4252A"/>
    <w:rsid w:val="00A43429"/>
    <w:rsid w:val="00A44870"/>
    <w:rsid w:val="00A44EC2"/>
    <w:rsid w:val="00A4528A"/>
    <w:rsid w:val="00A46713"/>
    <w:rsid w:val="00A46B63"/>
    <w:rsid w:val="00A47C7E"/>
    <w:rsid w:val="00A501B9"/>
    <w:rsid w:val="00A5021D"/>
    <w:rsid w:val="00A5071E"/>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135A"/>
    <w:rsid w:val="00A81553"/>
    <w:rsid w:val="00A81698"/>
    <w:rsid w:val="00A81A0C"/>
    <w:rsid w:val="00A827C1"/>
    <w:rsid w:val="00A8482C"/>
    <w:rsid w:val="00A8483E"/>
    <w:rsid w:val="00A84B73"/>
    <w:rsid w:val="00A850E0"/>
    <w:rsid w:val="00A85161"/>
    <w:rsid w:val="00A86016"/>
    <w:rsid w:val="00A86112"/>
    <w:rsid w:val="00A86C0E"/>
    <w:rsid w:val="00A879B4"/>
    <w:rsid w:val="00A87CAC"/>
    <w:rsid w:val="00A904A5"/>
    <w:rsid w:val="00A904DB"/>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4410"/>
    <w:rsid w:val="00AA4CA2"/>
    <w:rsid w:val="00AA5068"/>
    <w:rsid w:val="00AA50C1"/>
    <w:rsid w:val="00AA5337"/>
    <w:rsid w:val="00AA56E5"/>
    <w:rsid w:val="00AA60B1"/>
    <w:rsid w:val="00AA64AF"/>
    <w:rsid w:val="00AA64B7"/>
    <w:rsid w:val="00AA67BF"/>
    <w:rsid w:val="00AA6B2C"/>
    <w:rsid w:val="00AA7C43"/>
    <w:rsid w:val="00AB0DF0"/>
    <w:rsid w:val="00AB1FC8"/>
    <w:rsid w:val="00AB24BA"/>
    <w:rsid w:val="00AB2A5D"/>
    <w:rsid w:val="00AB2C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72B4"/>
    <w:rsid w:val="00AC7323"/>
    <w:rsid w:val="00AC793D"/>
    <w:rsid w:val="00AD0B37"/>
    <w:rsid w:val="00AD25DC"/>
    <w:rsid w:val="00AD2B6F"/>
    <w:rsid w:val="00AD2F90"/>
    <w:rsid w:val="00AD3CB1"/>
    <w:rsid w:val="00AD4378"/>
    <w:rsid w:val="00AD4765"/>
    <w:rsid w:val="00AD5599"/>
    <w:rsid w:val="00AD5DA7"/>
    <w:rsid w:val="00AD6362"/>
    <w:rsid w:val="00AD6E04"/>
    <w:rsid w:val="00AD7EA8"/>
    <w:rsid w:val="00AE0682"/>
    <w:rsid w:val="00AE0BFC"/>
    <w:rsid w:val="00AE0E1C"/>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FCE"/>
    <w:rsid w:val="00AF1649"/>
    <w:rsid w:val="00AF1D0D"/>
    <w:rsid w:val="00AF214C"/>
    <w:rsid w:val="00AF38BF"/>
    <w:rsid w:val="00AF475C"/>
    <w:rsid w:val="00AF5A38"/>
    <w:rsid w:val="00AF72BA"/>
    <w:rsid w:val="00AF7D65"/>
    <w:rsid w:val="00B0124C"/>
    <w:rsid w:val="00B01BBF"/>
    <w:rsid w:val="00B02187"/>
    <w:rsid w:val="00B02852"/>
    <w:rsid w:val="00B034EE"/>
    <w:rsid w:val="00B041BC"/>
    <w:rsid w:val="00B0438C"/>
    <w:rsid w:val="00B04C82"/>
    <w:rsid w:val="00B04F94"/>
    <w:rsid w:val="00B0550C"/>
    <w:rsid w:val="00B06712"/>
    <w:rsid w:val="00B106F9"/>
    <w:rsid w:val="00B1167E"/>
    <w:rsid w:val="00B12729"/>
    <w:rsid w:val="00B12C4E"/>
    <w:rsid w:val="00B132F1"/>
    <w:rsid w:val="00B138B1"/>
    <w:rsid w:val="00B13F47"/>
    <w:rsid w:val="00B149D7"/>
    <w:rsid w:val="00B14A59"/>
    <w:rsid w:val="00B152B6"/>
    <w:rsid w:val="00B16069"/>
    <w:rsid w:val="00B1618F"/>
    <w:rsid w:val="00B16474"/>
    <w:rsid w:val="00B16E57"/>
    <w:rsid w:val="00B175BC"/>
    <w:rsid w:val="00B17867"/>
    <w:rsid w:val="00B20C56"/>
    <w:rsid w:val="00B21574"/>
    <w:rsid w:val="00B21D4F"/>
    <w:rsid w:val="00B220FD"/>
    <w:rsid w:val="00B2293B"/>
    <w:rsid w:val="00B22CFC"/>
    <w:rsid w:val="00B22FB3"/>
    <w:rsid w:val="00B2474E"/>
    <w:rsid w:val="00B24BF1"/>
    <w:rsid w:val="00B251D1"/>
    <w:rsid w:val="00B262D1"/>
    <w:rsid w:val="00B27C89"/>
    <w:rsid w:val="00B303A1"/>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8A"/>
    <w:rsid w:val="00B760FC"/>
    <w:rsid w:val="00B76BCB"/>
    <w:rsid w:val="00B76C5B"/>
    <w:rsid w:val="00B76DD2"/>
    <w:rsid w:val="00B77724"/>
    <w:rsid w:val="00B77933"/>
    <w:rsid w:val="00B8079F"/>
    <w:rsid w:val="00B80D8D"/>
    <w:rsid w:val="00B81067"/>
    <w:rsid w:val="00B81B80"/>
    <w:rsid w:val="00B82CD9"/>
    <w:rsid w:val="00B82D65"/>
    <w:rsid w:val="00B83C7B"/>
    <w:rsid w:val="00B84685"/>
    <w:rsid w:val="00B847B3"/>
    <w:rsid w:val="00B84869"/>
    <w:rsid w:val="00B8507C"/>
    <w:rsid w:val="00B8590A"/>
    <w:rsid w:val="00B86BD5"/>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47A8"/>
    <w:rsid w:val="00BD486B"/>
    <w:rsid w:val="00BD5E85"/>
    <w:rsid w:val="00BD6E3C"/>
    <w:rsid w:val="00BD7AD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2356"/>
    <w:rsid w:val="00BF2818"/>
    <w:rsid w:val="00BF2B8E"/>
    <w:rsid w:val="00BF2C25"/>
    <w:rsid w:val="00BF2D5C"/>
    <w:rsid w:val="00BF3692"/>
    <w:rsid w:val="00BF36B7"/>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105E1"/>
    <w:rsid w:val="00C11E85"/>
    <w:rsid w:val="00C12716"/>
    <w:rsid w:val="00C13241"/>
    <w:rsid w:val="00C13B88"/>
    <w:rsid w:val="00C14BC7"/>
    <w:rsid w:val="00C15746"/>
    <w:rsid w:val="00C1689C"/>
    <w:rsid w:val="00C16B79"/>
    <w:rsid w:val="00C16BBA"/>
    <w:rsid w:val="00C1766B"/>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ED3"/>
    <w:rsid w:val="00C46F65"/>
    <w:rsid w:val="00C47620"/>
    <w:rsid w:val="00C47A44"/>
    <w:rsid w:val="00C50032"/>
    <w:rsid w:val="00C50C8A"/>
    <w:rsid w:val="00C50E9B"/>
    <w:rsid w:val="00C51173"/>
    <w:rsid w:val="00C52BAC"/>
    <w:rsid w:val="00C52C8D"/>
    <w:rsid w:val="00C530A5"/>
    <w:rsid w:val="00C53FE8"/>
    <w:rsid w:val="00C55DE0"/>
    <w:rsid w:val="00C565A9"/>
    <w:rsid w:val="00C573DB"/>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99A"/>
    <w:rsid w:val="00C66BF2"/>
    <w:rsid w:val="00C66F9A"/>
    <w:rsid w:val="00C7029F"/>
    <w:rsid w:val="00C70BC1"/>
    <w:rsid w:val="00C712EE"/>
    <w:rsid w:val="00C712F4"/>
    <w:rsid w:val="00C71A79"/>
    <w:rsid w:val="00C72C22"/>
    <w:rsid w:val="00C72D16"/>
    <w:rsid w:val="00C7324C"/>
    <w:rsid w:val="00C738CE"/>
    <w:rsid w:val="00C742BB"/>
    <w:rsid w:val="00C7443D"/>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F0"/>
    <w:rsid w:val="00CA5548"/>
    <w:rsid w:val="00CA5E18"/>
    <w:rsid w:val="00CA6E5E"/>
    <w:rsid w:val="00CA7306"/>
    <w:rsid w:val="00CA7368"/>
    <w:rsid w:val="00CA7532"/>
    <w:rsid w:val="00CB0121"/>
    <w:rsid w:val="00CB0629"/>
    <w:rsid w:val="00CB06A1"/>
    <w:rsid w:val="00CB0B15"/>
    <w:rsid w:val="00CB1E63"/>
    <w:rsid w:val="00CB2860"/>
    <w:rsid w:val="00CB3523"/>
    <w:rsid w:val="00CB35BB"/>
    <w:rsid w:val="00CB4A1E"/>
    <w:rsid w:val="00CB54A7"/>
    <w:rsid w:val="00CB54B3"/>
    <w:rsid w:val="00CB5828"/>
    <w:rsid w:val="00CB62B3"/>
    <w:rsid w:val="00CC1108"/>
    <w:rsid w:val="00CC15D9"/>
    <w:rsid w:val="00CC16CA"/>
    <w:rsid w:val="00CC2408"/>
    <w:rsid w:val="00CC2722"/>
    <w:rsid w:val="00CC2C8F"/>
    <w:rsid w:val="00CC4442"/>
    <w:rsid w:val="00CC45F0"/>
    <w:rsid w:val="00CC68ED"/>
    <w:rsid w:val="00CC7D5B"/>
    <w:rsid w:val="00CD0106"/>
    <w:rsid w:val="00CD0673"/>
    <w:rsid w:val="00CD1FFB"/>
    <w:rsid w:val="00CD21A6"/>
    <w:rsid w:val="00CD21F4"/>
    <w:rsid w:val="00CD26D1"/>
    <w:rsid w:val="00CD2A13"/>
    <w:rsid w:val="00CD36E6"/>
    <w:rsid w:val="00CD3851"/>
    <w:rsid w:val="00CD3D22"/>
    <w:rsid w:val="00CD5B2F"/>
    <w:rsid w:val="00CD6956"/>
    <w:rsid w:val="00CD74C1"/>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D64"/>
    <w:rsid w:val="00CF16D4"/>
    <w:rsid w:val="00CF16ED"/>
    <w:rsid w:val="00CF262D"/>
    <w:rsid w:val="00CF3CF7"/>
    <w:rsid w:val="00CF3D69"/>
    <w:rsid w:val="00CF3EE5"/>
    <w:rsid w:val="00CF4174"/>
    <w:rsid w:val="00CF4384"/>
    <w:rsid w:val="00CF58A6"/>
    <w:rsid w:val="00CF5E4C"/>
    <w:rsid w:val="00CF646A"/>
    <w:rsid w:val="00CF6F4E"/>
    <w:rsid w:val="00CF73E2"/>
    <w:rsid w:val="00D00671"/>
    <w:rsid w:val="00D0080E"/>
    <w:rsid w:val="00D00C55"/>
    <w:rsid w:val="00D02331"/>
    <w:rsid w:val="00D02ACA"/>
    <w:rsid w:val="00D02B66"/>
    <w:rsid w:val="00D02BCF"/>
    <w:rsid w:val="00D03059"/>
    <w:rsid w:val="00D03A23"/>
    <w:rsid w:val="00D03A42"/>
    <w:rsid w:val="00D03B7C"/>
    <w:rsid w:val="00D06082"/>
    <w:rsid w:val="00D06093"/>
    <w:rsid w:val="00D060AA"/>
    <w:rsid w:val="00D074A2"/>
    <w:rsid w:val="00D07E7F"/>
    <w:rsid w:val="00D109F1"/>
    <w:rsid w:val="00D11083"/>
    <w:rsid w:val="00D1144D"/>
    <w:rsid w:val="00D115F8"/>
    <w:rsid w:val="00D119FC"/>
    <w:rsid w:val="00D12326"/>
    <w:rsid w:val="00D12A90"/>
    <w:rsid w:val="00D12C32"/>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CF2"/>
    <w:rsid w:val="00D40019"/>
    <w:rsid w:val="00D402CE"/>
    <w:rsid w:val="00D40804"/>
    <w:rsid w:val="00D419F9"/>
    <w:rsid w:val="00D42395"/>
    <w:rsid w:val="00D4284C"/>
    <w:rsid w:val="00D45865"/>
    <w:rsid w:val="00D45F52"/>
    <w:rsid w:val="00D464C4"/>
    <w:rsid w:val="00D465DA"/>
    <w:rsid w:val="00D4672D"/>
    <w:rsid w:val="00D46DD5"/>
    <w:rsid w:val="00D46E1D"/>
    <w:rsid w:val="00D50001"/>
    <w:rsid w:val="00D505D2"/>
    <w:rsid w:val="00D506E7"/>
    <w:rsid w:val="00D528B3"/>
    <w:rsid w:val="00D5298C"/>
    <w:rsid w:val="00D53366"/>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F5B"/>
    <w:rsid w:val="00D658DE"/>
    <w:rsid w:val="00D65C1E"/>
    <w:rsid w:val="00D679DF"/>
    <w:rsid w:val="00D67C66"/>
    <w:rsid w:val="00D705FF"/>
    <w:rsid w:val="00D70987"/>
    <w:rsid w:val="00D70C6F"/>
    <w:rsid w:val="00D70EA1"/>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CC3"/>
    <w:rsid w:val="00DA011C"/>
    <w:rsid w:val="00DA07F7"/>
    <w:rsid w:val="00DA1065"/>
    <w:rsid w:val="00DA2236"/>
    <w:rsid w:val="00DA2529"/>
    <w:rsid w:val="00DA27DF"/>
    <w:rsid w:val="00DA3A77"/>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5B84"/>
    <w:rsid w:val="00DE5D2C"/>
    <w:rsid w:val="00DE5EED"/>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414A"/>
    <w:rsid w:val="00E04BF5"/>
    <w:rsid w:val="00E04DA0"/>
    <w:rsid w:val="00E053D8"/>
    <w:rsid w:val="00E05D2B"/>
    <w:rsid w:val="00E07C54"/>
    <w:rsid w:val="00E10B37"/>
    <w:rsid w:val="00E11040"/>
    <w:rsid w:val="00E118E4"/>
    <w:rsid w:val="00E13C73"/>
    <w:rsid w:val="00E13FE2"/>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A1D"/>
    <w:rsid w:val="00E24C7A"/>
    <w:rsid w:val="00E25D72"/>
    <w:rsid w:val="00E2680A"/>
    <w:rsid w:val="00E2723C"/>
    <w:rsid w:val="00E277FE"/>
    <w:rsid w:val="00E27A95"/>
    <w:rsid w:val="00E27CD4"/>
    <w:rsid w:val="00E323FC"/>
    <w:rsid w:val="00E324A6"/>
    <w:rsid w:val="00E32C21"/>
    <w:rsid w:val="00E32D45"/>
    <w:rsid w:val="00E32D51"/>
    <w:rsid w:val="00E33001"/>
    <w:rsid w:val="00E3323E"/>
    <w:rsid w:val="00E333F7"/>
    <w:rsid w:val="00E3562E"/>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118A"/>
    <w:rsid w:val="00E51921"/>
    <w:rsid w:val="00E521AC"/>
    <w:rsid w:val="00E5222B"/>
    <w:rsid w:val="00E523E7"/>
    <w:rsid w:val="00E52A6C"/>
    <w:rsid w:val="00E52CEA"/>
    <w:rsid w:val="00E533FA"/>
    <w:rsid w:val="00E5343B"/>
    <w:rsid w:val="00E53A03"/>
    <w:rsid w:val="00E5457E"/>
    <w:rsid w:val="00E54838"/>
    <w:rsid w:val="00E54F33"/>
    <w:rsid w:val="00E553EC"/>
    <w:rsid w:val="00E5555C"/>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D5A"/>
    <w:rsid w:val="00E6703F"/>
    <w:rsid w:val="00E6792B"/>
    <w:rsid w:val="00E70AEB"/>
    <w:rsid w:val="00E7332B"/>
    <w:rsid w:val="00E73584"/>
    <w:rsid w:val="00E738EB"/>
    <w:rsid w:val="00E74063"/>
    <w:rsid w:val="00E750DC"/>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906DF"/>
    <w:rsid w:val="00E907C0"/>
    <w:rsid w:val="00E9162A"/>
    <w:rsid w:val="00E91CFA"/>
    <w:rsid w:val="00E91E3E"/>
    <w:rsid w:val="00E91EF7"/>
    <w:rsid w:val="00E91FD0"/>
    <w:rsid w:val="00E929B4"/>
    <w:rsid w:val="00E92AEF"/>
    <w:rsid w:val="00E937C4"/>
    <w:rsid w:val="00E93C81"/>
    <w:rsid w:val="00E93DB1"/>
    <w:rsid w:val="00E9482A"/>
    <w:rsid w:val="00E9510B"/>
    <w:rsid w:val="00E95517"/>
    <w:rsid w:val="00E95633"/>
    <w:rsid w:val="00E95798"/>
    <w:rsid w:val="00E96345"/>
    <w:rsid w:val="00E96A5B"/>
    <w:rsid w:val="00E96E61"/>
    <w:rsid w:val="00EA041C"/>
    <w:rsid w:val="00EA0FEF"/>
    <w:rsid w:val="00EA2482"/>
    <w:rsid w:val="00EA35F9"/>
    <w:rsid w:val="00EA39D8"/>
    <w:rsid w:val="00EA3E01"/>
    <w:rsid w:val="00EA3EE2"/>
    <w:rsid w:val="00EA560A"/>
    <w:rsid w:val="00EA56F3"/>
    <w:rsid w:val="00EA60DA"/>
    <w:rsid w:val="00EA60E7"/>
    <w:rsid w:val="00EA6669"/>
    <w:rsid w:val="00EA6B6A"/>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747B"/>
    <w:rsid w:val="00EC75F4"/>
    <w:rsid w:val="00ED0A86"/>
    <w:rsid w:val="00ED1B16"/>
    <w:rsid w:val="00ED1BF0"/>
    <w:rsid w:val="00ED2A1D"/>
    <w:rsid w:val="00ED2A22"/>
    <w:rsid w:val="00ED3F53"/>
    <w:rsid w:val="00ED3FB7"/>
    <w:rsid w:val="00ED402A"/>
    <w:rsid w:val="00ED52CC"/>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11466"/>
    <w:rsid w:val="00F12858"/>
    <w:rsid w:val="00F1333B"/>
    <w:rsid w:val="00F138CE"/>
    <w:rsid w:val="00F14DA3"/>
    <w:rsid w:val="00F1593E"/>
    <w:rsid w:val="00F15CA8"/>
    <w:rsid w:val="00F161EA"/>
    <w:rsid w:val="00F16418"/>
    <w:rsid w:val="00F1730C"/>
    <w:rsid w:val="00F20224"/>
    <w:rsid w:val="00F204F0"/>
    <w:rsid w:val="00F20524"/>
    <w:rsid w:val="00F22DCA"/>
    <w:rsid w:val="00F24056"/>
    <w:rsid w:val="00F24379"/>
    <w:rsid w:val="00F24DA7"/>
    <w:rsid w:val="00F25397"/>
    <w:rsid w:val="00F25E51"/>
    <w:rsid w:val="00F270FA"/>
    <w:rsid w:val="00F27437"/>
    <w:rsid w:val="00F27AB6"/>
    <w:rsid w:val="00F27D5F"/>
    <w:rsid w:val="00F300F0"/>
    <w:rsid w:val="00F3123E"/>
    <w:rsid w:val="00F317A3"/>
    <w:rsid w:val="00F31E1A"/>
    <w:rsid w:val="00F31F8A"/>
    <w:rsid w:val="00F321E6"/>
    <w:rsid w:val="00F3222F"/>
    <w:rsid w:val="00F3272E"/>
    <w:rsid w:val="00F328CD"/>
    <w:rsid w:val="00F32FFA"/>
    <w:rsid w:val="00F346A8"/>
    <w:rsid w:val="00F34FAE"/>
    <w:rsid w:val="00F3502B"/>
    <w:rsid w:val="00F350B8"/>
    <w:rsid w:val="00F35CD8"/>
    <w:rsid w:val="00F36E21"/>
    <w:rsid w:val="00F36EB9"/>
    <w:rsid w:val="00F36F80"/>
    <w:rsid w:val="00F375A1"/>
    <w:rsid w:val="00F401FF"/>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54BF"/>
    <w:rsid w:val="00F5552B"/>
    <w:rsid w:val="00F55B9A"/>
    <w:rsid w:val="00F55DF2"/>
    <w:rsid w:val="00F571CD"/>
    <w:rsid w:val="00F60624"/>
    <w:rsid w:val="00F60EBB"/>
    <w:rsid w:val="00F61E33"/>
    <w:rsid w:val="00F62511"/>
    <w:rsid w:val="00F63230"/>
    <w:rsid w:val="00F63B01"/>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9067A"/>
    <w:rsid w:val="00F90C34"/>
    <w:rsid w:val="00F90EA1"/>
    <w:rsid w:val="00F9153A"/>
    <w:rsid w:val="00F91E0D"/>
    <w:rsid w:val="00F91EA4"/>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5913"/>
    <w:rsid w:val="00FA6D6C"/>
    <w:rsid w:val="00FA78FE"/>
    <w:rsid w:val="00FA7C18"/>
    <w:rsid w:val="00FA7EE5"/>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arliament.act.gov.au/hansard" TargetMode="External"/><Relationship Id="rId26" Type="http://schemas.openxmlformats.org/officeDocument/2006/relationships/hyperlink" Target="http://www.hansard.act.gov.au/hansard/2017/comms/justice02.pdf" TargetMode="External"/><Relationship Id="rId3" Type="http://schemas.openxmlformats.org/officeDocument/2006/relationships/numbering" Target="numbering.xml"/><Relationship Id="rId21" Type="http://schemas.openxmlformats.org/officeDocument/2006/relationships/hyperlink" Target="http://www.parliament.act.gov.au/in-committees/standing-committees-current-assembly/standing-committee-on-justice-and-community-safety-legislative-scrutiny-rol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arliament.act.gov.au/hansard/debates" TargetMode="External"/><Relationship Id="rId25" Type="http://schemas.openxmlformats.org/officeDocument/2006/relationships/hyperlink" Target="http://www.hansard.act.gov.au/hansard/2017/comms/justice01.pdf" TargetMode="External"/><Relationship Id="rId2" Type="http://schemas.openxmlformats.org/officeDocument/2006/relationships/customXml" Target="../customXml/item2.xml"/><Relationship Id="rId16" Type="http://schemas.openxmlformats.org/officeDocument/2006/relationships/hyperlink" Target="http://www.legislation.act.gov.au/b/db_55499/default.asp" TargetMode="External"/><Relationship Id="rId20" Type="http://schemas.openxmlformats.org/officeDocument/2006/relationships/hyperlink" Target="https://epetitions.act.gov.au/Responses/Pet%201-16%20respon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liament.act.gov.au/in-committees/standing-committees-current-assembly/standing-committee-on-justice-and-community-safety/inquiry-into-annual-and-financial-reports-2015-16"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rliament.act.gov.au/in-committees/select_committees/an-Independent-Integrity-Commissio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parliament.act.gov.au/hansard/deb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arliament.act.gov.au/__data/assets/pdf_file/0011/1036766/24-02-17-Final-call-for-public-submissions-ver-2.pdf" TargetMode="External"/><Relationship Id="rId27" Type="http://schemas.openxmlformats.org/officeDocument/2006/relationships/hyperlink" Target="http://www.parliament.act.gov.au/learn-about-the-assembly/resources/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7EB4E-CFCC-4865-A39C-BB9B0F253B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742396-2670-4E41-9049-F87994F1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2639</Words>
  <Characters>15625</Characters>
  <Application>Microsoft Office Word</Application>
  <DocSecurity>0</DocSecurity>
  <Lines>504</Lines>
  <Paragraphs>209</Paragraphs>
  <ScaleCrop>false</ScaleCrop>
  <HeadingPairs>
    <vt:vector size="2" baseType="variant">
      <vt:variant>
        <vt:lpstr>Title</vt:lpstr>
      </vt:variant>
      <vt:variant>
        <vt:i4>1</vt:i4>
      </vt:variant>
    </vt:vector>
  </HeadingPairs>
  <TitlesOfParts>
    <vt:vector size="1" baseType="lpstr">
      <vt:lpstr>The week in review</vt:lpstr>
    </vt:vector>
  </TitlesOfParts>
  <Company>ACT Government</Company>
  <LinksUpToDate>false</LinksUpToDate>
  <CharactersWithSpaces>18055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in review</dc:title>
  <dc:creator>Celeste Italiano</dc:creator>
  <cp:lastModifiedBy>Celeste Italiano</cp:lastModifiedBy>
  <cp:revision>12</cp:revision>
  <cp:lastPrinted>2017-03-23T22:58:00Z</cp:lastPrinted>
  <dcterms:created xsi:type="dcterms:W3CDTF">2017-03-21T07:04:00Z</dcterms:created>
  <dcterms:modified xsi:type="dcterms:W3CDTF">2017-03-23T23:40:00Z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91911090-4f29-41d7-a2c3-906ddd80783d</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