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F50D" w14:textId="77777777" w:rsidR="00D65255" w:rsidRDefault="00D65255" w:rsidP="00D65255">
      <w:pPr>
        <w:pStyle w:val="Title"/>
        <w:spacing w:before="360"/>
        <w:rPr>
          <w:rFonts w:ascii="Montserrat" w:hAnsi="Montserrat"/>
          <w:b/>
          <w:w w:val="90"/>
          <w:sz w:val="58"/>
          <w:szCs w:val="58"/>
          <w14:ligatures w14:val="none"/>
        </w:rPr>
      </w:pPr>
    </w:p>
    <w:p w14:paraId="6A82D062" w14:textId="77777777" w:rsidR="00D65255" w:rsidRDefault="00D65255" w:rsidP="00D65255">
      <w:pPr>
        <w:pStyle w:val="Title"/>
        <w:spacing w:before="360"/>
        <w:rPr>
          <w:rFonts w:ascii="Montserrat" w:hAnsi="Montserrat"/>
          <w:b/>
          <w:w w:val="90"/>
          <w:sz w:val="58"/>
          <w:szCs w:val="58"/>
          <w14:ligatures w14:val="none"/>
        </w:rPr>
      </w:pPr>
    </w:p>
    <w:p w14:paraId="749C11F4" w14:textId="77777777" w:rsidR="00D65255" w:rsidRDefault="00D65255" w:rsidP="00D65255">
      <w:pPr>
        <w:pStyle w:val="Title"/>
        <w:spacing w:before="360"/>
        <w:rPr>
          <w:rFonts w:ascii="Montserrat" w:hAnsi="Montserrat"/>
          <w:b/>
          <w:w w:val="90"/>
          <w:sz w:val="58"/>
          <w:szCs w:val="58"/>
          <w14:ligatures w14:val="none"/>
        </w:rPr>
      </w:pPr>
    </w:p>
    <w:p w14:paraId="4BEA2D22" w14:textId="77777777" w:rsidR="00D65255" w:rsidRDefault="00D65255" w:rsidP="00D65255">
      <w:pPr>
        <w:pStyle w:val="Title"/>
        <w:spacing w:before="360"/>
        <w:rPr>
          <w:rFonts w:ascii="Montserrat" w:hAnsi="Montserrat"/>
          <w:b/>
          <w:w w:val="90"/>
          <w:sz w:val="58"/>
          <w:szCs w:val="58"/>
          <w14:ligatures w14:val="none"/>
        </w:rPr>
      </w:pPr>
    </w:p>
    <w:p w14:paraId="616B9D7C" w14:textId="77777777" w:rsidR="00D65255" w:rsidRDefault="00D65255" w:rsidP="00D65255">
      <w:pPr>
        <w:pStyle w:val="Title"/>
        <w:spacing w:before="360"/>
        <w:rPr>
          <w:rFonts w:ascii="Montserrat" w:hAnsi="Montserrat"/>
          <w:b/>
          <w:w w:val="90"/>
          <w:sz w:val="58"/>
          <w:szCs w:val="58"/>
          <w14:ligatures w14:val="none"/>
        </w:rPr>
      </w:pPr>
    </w:p>
    <w:p w14:paraId="4A598667" w14:textId="6EC8AA7E" w:rsidR="00D65255" w:rsidRPr="004A083A" w:rsidRDefault="00D65255" w:rsidP="008877C3">
      <w:pPr>
        <w:pStyle w:val="Title"/>
        <w:spacing w:before="360"/>
        <w:rPr>
          <w:rFonts w:ascii="Montserrat" w:hAnsi="Montserrat"/>
          <w:b/>
          <w:w w:val="90"/>
          <w:sz w:val="58"/>
          <w:szCs w:val="58"/>
          <w14:ligatures w14:val="none"/>
        </w:rPr>
      </w:pPr>
      <w:r>
        <w:rPr>
          <w:rFonts w:ascii="Montserrat" w:hAnsi="Montserrat"/>
          <w:b/>
          <w:w w:val="90"/>
          <w:sz w:val="58"/>
          <w:szCs w:val="58"/>
          <w14:ligatures w14:val="none"/>
        </w:rPr>
        <w:t xml:space="preserve">Inquiry into the </w:t>
      </w:r>
      <w:r w:rsidR="008877C3">
        <w:rPr>
          <w:rFonts w:ascii="Montserrat" w:hAnsi="Montserrat"/>
          <w:b/>
          <w:w w:val="90"/>
          <w:sz w:val="58"/>
          <w:szCs w:val="58"/>
          <w14:ligatures w14:val="none"/>
        </w:rPr>
        <w:t>provision of municipal services in the ACT</w:t>
      </w:r>
    </w:p>
    <w:p w14:paraId="6785F42F" w14:textId="77777777" w:rsidR="00D65255" w:rsidRDefault="00D65255" w:rsidP="00D65255"/>
    <w:p w14:paraId="6D3D55BD" w14:textId="3921F105" w:rsidR="00D65255" w:rsidRDefault="008877C3" w:rsidP="00D65255">
      <w:pPr>
        <w:pStyle w:val="TOCHeading"/>
        <w:rPr>
          <w:color w:val="2F5496"/>
          <w:szCs w:val="26"/>
        </w:rPr>
      </w:pPr>
      <w:r>
        <w:rPr>
          <w:color w:val="2F5496"/>
          <w:szCs w:val="26"/>
        </w:rPr>
        <w:t>Thursday 19 February 2026</w:t>
      </w:r>
    </w:p>
    <w:p w14:paraId="1F046478" w14:textId="519FFBEA" w:rsidR="00D65255" w:rsidRDefault="00D65255" w:rsidP="00D65255">
      <w:r>
        <w:t xml:space="preserve">Hearings will be conducted in the </w:t>
      </w:r>
      <w:r w:rsidR="008877C3">
        <w:t>Prince Edward Island</w:t>
      </w:r>
      <w:r>
        <w:t xml:space="preserve"> Room.</w:t>
      </w:r>
    </w:p>
    <w:p w14:paraId="068F028C" w14:textId="77777777" w:rsidR="00D65255" w:rsidRDefault="00D65255" w:rsidP="00D65255">
      <w:r>
        <w:t xml:space="preserve">Viewing galleries are open to the public. You can </w:t>
      </w:r>
      <w:hyperlink r:id="rId8" w:history="1">
        <w:r w:rsidRPr="00AA7771">
          <w:rPr>
            <w:rStyle w:val="Hyperlink"/>
          </w:rPr>
          <w:t>watch the proceedings live</w:t>
        </w:r>
      </w:hyperlink>
      <w:r>
        <w:t xml:space="preserve">, or later via </w:t>
      </w:r>
      <w:hyperlink r:id="rId9" w:history="1">
        <w:r w:rsidRPr="00AA7771">
          <w:rPr>
            <w:rStyle w:val="Hyperlink"/>
          </w:rPr>
          <w:t>Video on Demand</w:t>
        </w:r>
      </w:hyperlink>
      <w:r>
        <w:t>.</w:t>
      </w:r>
    </w:p>
    <w:p w14:paraId="37617C1E" w14:textId="77777777" w:rsidR="00D65255" w:rsidRDefault="00D65255" w:rsidP="00D65255">
      <w:hyperlink r:id="rId10" w:history="1">
        <w:r w:rsidRPr="00AA7771">
          <w:rPr>
            <w:rStyle w:val="Hyperlink"/>
          </w:rPr>
          <w:t>Hansard transcripts</w:t>
        </w:r>
      </w:hyperlink>
      <w:r>
        <w:t xml:space="preserve"> will be published approximately one week after each hearing.</w:t>
      </w:r>
    </w:p>
    <w:p w14:paraId="2F0558FA" w14:textId="77777777" w:rsidR="00D65255" w:rsidRDefault="00AA2AC2" w:rsidP="00D65255">
      <w:pPr>
        <w:pStyle w:val="TOCHeading"/>
      </w:pPr>
      <w:r>
        <w:br/>
      </w:r>
    </w:p>
    <w:p w14:paraId="796904B6" w14:textId="77777777" w:rsidR="00D65255" w:rsidRPr="00D65255" w:rsidRDefault="00D65255" w:rsidP="00D65255"/>
    <w:p w14:paraId="4C301A65" w14:textId="77777777" w:rsidR="00D65255" w:rsidRPr="00D65255" w:rsidRDefault="00D65255" w:rsidP="00D65255"/>
    <w:p w14:paraId="5839B71A" w14:textId="77777777" w:rsidR="00D65255" w:rsidRPr="00D65255" w:rsidRDefault="00D65255" w:rsidP="00D65255"/>
    <w:p w14:paraId="5749104F" w14:textId="77777777" w:rsidR="00D65255" w:rsidRPr="00D65255" w:rsidRDefault="00D65255" w:rsidP="00D65255"/>
    <w:p w14:paraId="7B7BA32B" w14:textId="096685C7" w:rsidR="00104AEF" w:rsidRPr="00977F68" w:rsidRDefault="00D65255" w:rsidP="00977F68">
      <w:pPr>
        <w:tabs>
          <w:tab w:val="left" w:pos="1620"/>
        </w:tabs>
        <w:rPr>
          <w:rFonts w:ascii="Montserrat" w:eastAsiaTheme="majorEastAsia" w:hAnsi="Montserrat" w:cstheme="majorBidi"/>
          <w:b/>
          <w:bCs/>
          <w:color w:val="1A234C"/>
          <w:w w:val="90"/>
          <w:sz w:val="36"/>
          <w:szCs w:val="36"/>
        </w:rPr>
      </w:pPr>
      <w:r>
        <w:rPr>
          <w:rFonts w:ascii="Montserrat" w:eastAsiaTheme="majorEastAsia" w:hAnsi="Montserrat" w:cstheme="majorBidi"/>
          <w:b/>
          <w:bCs/>
          <w:color w:val="1A234C"/>
          <w:w w:val="90"/>
          <w:sz w:val="36"/>
          <w:szCs w:val="36"/>
        </w:rPr>
        <w:tab/>
      </w:r>
    </w:p>
    <w:p w14:paraId="1BF561AD" w14:textId="5C22CA59" w:rsidR="00D43738" w:rsidRDefault="008877C3" w:rsidP="00D65255">
      <w:pPr>
        <w:pStyle w:val="TOCHeading"/>
      </w:pPr>
      <w:r>
        <w:rPr>
          <w:color w:val="104C8E"/>
          <w:sz w:val="32"/>
          <w:szCs w:val="32"/>
        </w:rPr>
        <w:lastRenderedPageBreak/>
        <w:t>Thursday 19 February 2026</w:t>
      </w:r>
    </w:p>
    <w:tbl>
      <w:tblPr>
        <w:tblStyle w:val="TableGrid1"/>
        <w:tblW w:w="10308" w:type="dxa"/>
        <w:tblInd w:w="-610" w:type="dxa"/>
        <w:tblLook w:val="04A0" w:firstRow="1" w:lastRow="0" w:firstColumn="1" w:lastColumn="0" w:noHBand="0" w:noVBand="1"/>
      </w:tblPr>
      <w:tblGrid>
        <w:gridCol w:w="1319"/>
        <w:gridCol w:w="3119"/>
        <w:gridCol w:w="5870"/>
      </w:tblGrid>
      <w:tr w:rsidR="007E23B5" w14:paraId="284653A9" w14:textId="77777777" w:rsidTr="00466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tcW w:w="1319" w:type="dxa"/>
          </w:tcPr>
          <w:p w14:paraId="2FB0F407" w14:textId="2A10C3CA" w:rsidR="007E23B5" w:rsidRPr="007E23B5" w:rsidRDefault="00D65255" w:rsidP="007E23B5">
            <w:pPr>
              <w:pStyle w:val="Tableheader"/>
              <w:rPr>
                <w:b/>
                <w:bCs/>
              </w:rPr>
            </w:pPr>
            <w:r>
              <w:rPr>
                <w:b/>
                <w:bCs/>
              </w:rPr>
              <w:t>Session</w:t>
            </w:r>
          </w:p>
        </w:tc>
        <w:tc>
          <w:tcPr>
            <w:tcW w:w="3119" w:type="dxa"/>
          </w:tcPr>
          <w:p w14:paraId="328E83A4" w14:textId="7743B384" w:rsidR="007E23B5" w:rsidRPr="007E23B5" w:rsidRDefault="00D65255" w:rsidP="007E23B5">
            <w:pPr>
              <w:pStyle w:val="Tablehead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870" w:type="dxa"/>
          </w:tcPr>
          <w:p w14:paraId="205CEEEA" w14:textId="094BD051" w:rsidR="007E23B5" w:rsidRPr="007E23B5" w:rsidRDefault="00D65255" w:rsidP="007E23B5">
            <w:pPr>
              <w:pStyle w:val="Tableheader"/>
              <w:rPr>
                <w:b/>
                <w:bCs/>
              </w:rPr>
            </w:pPr>
            <w:r>
              <w:rPr>
                <w:b/>
                <w:bCs/>
              </w:rPr>
              <w:t>Witness</w:t>
            </w:r>
          </w:p>
        </w:tc>
      </w:tr>
      <w:tr w:rsidR="007E23B5" w14:paraId="23CC9DEB" w14:textId="77777777" w:rsidTr="00466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tcW w:w="1319" w:type="dxa"/>
          </w:tcPr>
          <w:p w14:paraId="2D044D44" w14:textId="4DE84D86" w:rsidR="007E23B5" w:rsidRDefault="00466FC0" w:rsidP="007E23B5">
            <w:pPr>
              <w:pStyle w:val="Tablebody"/>
            </w:pPr>
            <w:r>
              <w:t>1</w:t>
            </w:r>
          </w:p>
        </w:tc>
        <w:tc>
          <w:tcPr>
            <w:tcW w:w="3119" w:type="dxa"/>
          </w:tcPr>
          <w:p w14:paraId="1914FF80" w14:textId="48AE87A5" w:rsidR="007E23B5" w:rsidRDefault="008877C3" w:rsidP="007E23B5">
            <w:pPr>
              <w:pStyle w:val="Tablebody"/>
            </w:pPr>
            <w:r>
              <w:t>9.15am</w:t>
            </w:r>
            <w:r w:rsidR="00466FC0">
              <w:t>-</w:t>
            </w:r>
            <w:r>
              <w:t>9.55am</w:t>
            </w:r>
          </w:p>
        </w:tc>
        <w:tc>
          <w:tcPr>
            <w:tcW w:w="5870" w:type="dxa"/>
          </w:tcPr>
          <w:p w14:paraId="5E28ED4E" w14:textId="12DCD014" w:rsidR="007E23B5" w:rsidRDefault="004524FB" w:rsidP="007E23B5">
            <w:pPr>
              <w:pStyle w:val="Tablebody"/>
            </w:pPr>
            <w:r>
              <w:t>Panel</w:t>
            </w:r>
          </w:p>
          <w:p w14:paraId="0AB30551" w14:textId="5322D68A" w:rsidR="00DD5BEC" w:rsidRDefault="008877C3" w:rsidP="00DD5BEC">
            <w:pPr>
              <w:pStyle w:val="Tablebody"/>
              <w:numPr>
                <w:ilvl w:val="0"/>
                <w:numId w:val="17"/>
              </w:numPr>
            </w:pPr>
            <w:r>
              <w:t>Belconnen Community Council</w:t>
            </w:r>
            <w:r w:rsidR="004524FB">
              <w:t xml:space="preserve"> </w:t>
            </w:r>
          </w:p>
          <w:p w14:paraId="58418F32" w14:textId="0491549E" w:rsidR="004524FB" w:rsidRDefault="008877C3" w:rsidP="00DD5BEC">
            <w:pPr>
              <w:pStyle w:val="Tablebody"/>
              <w:numPr>
                <w:ilvl w:val="0"/>
                <w:numId w:val="17"/>
              </w:numPr>
            </w:pPr>
            <w:r>
              <w:t>Yarralumla Residents Association</w:t>
            </w:r>
            <w:r w:rsidR="004524FB">
              <w:t xml:space="preserve"> (Submission </w:t>
            </w:r>
            <w:r>
              <w:t>18</w:t>
            </w:r>
            <w:r w:rsidR="004524FB">
              <w:t>)</w:t>
            </w:r>
          </w:p>
          <w:p w14:paraId="0C6C4B74" w14:textId="77777777" w:rsidR="004524FB" w:rsidRDefault="008877C3" w:rsidP="00DD5BEC">
            <w:pPr>
              <w:pStyle w:val="Tablebody"/>
              <w:numPr>
                <w:ilvl w:val="0"/>
                <w:numId w:val="17"/>
              </w:numPr>
            </w:pPr>
            <w:r>
              <w:t>Bragg Street Park Hackett Volunteers</w:t>
            </w:r>
            <w:r w:rsidR="004524FB">
              <w:t xml:space="preserve"> (Submission </w:t>
            </w:r>
            <w:r>
              <w:t>7</w:t>
            </w:r>
            <w:r w:rsidR="004524FB">
              <w:t>)</w:t>
            </w:r>
          </w:p>
          <w:p w14:paraId="559A8427" w14:textId="0715ADFB" w:rsidR="008877C3" w:rsidRDefault="008877C3" w:rsidP="00DD5BEC">
            <w:pPr>
              <w:pStyle w:val="Tablebody"/>
              <w:numPr>
                <w:ilvl w:val="0"/>
                <w:numId w:val="17"/>
              </w:numPr>
            </w:pPr>
            <w:r>
              <w:t>Braddon Collective</w:t>
            </w:r>
          </w:p>
        </w:tc>
      </w:tr>
      <w:tr w:rsidR="008877C3" w14:paraId="49C75EDB" w14:textId="77777777" w:rsidTr="00BF1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tcW w:w="10308" w:type="dxa"/>
            <w:gridSpan w:val="3"/>
            <w:shd w:val="clear" w:color="auto" w:fill="auto"/>
          </w:tcPr>
          <w:p w14:paraId="33D692B8" w14:textId="0229660D" w:rsidR="008877C3" w:rsidRPr="00D40984" w:rsidRDefault="008877C3" w:rsidP="00BF1AFE">
            <w:pPr>
              <w:pStyle w:val="Tablebody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Break – </w:t>
            </w:r>
            <w:r>
              <w:rPr>
                <w:i/>
                <w:iCs/>
              </w:rPr>
              <w:t>4</w:t>
            </w:r>
            <w:r>
              <w:rPr>
                <w:i/>
                <w:iCs/>
              </w:rPr>
              <w:t>5 mins</w:t>
            </w:r>
          </w:p>
        </w:tc>
      </w:tr>
      <w:tr w:rsidR="007E23B5" w14:paraId="569AA859" w14:textId="77777777" w:rsidTr="00466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tcW w:w="1319" w:type="dxa"/>
          </w:tcPr>
          <w:p w14:paraId="7BD2FA5D" w14:textId="1A2F306D" w:rsidR="007E23B5" w:rsidRDefault="00466FC0" w:rsidP="007E23B5">
            <w:pPr>
              <w:pStyle w:val="Tablebody"/>
            </w:pPr>
            <w:r>
              <w:t>2</w:t>
            </w:r>
          </w:p>
        </w:tc>
        <w:tc>
          <w:tcPr>
            <w:tcW w:w="3119" w:type="dxa"/>
          </w:tcPr>
          <w:p w14:paraId="67DBB240" w14:textId="2A6CC538" w:rsidR="007E23B5" w:rsidRDefault="008877C3" w:rsidP="007E23B5">
            <w:pPr>
              <w:pStyle w:val="Tablebody"/>
            </w:pPr>
            <w:r>
              <w:t>10.45am-11.05am</w:t>
            </w:r>
          </w:p>
        </w:tc>
        <w:tc>
          <w:tcPr>
            <w:tcW w:w="5870" w:type="dxa"/>
          </w:tcPr>
          <w:p w14:paraId="725233D0" w14:textId="69494936" w:rsidR="00DD5BEC" w:rsidRDefault="008877C3" w:rsidP="004524FB">
            <w:pPr>
              <w:pStyle w:val="Tablebody"/>
            </w:pPr>
            <w:r>
              <w:t>Australian Multicultural Action Network</w:t>
            </w:r>
            <w:r w:rsidR="004524FB">
              <w:t xml:space="preserve"> (Submission 3)</w:t>
            </w:r>
          </w:p>
        </w:tc>
      </w:tr>
      <w:tr w:rsidR="00D40984" w14:paraId="10D372D6" w14:textId="77777777" w:rsidTr="00466F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tcW w:w="1319" w:type="dxa"/>
          </w:tcPr>
          <w:p w14:paraId="0E0C59B0" w14:textId="25883A8F" w:rsidR="00D40984" w:rsidRDefault="008877C3" w:rsidP="007E23B5">
            <w:pPr>
              <w:pStyle w:val="Tablebody"/>
            </w:pPr>
            <w:r>
              <w:t>3</w:t>
            </w:r>
          </w:p>
        </w:tc>
        <w:tc>
          <w:tcPr>
            <w:tcW w:w="3119" w:type="dxa"/>
          </w:tcPr>
          <w:p w14:paraId="0AD9668B" w14:textId="4C10CEF7" w:rsidR="00D40984" w:rsidRDefault="008877C3" w:rsidP="007E23B5">
            <w:pPr>
              <w:pStyle w:val="Tablebody"/>
            </w:pPr>
            <w:r>
              <w:t>11.05am-11.35am</w:t>
            </w:r>
          </w:p>
        </w:tc>
        <w:tc>
          <w:tcPr>
            <w:tcW w:w="5870" w:type="dxa"/>
          </w:tcPr>
          <w:p w14:paraId="513F9F69" w14:textId="5E64A0B9" w:rsidR="00D40984" w:rsidRPr="00CB6B5C" w:rsidRDefault="008877C3" w:rsidP="004524FB">
            <w:pPr>
              <w:pStyle w:val="Tablebody"/>
              <w:spacing w:after="0"/>
            </w:pPr>
            <w:r>
              <w:t>ACT Human Rights Commission</w:t>
            </w:r>
            <w:r w:rsidR="004524FB">
              <w:t xml:space="preserve"> (Submission </w:t>
            </w:r>
            <w:r>
              <w:t>20</w:t>
            </w:r>
            <w:r w:rsidR="004524FB">
              <w:t>)</w:t>
            </w:r>
          </w:p>
        </w:tc>
      </w:tr>
      <w:tr w:rsidR="008877C3" w14:paraId="07ED44E8" w14:textId="77777777" w:rsidTr="00466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tcW w:w="1319" w:type="dxa"/>
          </w:tcPr>
          <w:p w14:paraId="3F92BF63" w14:textId="763B43FB" w:rsidR="008877C3" w:rsidRDefault="008877C3" w:rsidP="008877C3">
            <w:pPr>
              <w:pStyle w:val="Tablebody"/>
            </w:pPr>
            <w:r>
              <w:t>4</w:t>
            </w:r>
          </w:p>
        </w:tc>
        <w:tc>
          <w:tcPr>
            <w:tcW w:w="3119" w:type="dxa"/>
          </w:tcPr>
          <w:p w14:paraId="7BC5205D" w14:textId="067A542F" w:rsidR="008877C3" w:rsidRDefault="008877C3" w:rsidP="008877C3">
            <w:pPr>
              <w:pStyle w:val="Tablebody"/>
            </w:pPr>
            <w:r>
              <w:t>11.40am-12.10pm</w:t>
            </w:r>
          </w:p>
        </w:tc>
        <w:tc>
          <w:tcPr>
            <w:tcW w:w="5870" w:type="dxa"/>
          </w:tcPr>
          <w:p w14:paraId="3423096C" w14:textId="77777777" w:rsidR="008877C3" w:rsidRDefault="008877C3" w:rsidP="008877C3">
            <w:pPr>
              <w:pStyle w:val="Tablebody"/>
            </w:pPr>
            <w:r>
              <w:t>Panel</w:t>
            </w:r>
          </w:p>
          <w:p w14:paraId="28BC4377" w14:textId="77777777" w:rsidR="008877C3" w:rsidRDefault="008877C3" w:rsidP="008877C3">
            <w:pPr>
              <w:pStyle w:val="Tablebody"/>
              <w:numPr>
                <w:ilvl w:val="0"/>
                <w:numId w:val="17"/>
              </w:numPr>
            </w:pPr>
            <w:r>
              <w:t>Pedal Power</w:t>
            </w:r>
            <w:r>
              <w:t xml:space="preserve"> ACT</w:t>
            </w:r>
            <w:r>
              <w:t xml:space="preserve"> (Submission 44)</w:t>
            </w:r>
          </w:p>
          <w:p w14:paraId="54778319" w14:textId="55E7628B" w:rsidR="008877C3" w:rsidRDefault="008877C3" w:rsidP="008877C3">
            <w:pPr>
              <w:pStyle w:val="Tablebody"/>
              <w:numPr>
                <w:ilvl w:val="0"/>
                <w:numId w:val="17"/>
              </w:numPr>
            </w:pPr>
            <w:r>
              <w:t>Living Streets Canberra</w:t>
            </w:r>
          </w:p>
        </w:tc>
      </w:tr>
      <w:tr w:rsidR="008877C3" w14:paraId="57219B16" w14:textId="77777777" w:rsidTr="00466F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tcW w:w="1319" w:type="dxa"/>
          </w:tcPr>
          <w:p w14:paraId="0F62F64A" w14:textId="3F4775A8" w:rsidR="008877C3" w:rsidRDefault="008877C3" w:rsidP="008877C3">
            <w:pPr>
              <w:pStyle w:val="Tablebody"/>
            </w:pPr>
            <w:r>
              <w:t>5</w:t>
            </w:r>
          </w:p>
        </w:tc>
        <w:tc>
          <w:tcPr>
            <w:tcW w:w="3119" w:type="dxa"/>
          </w:tcPr>
          <w:p w14:paraId="628F3A31" w14:textId="5FE1D1D9" w:rsidR="008877C3" w:rsidRDefault="008877C3" w:rsidP="008877C3">
            <w:pPr>
              <w:pStyle w:val="Tablebody"/>
            </w:pPr>
            <w:r>
              <w:t>12.15pm-12.55pm</w:t>
            </w:r>
          </w:p>
        </w:tc>
        <w:tc>
          <w:tcPr>
            <w:tcW w:w="5870" w:type="dxa"/>
          </w:tcPr>
          <w:p w14:paraId="44D81ADF" w14:textId="6FDB8D94" w:rsidR="008877C3" w:rsidRDefault="008877C3" w:rsidP="008877C3">
            <w:pPr>
              <w:pStyle w:val="Tablebody"/>
            </w:pPr>
            <w:r>
              <w:t>Panel (via Webex)</w:t>
            </w:r>
          </w:p>
          <w:p w14:paraId="11A031E7" w14:textId="30AFC76F" w:rsidR="008877C3" w:rsidRDefault="008877C3" w:rsidP="008877C3">
            <w:pPr>
              <w:pStyle w:val="Tablebody"/>
              <w:numPr>
                <w:ilvl w:val="0"/>
                <w:numId w:val="20"/>
              </w:numPr>
            </w:pPr>
            <w:r>
              <w:t>Carers ACT (Submission 14 – Joint Submission)</w:t>
            </w:r>
          </w:p>
          <w:p w14:paraId="2BB84451" w14:textId="12D6ACF1" w:rsidR="008877C3" w:rsidRDefault="008877C3" w:rsidP="008877C3">
            <w:pPr>
              <w:pStyle w:val="Tablebody"/>
              <w:numPr>
                <w:ilvl w:val="0"/>
                <w:numId w:val="20"/>
              </w:numPr>
            </w:pPr>
            <w:r>
              <w:t>Advocacy for Inclusion</w:t>
            </w:r>
          </w:p>
        </w:tc>
      </w:tr>
      <w:tr w:rsidR="008877C3" w14:paraId="4A6D7846" w14:textId="77777777" w:rsidTr="00852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10308" w:type="dxa"/>
            <w:gridSpan w:val="3"/>
            <w:shd w:val="clear" w:color="auto" w:fill="auto"/>
          </w:tcPr>
          <w:p w14:paraId="1E6CAE75" w14:textId="6E6275DF" w:rsidR="008877C3" w:rsidRPr="00D40984" w:rsidRDefault="008877C3" w:rsidP="008877C3">
            <w:pPr>
              <w:pStyle w:val="Tablebody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Break – 60 mins</w:t>
            </w:r>
          </w:p>
        </w:tc>
      </w:tr>
      <w:tr w:rsidR="008877C3" w14:paraId="2E5751A9" w14:textId="77777777" w:rsidTr="00466F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tcW w:w="1319" w:type="dxa"/>
          </w:tcPr>
          <w:p w14:paraId="497E924A" w14:textId="62C006B7" w:rsidR="008877C3" w:rsidRDefault="008877C3" w:rsidP="008877C3">
            <w:pPr>
              <w:pStyle w:val="Tablebody"/>
            </w:pPr>
            <w:r>
              <w:t>6</w:t>
            </w:r>
          </w:p>
        </w:tc>
        <w:tc>
          <w:tcPr>
            <w:tcW w:w="3119" w:type="dxa"/>
          </w:tcPr>
          <w:p w14:paraId="17BF0CD2" w14:textId="0F5E6D13" w:rsidR="008877C3" w:rsidRDefault="008877C3" w:rsidP="008877C3">
            <w:pPr>
              <w:pStyle w:val="Tablebody"/>
            </w:pPr>
            <w:r>
              <w:t>1.55pm-2:15pm</w:t>
            </w:r>
          </w:p>
        </w:tc>
        <w:tc>
          <w:tcPr>
            <w:tcW w:w="5870" w:type="dxa"/>
          </w:tcPr>
          <w:p w14:paraId="175B8DB0" w14:textId="33DA3274" w:rsidR="008877C3" w:rsidRDefault="008877C3" w:rsidP="008877C3">
            <w:pPr>
              <w:pStyle w:val="Tablebody"/>
            </w:pPr>
            <w:r>
              <w:t>Canberra Business Chamber (Submission 16)</w:t>
            </w:r>
          </w:p>
        </w:tc>
      </w:tr>
      <w:tr w:rsidR="008877C3" w14:paraId="0DEBC937" w14:textId="77777777" w:rsidTr="00466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tcW w:w="1319" w:type="dxa"/>
          </w:tcPr>
          <w:p w14:paraId="1C85BC83" w14:textId="3CC10366" w:rsidR="008877C3" w:rsidRDefault="008877C3" w:rsidP="008877C3">
            <w:pPr>
              <w:pStyle w:val="Tablebody"/>
            </w:pPr>
            <w:r>
              <w:t>7</w:t>
            </w:r>
          </w:p>
        </w:tc>
        <w:tc>
          <w:tcPr>
            <w:tcW w:w="3119" w:type="dxa"/>
          </w:tcPr>
          <w:p w14:paraId="519DA9FB" w14:textId="64670814" w:rsidR="008877C3" w:rsidRDefault="008877C3" w:rsidP="008877C3">
            <w:pPr>
              <w:pStyle w:val="Tablebody"/>
            </w:pPr>
            <w:r>
              <w:t>2.15pm-2.35pm</w:t>
            </w:r>
          </w:p>
        </w:tc>
        <w:tc>
          <w:tcPr>
            <w:tcW w:w="5870" w:type="dxa"/>
          </w:tcPr>
          <w:p w14:paraId="288EEB76" w14:textId="27D759FE" w:rsidR="008877C3" w:rsidRDefault="008877C3" w:rsidP="008877C3">
            <w:pPr>
              <w:pStyle w:val="Tablebody"/>
            </w:pPr>
            <w:r>
              <w:t>Murrumbidgee Greens (Submission 15)</w:t>
            </w:r>
          </w:p>
        </w:tc>
      </w:tr>
      <w:tr w:rsidR="008877C3" w14:paraId="3DB63BAB" w14:textId="77777777" w:rsidTr="00466F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tcW w:w="1319" w:type="dxa"/>
          </w:tcPr>
          <w:p w14:paraId="126E69CD" w14:textId="131BF554" w:rsidR="008877C3" w:rsidRDefault="008877C3" w:rsidP="008877C3">
            <w:pPr>
              <w:pStyle w:val="Tablebody"/>
            </w:pPr>
            <w:r>
              <w:t>8</w:t>
            </w:r>
          </w:p>
        </w:tc>
        <w:tc>
          <w:tcPr>
            <w:tcW w:w="3119" w:type="dxa"/>
          </w:tcPr>
          <w:p w14:paraId="30DD95BF" w14:textId="472B0C8C" w:rsidR="008877C3" w:rsidRDefault="008877C3" w:rsidP="008877C3">
            <w:pPr>
              <w:pStyle w:val="Tablebody"/>
            </w:pPr>
            <w:r>
              <w:t>2.40pm-3.00pm</w:t>
            </w:r>
          </w:p>
        </w:tc>
        <w:tc>
          <w:tcPr>
            <w:tcW w:w="5870" w:type="dxa"/>
          </w:tcPr>
          <w:p w14:paraId="3FC683AC" w14:textId="55FC2B18" w:rsidR="008877C3" w:rsidRDefault="008877C3" w:rsidP="008877C3">
            <w:pPr>
              <w:pStyle w:val="Tablebody"/>
            </w:pPr>
            <w:r>
              <w:t>Clubs ACT (Submission 26)</w:t>
            </w:r>
          </w:p>
        </w:tc>
      </w:tr>
      <w:tr w:rsidR="008877C3" w14:paraId="533B7958" w14:textId="77777777" w:rsidTr="001D1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tcW w:w="10308" w:type="dxa"/>
            <w:gridSpan w:val="3"/>
            <w:shd w:val="clear" w:color="auto" w:fill="auto"/>
          </w:tcPr>
          <w:p w14:paraId="456F206B" w14:textId="273150B0" w:rsidR="008877C3" w:rsidRPr="001D15E4" w:rsidRDefault="008877C3" w:rsidP="008877C3">
            <w:pPr>
              <w:pStyle w:val="Tablebody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Break – 10 mins</w:t>
            </w:r>
          </w:p>
        </w:tc>
      </w:tr>
      <w:tr w:rsidR="008877C3" w14:paraId="11341D5B" w14:textId="77777777" w:rsidTr="00466F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tcW w:w="1319" w:type="dxa"/>
          </w:tcPr>
          <w:p w14:paraId="773766FF" w14:textId="276BF731" w:rsidR="008877C3" w:rsidRDefault="008877C3" w:rsidP="008877C3">
            <w:pPr>
              <w:pStyle w:val="Tablebody"/>
            </w:pPr>
            <w:r>
              <w:t>9</w:t>
            </w:r>
          </w:p>
        </w:tc>
        <w:tc>
          <w:tcPr>
            <w:tcW w:w="3119" w:type="dxa"/>
          </w:tcPr>
          <w:p w14:paraId="23772E5D" w14:textId="64D6D6E6" w:rsidR="008877C3" w:rsidRDefault="008877C3" w:rsidP="008877C3">
            <w:pPr>
              <w:pStyle w:val="Tablebody"/>
            </w:pPr>
            <w:r>
              <w:t>3.10pm-4.40pm</w:t>
            </w:r>
          </w:p>
        </w:tc>
        <w:tc>
          <w:tcPr>
            <w:tcW w:w="5870" w:type="dxa"/>
          </w:tcPr>
          <w:p w14:paraId="4E627BD5" w14:textId="0222CDBB" w:rsidR="008877C3" w:rsidRPr="00E931A8" w:rsidRDefault="00A11AB7" w:rsidP="008877C3">
            <w:r>
              <w:t>ACT Government (Submission 4)</w:t>
            </w:r>
          </w:p>
          <w:p w14:paraId="2E3A64A7" w14:textId="7E3B8E19" w:rsidR="008877C3" w:rsidRDefault="008877C3" w:rsidP="008877C3">
            <w:pPr>
              <w:pStyle w:val="Tablebody"/>
            </w:pPr>
          </w:p>
        </w:tc>
      </w:tr>
    </w:tbl>
    <w:p w14:paraId="7094EF86" w14:textId="77777777" w:rsidR="00466FC0" w:rsidRDefault="00466FC0" w:rsidP="00466FC0">
      <w:pPr>
        <w:spacing w:before="120"/>
      </w:pPr>
    </w:p>
    <w:p w14:paraId="236EFFEB" w14:textId="4C4ABC49" w:rsidR="00242D12" w:rsidRPr="00EF2F59" w:rsidRDefault="00242D12" w:rsidP="00A86F26"/>
    <w:sectPr w:rsidR="00242D12" w:rsidRPr="00EF2F59" w:rsidSect="003C6A5C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18" w:header="113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0E2C" w14:textId="77777777" w:rsidR="00D65255" w:rsidRDefault="00D65255" w:rsidP="00474E15">
      <w:pPr>
        <w:spacing w:after="0" w:line="240" w:lineRule="auto"/>
      </w:pPr>
      <w:r>
        <w:separator/>
      </w:r>
    </w:p>
  </w:endnote>
  <w:endnote w:type="continuationSeparator" w:id="0">
    <w:p w14:paraId="66FED581" w14:textId="77777777" w:rsidR="00D65255" w:rsidRDefault="00D65255" w:rsidP="0047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6A23" w14:textId="49ACD6CC" w:rsidR="003C6A5C" w:rsidRPr="006F56AF" w:rsidRDefault="003C6A5C" w:rsidP="003C6A5C">
    <w:pPr>
      <w:pStyle w:val="Footer"/>
      <w:tabs>
        <w:tab w:val="clear" w:pos="4513"/>
      </w:tabs>
    </w:pPr>
    <w:r w:rsidRPr="006F56AF">
      <w:tab/>
    </w:r>
    <w:r w:rsidRPr="006F56AF">
      <w:fldChar w:fldCharType="begin"/>
    </w:r>
    <w:r w:rsidRPr="006F56AF">
      <w:instrText xml:space="preserve"> PAGE  \* Arabic  \* MERGEFORMAT </w:instrText>
    </w:r>
    <w:r w:rsidRPr="006F56AF">
      <w:fldChar w:fldCharType="separate"/>
    </w:r>
    <w:r w:rsidRPr="006F56AF">
      <w:rPr>
        <w:noProof/>
      </w:rPr>
      <w:t>1</w:t>
    </w:r>
    <w:r w:rsidRPr="006F56A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D486" w14:textId="77777777" w:rsidR="00D65255" w:rsidRDefault="00D65255" w:rsidP="00474E15">
      <w:pPr>
        <w:spacing w:after="0" w:line="240" w:lineRule="auto"/>
      </w:pPr>
      <w:r>
        <w:separator/>
      </w:r>
    </w:p>
  </w:footnote>
  <w:footnote w:type="continuationSeparator" w:id="0">
    <w:p w14:paraId="02D80C82" w14:textId="77777777" w:rsidR="00D65255" w:rsidRDefault="00D65255" w:rsidP="0047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D3D9" w14:textId="77777777" w:rsidR="0027001E" w:rsidRDefault="00D57E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D9D54FC" wp14:editId="77D22D2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1ee4c5a8662c911c5009047" descr="{&quot;HashCode&quot;:-14232433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B6EA2B" w14:textId="77777777" w:rsidR="00D57E96" w:rsidRPr="00D57E96" w:rsidRDefault="00D57E96" w:rsidP="00D57E9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D57E96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D54FC" id="_x0000_t202" coordsize="21600,21600" o:spt="202" path="m,l,21600r21600,l21600,xe">
              <v:stroke joinstyle="miter"/>
              <v:path gradientshapeok="t" o:connecttype="rect"/>
            </v:shapetype>
            <v:shape id="MSIPCM11ee4c5a8662c911c5009047" o:spid="_x0000_s1026" type="#_x0000_t202" alt="{&quot;HashCode&quot;:-142324334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59B6EA2B" w14:textId="77777777" w:rsidR="00D57E96" w:rsidRPr="00D57E96" w:rsidRDefault="00D57E96" w:rsidP="00D57E9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D57E96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B420" w14:textId="77777777" w:rsidR="00E51263" w:rsidRPr="00AD328B" w:rsidRDefault="00D57E96" w:rsidP="00AD328B">
    <w:pPr>
      <w:pStyle w:val="Logotype"/>
      <w:spacing w:line="320" w:lineRule="exact"/>
      <w:ind w:left="5812"/>
      <w:rPr>
        <w:sz w:val="32"/>
        <w:szCs w:val="32"/>
      </w:rPr>
    </w:pPr>
    <w:r>
      <w:rPr>
        <w:noProof/>
        <w:w w:val="100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1AF055" wp14:editId="0582CB8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4337432f9388f0029b17aa8b" descr="{&quot;HashCode&quot;:-142324334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FDC75C" w14:textId="77777777" w:rsidR="00D57E96" w:rsidRPr="00D57E96" w:rsidRDefault="00D57E96" w:rsidP="00D57E9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D57E96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AF055" id="_x0000_t202" coordsize="21600,21600" o:spt="202" path="m,l,21600r21600,l21600,xe">
              <v:stroke joinstyle="miter"/>
              <v:path gradientshapeok="t" o:connecttype="rect"/>
            </v:shapetype>
            <v:shape id="MSIPCM4337432f9388f0029b17aa8b" o:spid="_x0000_s1027" type="#_x0000_t202" alt="{&quot;HashCode&quot;:-1423243343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63FDC75C" w14:textId="77777777" w:rsidR="00D57E96" w:rsidRPr="00D57E96" w:rsidRDefault="00D57E96" w:rsidP="00D57E9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D57E96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1263" w:rsidRPr="00AD328B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5C64A3E" wp14:editId="231AE459">
          <wp:simplePos x="0" y="0"/>
          <wp:positionH relativeFrom="column">
            <wp:posOffset>3205476</wp:posOffset>
          </wp:positionH>
          <wp:positionV relativeFrom="page">
            <wp:posOffset>723265</wp:posOffset>
          </wp:positionV>
          <wp:extent cx="396778" cy="396778"/>
          <wp:effectExtent l="0" t="0" r="3810" b="381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778" cy="396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1263" w:rsidRPr="00AD328B">
      <w:rPr>
        <w:sz w:val="32"/>
        <w:szCs w:val="32"/>
      </w:rPr>
      <w:t>Office of the</w:t>
    </w:r>
    <w:r w:rsidR="00E51263" w:rsidRPr="00AD328B">
      <w:rPr>
        <w:sz w:val="32"/>
        <w:szCs w:val="32"/>
      </w:rPr>
      <w:br/>
      <w:t>Legislative Assembly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986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4DF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C2A6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E237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92A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BEBB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A8F5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C01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90B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980DAE"/>
    <w:multiLevelType w:val="hybridMultilevel"/>
    <w:tmpl w:val="BB1CB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41ECD"/>
    <w:multiLevelType w:val="multilevel"/>
    <w:tmpl w:val="794E3F4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B160C4"/>
    <w:multiLevelType w:val="hybridMultilevel"/>
    <w:tmpl w:val="1ABC1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D59F7"/>
    <w:multiLevelType w:val="hybridMultilevel"/>
    <w:tmpl w:val="98268860"/>
    <w:lvl w:ilvl="0" w:tplc="4B7A0E2A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A0265"/>
    <w:multiLevelType w:val="hybridMultilevel"/>
    <w:tmpl w:val="29E0E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801B1"/>
    <w:multiLevelType w:val="hybridMultilevel"/>
    <w:tmpl w:val="1A00B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26723"/>
    <w:multiLevelType w:val="multilevel"/>
    <w:tmpl w:val="C59A37EE"/>
    <w:lvl w:ilvl="0">
      <w:start w:val="1"/>
      <w:numFmt w:val="bullet"/>
      <w:pStyle w:val="ListBullet"/>
      <w:lvlText w:val=""/>
      <w:lvlJc w:val="left"/>
      <w:pPr>
        <w:ind w:left="11" w:hanging="360"/>
      </w:pPr>
      <w:rPr>
        <w:rFonts w:ascii="Symbol" w:hAnsi="Symbol" w:hint="default"/>
        <w:b w:val="0"/>
        <w:color w:val="104C8E"/>
      </w:rPr>
    </w:lvl>
    <w:lvl w:ilvl="1">
      <w:start w:val="1"/>
      <w:numFmt w:val="bullet"/>
      <w:pStyle w:val="ListBullet2"/>
      <w:lvlText w:val=""/>
      <w:lvlJc w:val="left"/>
      <w:pPr>
        <w:ind w:left="443" w:hanging="432"/>
      </w:pPr>
      <w:rPr>
        <w:rFonts w:ascii="Symbol" w:hAnsi="Symbol" w:hint="default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875" w:hanging="504"/>
      </w:pPr>
    </w:lvl>
    <w:lvl w:ilvl="3">
      <w:start w:val="1"/>
      <w:numFmt w:val="bullet"/>
      <w:pStyle w:val="ListBullet4"/>
      <w:lvlText w:val="○"/>
      <w:lvlJc w:val="left"/>
      <w:pPr>
        <w:ind w:left="1379" w:hanging="648"/>
      </w:pPr>
      <w:rPr>
        <w:rFonts w:ascii="Calibri" w:hAnsi="Calibri" w:hint="default"/>
        <w:color w:val="104C8E"/>
      </w:rPr>
    </w:lvl>
    <w:lvl w:ilvl="4">
      <w:start w:val="1"/>
      <w:numFmt w:val="decimal"/>
      <w:lvlText w:val="%1.%2.%3.%4.%5."/>
      <w:lvlJc w:val="left"/>
      <w:pPr>
        <w:ind w:left="18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1" w:hanging="1440"/>
      </w:pPr>
      <w:rPr>
        <w:rFonts w:hint="default"/>
      </w:rPr>
    </w:lvl>
  </w:abstractNum>
  <w:abstractNum w:abstractNumId="16" w15:restartNumberingAfterBreak="0">
    <w:nsid w:val="5DE720BE"/>
    <w:multiLevelType w:val="hybridMultilevel"/>
    <w:tmpl w:val="AB660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421C9"/>
    <w:multiLevelType w:val="hybridMultilevel"/>
    <w:tmpl w:val="BF721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44791"/>
    <w:multiLevelType w:val="hybridMultilevel"/>
    <w:tmpl w:val="00063D00"/>
    <w:lvl w:ilvl="0" w:tplc="7BD070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5308587">
    <w:abstractNumId w:val="12"/>
  </w:num>
  <w:num w:numId="2" w16cid:durableId="1155948535">
    <w:abstractNumId w:val="10"/>
  </w:num>
  <w:num w:numId="3" w16cid:durableId="651563933">
    <w:abstractNumId w:val="15"/>
  </w:num>
  <w:num w:numId="4" w16cid:durableId="932202247">
    <w:abstractNumId w:val="7"/>
  </w:num>
  <w:num w:numId="5" w16cid:durableId="129709704">
    <w:abstractNumId w:val="6"/>
  </w:num>
  <w:num w:numId="6" w16cid:durableId="424308132">
    <w:abstractNumId w:val="5"/>
  </w:num>
  <w:num w:numId="7" w16cid:durableId="548343256">
    <w:abstractNumId w:val="4"/>
  </w:num>
  <w:num w:numId="8" w16cid:durableId="331763493">
    <w:abstractNumId w:val="8"/>
  </w:num>
  <w:num w:numId="9" w16cid:durableId="745224623">
    <w:abstractNumId w:val="3"/>
  </w:num>
  <w:num w:numId="10" w16cid:durableId="1452432790">
    <w:abstractNumId w:val="2"/>
  </w:num>
  <w:num w:numId="11" w16cid:durableId="712269293">
    <w:abstractNumId w:val="1"/>
  </w:num>
  <w:num w:numId="12" w16cid:durableId="1314875168">
    <w:abstractNumId w:val="0"/>
  </w:num>
  <w:num w:numId="13" w16cid:durableId="16888272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8400154">
    <w:abstractNumId w:val="11"/>
  </w:num>
  <w:num w:numId="15" w16cid:durableId="1096707731">
    <w:abstractNumId w:val="18"/>
  </w:num>
  <w:num w:numId="16" w16cid:durableId="796801646">
    <w:abstractNumId w:val="16"/>
  </w:num>
  <w:num w:numId="17" w16cid:durableId="238485877">
    <w:abstractNumId w:val="9"/>
  </w:num>
  <w:num w:numId="18" w16cid:durableId="357777348">
    <w:abstractNumId w:val="17"/>
  </w:num>
  <w:num w:numId="19" w16cid:durableId="1360010456">
    <w:abstractNumId w:val="13"/>
  </w:num>
  <w:num w:numId="20" w16cid:durableId="7706654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55"/>
    <w:rsid w:val="00077792"/>
    <w:rsid w:val="000960CC"/>
    <w:rsid w:val="000A1CEC"/>
    <w:rsid w:val="000B52ED"/>
    <w:rsid w:val="00104AEF"/>
    <w:rsid w:val="0012029B"/>
    <w:rsid w:val="0012586B"/>
    <w:rsid w:val="001366FA"/>
    <w:rsid w:val="001D15E4"/>
    <w:rsid w:val="001D38F4"/>
    <w:rsid w:val="002143E3"/>
    <w:rsid w:val="00242D12"/>
    <w:rsid w:val="0027001E"/>
    <w:rsid w:val="00292C73"/>
    <w:rsid w:val="002A616A"/>
    <w:rsid w:val="002A7FE5"/>
    <w:rsid w:val="002C4E45"/>
    <w:rsid w:val="002E6ED2"/>
    <w:rsid w:val="002F04A7"/>
    <w:rsid w:val="002F0AF2"/>
    <w:rsid w:val="00343FA3"/>
    <w:rsid w:val="003C6A5C"/>
    <w:rsid w:val="003E0CBA"/>
    <w:rsid w:val="004524FB"/>
    <w:rsid w:val="00466FC0"/>
    <w:rsid w:val="00474E15"/>
    <w:rsid w:val="005D2D97"/>
    <w:rsid w:val="00695C1E"/>
    <w:rsid w:val="006F56AF"/>
    <w:rsid w:val="00703A80"/>
    <w:rsid w:val="007119ED"/>
    <w:rsid w:val="00750175"/>
    <w:rsid w:val="00763544"/>
    <w:rsid w:val="00792C37"/>
    <w:rsid w:val="007E23B5"/>
    <w:rsid w:val="00813501"/>
    <w:rsid w:val="00852C03"/>
    <w:rsid w:val="008877C3"/>
    <w:rsid w:val="008D17AF"/>
    <w:rsid w:val="00977F68"/>
    <w:rsid w:val="009B6229"/>
    <w:rsid w:val="009B79A1"/>
    <w:rsid w:val="009D1185"/>
    <w:rsid w:val="009E0EB6"/>
    <w:rsid w:val="00A10565"/>
    <w:rsid w:val="00A11AB7"/>
    <w:rsid w:val="00A71349"/>
    <w:rsid w:val="00A74592"/>
    <w:rsid w:val="00A86F26"/>
    <w:rsid w:val="00AA2AC2"/>
    <w:rsid w:val="00AB18F3"/>
    <w:rsid w:val="00AD328B"/>
    <w:rsid w:val="00B300F6"/>
    <w:rsid w:val="00B309B5"/>
    <w:rsid w:val="00B50E0D"/>
    <w:rsid w:val="00B966DF"/>
    <w:rsid w:val="00C43599"/>
    <w:rsid w:val="00C67D46"/>
    <w:rsid w:val="00D05107"/>
    <w:rsid w:val="00D34CFE"/>
    <w:rsid w:val="00D40984"/>
    <w:rsid w:val="00D43738"/>
    <w:rsid w:val="00D57E96"/>
    <w:rsid w:val="00D65255"/>
    <w:rsid w:val="00DC109A"/>
    <w:rsid w:val="00DD417F"/>
    <w:rsid w:val="00DD5BEC"/>
    <w:rsid w:val="00E127E4"/>
    <w:rsid w:val="00E51263"/>
    <w:rsid w:val="00E74267"/>
    <w:rsid w:val="00E931A8"/>
    <w:rsid w:val="00EF2F59"/>
    <w:rsid w:val="00F82134"/>
    <w:rsid w:val="00F914C2"/>
    <w:rsid w:val="00FD2F6E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BAF3"/>
  <w15:chartTrackingRefBased/>
  <w15:docId w15:val="{B79FA0BE-6A60-485B-B3F5-6F59561D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A5C"/>
  </w:style>
  <w:style w:type="paragraph" w:styleId="Heading1">
    <w:name w:val="heading 1"/>
    <w:basedOn w:val="Normal"/>
    <w:next w:val="Normal"/>
    <w:link w:val="Heading1Char"/>
    <w:uiPriority w:val="9"/>
    <w:qFormat/>
    <w:rsid w:val="003C6A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ListParagraph"/>
    <w:link w:val="Heading2Char"/>
    <w:uiPriority w:val="9"/>
    <w:unhideWhenUsed/>
    <w:qFormat/>
    <w:rsid w:val="00EF2F59"/>
    <w:pPr>
      <w:keepNext/>
      <w:keepLines/>
      <w:numPr>
        <w:numId w:val="1"/>
      </w:numPr>
      <w:spacing w:before="360" w:after="360"/>
      <w:ind w:left="709" w:hanging="709"/>
      <w:outlineLvl w:val="1"/>
    </w:pPr>
    <w:rPr>
      <w:rFonts w:ascii="Montserrat" w:eastAsiaTheme="majorEastAsia" w:hAnsi="Montserrat" w:cstheme="majorBidi"/>
      <w:b/>
      <w:bCs/>
      <w:color w:val="1A234C"/>
      <w:w w:val="9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6F26"/>
    <w:pPr>
      <w:keepNext/>
      <w:keepLines/>
      <w:spacing w:before="240" w:after="200"/>
      <w:outlineLvl w:val="2"/>
    </w:pPr>
    <w:rPr>
      <w:rFonts w:ascii="Montserrat" w:eastAsiaTheme="majorEastAsia" w:hAnsi="Montserrat" w:cstheme="majorBidi"/>
      <w:b/>
      <w:bCs/>
      <w:color w:val="104C8E"/>
      <w:w w:val="9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6F26"/>
    <w:pPr>
      <w:spacing w:after="200"/>
      <w:outlineLvl w:val="3"/>
    </w:pPr>
    <w:rPr>
      <w:rFonts w:ascii="Montserrat" w:hAnsi="Montserrat"/>
      <w:b/>
      <w:bCs/>
      <w:color w:val="7492CD"/>
      <w:w w:val="9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6F26"/>
    <w:pPr>
      <w:keepNext/>
      <w:keepLines/>
      <w:spacing w:before="40" w:after="120"/>
      <w:outlineLvl w:val="4"/>
    </w:pPr>
    <w:rPr>
      <w:rFonts w:ascii="Montserrat SemiBold" w:eastAsiaTheme="majorEastAsia" w:hAnsi="Montserrat SemiBold" w:cstheme="majorBidi"/>
      <w:color w:val="104C8E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E15"/>
  </w:style>
  <w:style w:type="paragraph" w:styleId="Footer">
    <w:name w:val="footer"/>
    <w:basedOn w:val="Normal"/>
    <w:link w:val="FooterChar"/>
    <w:uiPriority w:val="99"/>
    <w:unhideWhenUsed/>
    <w:rsid w:val="003C6A5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6A5C"/>
    <w:rPr>
      <w:sz w:val="20"/>
      <w:szCs w:val="20"/>
    </w:rPr>
  </w:style>
  <w:style w:type="paragraph" w:customStyle="1" w:styleId="Logotype">
    <w:name w:val="Logotype"/>
    <w:rsid w:val="00E51263"/>
    <w:pPr>
      <w:spacing w:after="0" w:line="280" w:lineRule="exact"/>
      <w:ind w:left="6237"/>
    </w:pPr>
    <w:rPr>
      <w:rFonts w:ascii="Montserrat" w:hAnsi="Montserrat"/>
      <w:b/>
      <w:bCs/>
      <w:color w:val="1A234C"/>
      <w:w w:val="90"/>
      <w:sz w:val="28"/>
      <w:szCs w:val="28"/>
    </w:rPr>
  </w:style>
  <w:style w:type="table" w:styleId="TableGrid">
    <w:name w:val="Table Grid"/>
    <w:basedOn w:val="TableNormal"/>
    <w:uiPriority w:val="39"/>
    <w:rsid w:val="00D4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373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F2F59"/>
    <w:rPr>
      <w:rFonts w:ascii="Montserrat" w:eastAsiaTheme="majorEastAsia" w:hAnsi="Montserrat" w:cstheme="majorBidi"/>
      <w:b/>
      <w:bCs/>
      <w:color w:val="1A234C"/>
      <w:w w:val="90"/>
      <w:sz w:val="36"/>
      <w:szCs w:val="36"/>
    </w:rPr>
  </w:style>
  <w:style w:type="paragraph" w:styleId="ListParagraph">
    <w:name w:val="List Paragraph"/>
    <w:basedOn w:val="Normal"/>
    <w:uiPriority w:val="34"/>
    <w:qFormat/>
    <w:rsid w:val="00EF2F59"/>
    <w:pPr>
      <w:spacing w:before="120" w:line="283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6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Number3">
    <w:name w:val="List Number 3"/>
    <w:basedOn w:val="ListParagraph"/>
    <w:uiPriority w:val="99"/>
    <w:unhideWhenUsed/>
    <w:rsid w:val="003E0CBA"/>
    <w:pPr>
      <w:numPr>
        <w:ilvl w:val="2"/>
        <w:numId w:val="2"/>
      </w:numPr>
      <w:spacing w:after="120"/>
      <w:ind w:hanging="357"/>
    </w:pPr>
  </w:style>
  <w:style w:type="paragraph" w:styleId="ListNumber4">
    <w:name w:val="List Number 4"/>
    <w:basedOn w:val="ListParagraph"/>
    <w:uiPriority w:val="99"/>
    <w:unhideWhenUsed/>
    <w:rsid w:val="003E0CBA"/>
    <w:pPr>
      <w:numPr>
        <w:ilvl w:val="3"/>
        <w:numId w:val="2"/>
      </w:numPr>
      <w:spacing w:after="120"/>
      <w:ind w:hanging="357"/>
    </w:pPr>
  </w:style>
  <w:style w:type="paragraph" w:styleId="ListNumber5">
    <w:name w:val="List Number 5"/>
    <w:basedOn w:val="ListNumber3"/>
    <w:uiPriority w:val="99"/>
    <w:unhideWhenUsed/>
    <w:rsid w:val="003C6A5C"/>
    <w:pPr>
      <w:numPr>
        <w:ilvl w:val="4"/>
      </w:numPr>
      <w:ind w:left="2410" w:hanging="567"/>
    </w:pPr>
  </w:style>
  <w:style w:type="paragraph" w:styleId="ListNumber2">
    <w:name w:val="List Number 2"/>
    <w:basedOn w:val="ListParagraph"/>
    <w:uiPriority w:val="99"/>
    <w:unhideWhenUsed/>
    <w:rsid w:val="003E0CBA"/>
    <w:pPr>
      <w:numPr>
        <w:ilvl w:val="1"/>
        <w:numId w:val="2"/>
      </w:numPr>
      <w:spacing w:after="120"/>
      <w:ind w:hanging="357"/>
    </w:pPr>
  </w:style>
  <w:style w:type="paragraph" w:styleId="ListNumber">
    <w:name w:val="List Number"/>
    <w:basedOn w:val="ListParagraph"/>
    <w:uiPriority w:val="99"/>
    <w:unhideWhenUsed/>
    <w:rsid w:val="003E0CBA"/>
    <w:pPr>
      <w:numPr>
        <w:numId w:val="2"/>
      </w:numPr>
      <w:spacing w:after="120"/>
      <w:ind w:hanging="357"/>
    </w:pPr>
  </w:style>
  <w:style w:type="paragraph" w:styleId="ListBullet">
    <w:name w:val="List Bullet"/>
    <w:basedOn w:val="Normal"/>
    <w:uiPriority w:val="99"/>
    <w:unhideWhenUsed/>
    <w:rsid w:val="00792C37"/>
    <w:pPr>
      <w:numPr>
        <w:numId w:val="3"/>
      </w:numPr>
      <w:ind w:left="284" w:hanging="284"/>
    </w:pPr>
  </w:style>
  <w:style w:type="paragraph" w:styleId="ListBullet2">
    <w:name w:val="List Bullet 2"/>
    <w:basedOn w:val="ListBullet"/>
    <w:uiPriority w:val="99"/>
    <w:unhideWhenUsed/>
    <w:rsid w:val="00792C37"/>
    <w:pPr>
      <w:numPr>
        <w:ilvl w:val="1"/>
      </w:numPr>
      <w:ind w:left="567" w:hanging="284"/>
    </w:pPr>
  </w:style>
  <w:style w:type="paragraph" w:styleId="ListBullet3">
    <w:name w:val="List Bullet 3"/>
    <w:basedOn w:val="Normal"/>
    <w:uiPriority w:val="99"/>
    <w:unhideWhenUsed/>
    <w:rsid w:val="00792C37"/>
    <w:pPr>
      <w:numPr>
        <w:ilvl w:val="2"/>
        <w:numId w:val="3"/>
      </w:numPr>
      <w:ind w:left="851" w:hanging="283"/>
      <w:contextualSpacing/>
    </w:pPr>
  </w:style>
  <w:style w:type="paragraph" w:styleId="ListBullet4">
    <w:name w:val="List Bullet 4"/>
    <w:basedOn w:val="Normal"/>
    <w:uiPriority w:val="99"/>
    <w:unhideWhenUsed/>
    <w:rsid w:val="00792C37"/>
    <w:pPr>
      <w:numPr>
        <w:ilvl w:val="3"/>
        <w:numId w:val="3"/>
      </w:numPr>
      <w:ind w:left="1134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86F26"/>
    <w:rPr>
      <w:rFonts w:ascii="Montserrat" w:eastAsiaTheme="majorEastAsia" w:hAnsi="Montserrat" w:cstheme="majorBidi"/>
      <w:b/>
      <w:bCs/>
      <w:color w:val="104C8E"/>
      <w:w w:val="9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86F26"/>
    <w:rPr>
      <w:rFonts w:ascii="Montserrat" w:hAnsi="Montserrat"/>
      <w:b/>
      <w:bCs/>
      <w:color w:val="7492CD"/>
      <w:w w:val="9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86F26"/>
    <w:rPr>
      <w:rFonts w:ascii="Montserrat SemiBold" w:eastAsiaTheme="majorEastAsia" w:hAnsi="Montserrat SemiBold" w:cstheme="majorBidi"/>
      <w:color w:val="104C8E"/>
      <w:w w:val="9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E23B5"/>
    <w:pPr>
      <w:spacing w:before="50" w:after="50" w:line="240" w:lineRule="auto"/>
    </w:pPr>
    <w:rPr>
      <w:sz w:val="20"/>
    </w:rPr>
    <w:tblPr>
      <w:tblStyleRowBandSize w:val="1"/>
      <w:tblBorders>
        <w:top w:val="single" w:sz="4" w:space="0" w:color="auto"/>
        <w:bottom w:val="single" w:sz="8" w:space="0" w:color="2F5496"/>
      </w:tblBorders>
    </w:tblPr>
    <w:tblStylePr w:type="firstRow">
      <w:pPr>
        <w:wordWrap/>
        <w:spacing w:beforeLines="0" w:before="50" w:beforeAutospacing="0" w:afterLines="0" w:after="50" w:afterAutospacing="0"/>
      </w:pPr>
      <w:rPr>
        <w:rFonts w:asciiTheme="minorHAnsi" w:hAnsiTheme="minorHAnsi"/>
        <w:b/>
        <w:color w:val="2F5496"/>
        <w:sz w:val="20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sz w:val="20"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86F26"/>
    <w:pPr>
      <w:spacing w:before="200"/>
      <w:ind w:left="567" w:right="543"/>
    </w:pPr>
    <w:rPr>
      <w:color w:val="3B3838" w:themeColor="background2" w:themeShade="4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86F26"/>
    <w:rPr>
      <w:color w:val="3B3838" w:themeColor="background2" w:themeShade="40"/>
      <w:sz w:val="20"/>
      <w:szCs w:val="20"/>
    </w:rPr>
  </w:style>
  <w:style w:type="paragraph" w:styleId="Caption">
    <w:name w:val="caption"/>
    <w:basedOn w:val="Normal"/>
    <w:next w:val="ListNumber2"/>
    <w:uiPriority w:val="35"/>
    <w:unhideWhenUsed/>
    <w:qFormat/>
    <w:rsid w:val="00A86F26"/>
    <w:pPr>
      <w:spacing w:before="240" w:after="200" w:line="240" w:lineRule="auto"/>
      <w:ind w:left="567"/>
    </w:pPr>
    <w:rPr>
      <w:iCs/>
      <w:color w:val="595959" w:themeColor="text1" w:themeTint="A6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0960CC"/>
    <w:pPr>
      <w:tabs>
        <w:tab w:val="right" w:pos="9038"/>
      </w:tabs>
      <w:spacing w:after="100"/>
      <w:ind w:left="426"/>
    </w:pPr>
    <w:rPr>
      <w:noProof/>
    </w:rPr>
  </w:style>
  <w:style w:type="paragraph" w:styleId="TOC1">
    <w:name w:val="toc 1"/>
    <w:next w:val="Normal"/>
    <w:autoRedefine/>
    <w:uiPriority w:val="39"/>
    <w:unhideWhenUsed/>
    <w:rsid w:val="000960CC"/>
    <w:pPr>
      <w:tabs>
        <w:tab w:val="left" w:pos="426"/>
        <w:tab w:val="right" w:pos="9038"/>
      </w:tabs>
      <w:spacing w:before="120" w:after="100"/>
    </w:pPr>
    <w:rPr>
      <w:rFonts w:ascii="Montserrat" w:hAnsi="Montserrat"/>
      <w:b/>
      <w:color w:val="104C8E"/>
      <w:w w:val="90"/>
      <w:sz w:val="23"/>
    </w:rPr>
  </w:style>
  <w:style w:type="paragraph" w:styleId="TOC3">
    <w:name w:val="toc 3"/>
    <w:basedOn w:val="Normal"/>
    <w:next w:val="Normal"/>
    <w:autoRedefine/>
    <w:uiPriority w:val="39"/>
    <w:unhideWhenUsed/>
    <w:rsid w:val="000960CC"/>
    <w:pPr>
      <w:tabs>
        <w:tab w:val="right" w:pos="9038"/>
      </w:tabs>
      <w:spacing w:after="100"/>
      <w:ind w:left="85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DD417F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D417F"/>
    <w:pPr>
      <w:spacing w:before="360" w:after="360"/>
      <w:outlineLvl w:val="9"/>
    </w:pPr>
    <w:rPr>
      <w:rFonts w:ascii="Montserrat" w:hAnsi="Montserrat"/>
      <w:b/>
      <w:bCs/>
      <w:color w:val="1A234C"/>
      <w:w w:val="90"/>
      <w:sz w:val="36"/>
      <w:szCs w:val="36"/>
    </w:rPr>
  </w:style>
  <w:style w:type="character" w:styleId="HTMLTypewriter">
    <w:name w:val="HTML Typewriter"/>
    <w:basedOn w:val="DefaultParagraphFont"/>
    <w:uiPriority w:val="99"/>
    <w:unhideWhenUsed/>
    <w:rsid w:val="00DD417F"/>
    <w:rPr>
      <w:rFonts w:ascii="Consolas" w:hAnsi="Consolas"/>
      <w:sz w:val="20"/>
      <w:szCs w:val="20"/>
    </w:rPr>
  </w:style>
  <w:style w:type="paragraph" w:customStyle="1" w:styleId="Tableheader">
    <w:name w:val="Table header"/>
    <w:qFormat/>
    <w:rsid w:val="007E23B5"/>
    <w:pPr>
      <w:spacing w:before="50" w:after="50" w:line="240" w:lineRule="auto"/>
    </w:pPr>
    <w:rPr>
      <w:b/>
      <w:color w:val="2F5496"/>
      <w:sz w:val="20"/>
    </w:rPr>
  </w:style>
  <w:style w:type="paragraph" w:customStyle="1" w:styleId="Tablebody">
    <w:name w:val="Table body"/>
    <w:basedOn w:val="Normal"/>
    <w:link w:val="TablebodyChar"/>
    <w:qFormat/>
    <w:rsid w:val="007E23B5"/>
    <w:pPr>
      <w:spacing w:before="50" w:after="50" w:line="240" w:lineRule="auto"/>
    </w:pPr>
    <w:rPr>
      <w:sz w:val="20"/>
    </w:rPr>
  </w:style>
  <w:style w:type="character" w:customStyle="1" w:styleId="TablebodyChar">
    <w:name w:val="Table body Char"/>
    <w:basedOn w:val="DefaultParagraphFont"/>
    <w:link w:val="Tablebody"/>
    <w:rsid w:val="007E23B5"/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2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525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adcast.parliament.act.gov.au/liv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ansard.act.gov.au/Hansard/10th-assembly/committee-transcripts.htm?_gl=1*1vu7d1g*_ga*MTQzMTY5ODYxMi4xNjY5Nzg0Mjc1*_ga_LWWL3XRS9C*MTY5ODAzNjY3MC42MjMuMS4xNjk4MDM2OTQzLjYwLjAuMA.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oadcast.parliament.act.gov.au/vod/index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OLA\Generic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AB984-9BE2-48C0-BEC6-5D9A29D0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 template</Template>
  <TotalTime>48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Malfitano, Noah</dc:creator>
  <cp:keywords/>
  <dc:description/>
  <cp:lastModifiedBy>Hough, Anna</cp:lastModifiedBy>
  <cp:revision>5</cp:revision>
  <cp:lastPrinted>2022-11-16T00:24:00Z</cp:lastPrinted>
  <dcterms:created xsi:type="dcterms:W3CDTF">2025-09-05T00:50:00Z</dcterms:created>
  <dcterms:modified xsi:type="dcterms:W3CDTF">2026-02-17T04:57:00Z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d47f2-2d0a-4515-b8de-e13c18f23c62_Enabled">
    <vt:lpwstr>true</vt:lpwstr>
  </property>
  <property fmtid="{D5CDD505-2E9C-101B-9397-08002B2CF9AE}" pid="3" name="MSIP_Label_690d47f2-2d0a-4515-b8de-e13c18f23c62_SetDate">
    <vt:lpwstr>2023-01-31T01:16:35Z</vt:lpwstr>
  </property>
  <property fmtid="{D5CDD505-2E9C-101B-9397-08002B2CF9AE}" pid="4" name="MSIP_Label_690d47f2-2d0a-4515-b8de-e13c18f23c62_Method">
    <vt:lpwstr>Privileged</vt:lpwstr>
  </property>
  <property fmtid="{D5CDD505-2E9C-101B-9397-08002B2CF9AE}" pid="5" name="MSIP_Label_690d47f2-2d0a-4515-b8de-e13c18f23c62_Name">
    <vt:lpwstr>OFFICIAL</vt:lpwstr>
  </property>
  <property fmtid="{D5CDD505-2E9C-101B-9397-08002B2CF9AE}" pid="6" name="MSIP_Label_690d47f2-2d0a-4515-b8de-e13c18f23c62_SiteId">
    <vt:lpwstr>b46c1908-0334-4236-b978-585ee88e4199</vt:lpwstr>
  </property>
  <property fmtid="{D5CDD505-2E9C-101B-9397-08002B2CF9AE}" pid="7" name="MSIP_Label_690d47f2-2d0a-4515-b8de-e13c18f23c62_ActionId">
    <vt:lpwstr>fe464363-7e4c-4580-a331-6fea358024b6</vt:lpwstr>
  </property>
  <property fmtid="{D5CDD505-2E9C-101B-9397-08002B2CF9AE}" pid="8" name="MSIP_Label_690d47f2-2d0a-4515-b8de-e13c18f23c62_ContentBits">
    <vt:lpwstr>1</vt:lpwstr>
  </property>
</Properties>
</file>