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C4DE1" w14:textId="1C96DAD3" w:rsidR="00FB37D3" w:rsidRPr="002068AD" w:rsidRDefault="00F30536" w:rsidP="00826989">
      <w:pPr>
        <w:pStyle w:val="Header"/>
        <w:widowControl w:val="0"/>
        <w:spacing w:after="600"/>
        <w:rPr>
          <w:rFonts w:asciiTheme="minorHAnsi" w:hAnsiTheme="minorHAnsi" w:cstheme="minorHAnsi"/>
        </w:rPr>
      </w:pPr>
      <w:bookmarkStart w:id="0" w:name="_Hlk16770834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59BE1" wp14:editId="53B3A95C">
                <wp:simplePos x="0" y="0"/>
                <wp:positionH relativeFrom="column">
                  <wp:posOffset>4848224</wp:posOffset>
                </wp:positionH>
                <wp:positionV relativeFrom="paragraph">
                  <wp:posOffset>-57150</wp:posOffset>
                </wp:positionV>
                <wp:extent cx="1304925" cy="4667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859321" w14:textId="5926A6A2" w:rsidR="00FD6165" w:rsidRPr="00FD6165" w:rsidRDefault="00F30536">
                            <w:pPr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</w:pPr>
                            <w:proofErr w:type="spellStart"/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Q</w:t>
                            </w:r>
                            <w:r w:rsidR="0016396A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o</w:t>
                            </w:r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N</w:t>
                            </w:r>
                            <w:proofErr w:type="spellEnd"/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 No. </w:t>
                            </w:r>
                            <w:r w:rsidR="00511A2B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2</w:t>
                            </w:r>
                            <w:r w:rsidR="00FD6165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559B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1.75pt;margin-top:-4.5pt;width:102.75pt;height:3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QzNwIAAHw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" fillcolor="white [3201]" strokeweight=".5pt">
                <v:textbox>
                  <w:txbxContent>
                    <w:p w14:paraId="51859321" w14:textId="5926A6A2" w:rsidR="00FD6165" w:rsidRPr="00FD6165" w:rsidRDefault="00F30536">
                      <w:pPr>
                        <w:rPr>
                          <w:rFonts w:ascii="Calibri" w:hAnsi="Calibri"/>
                          <w:b/>
                          <w:color w:val="FF0000"/>
                        </w:rPr>
                      </w:pPr>
                      <w:proofErr w:type="spellStart"/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>Q</w:t>
                      </w:r>
                      <w:r w:rsidR="0016396A">
                        <w:rPr>
                          <w:rFonts w:ascii="Calibri" w:hAnsi="Calibri"/>
                          <w:b/>
                          <w:color w:val="FF0000"/>
                        </w:rPr>
                        <w:t>o</w:t>
                      </w:r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>N</w:t>
                      </w:r>
                      <w:proofErr w:type="spellEnd"/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 xml:space="preserve"> No. </w:t>
                      </w:r>
                      <w:r w:rsidR="00511A2B">
                        <w:rPr>
                          <w:rFonts w:ascii="Calibri" w:hAnsi="Calibri"/>
                          <w:b/>
                          <w:color w:val="FF0000"/>
                        </w:rPr>
                        <w:t>2</w:t>
                      </w:r>
                      <w:r w:rsidR="00FD6165">
                        <w:rPr>
                          <w:rFonts w:ascii="Calibri" w:hAnsi="Calibri"/>
                          <w:b/>
                          <w:color w:val="FF00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F8CC095" wp14:editId="321924B0">
                <wp:simplePos x="0" y="0"/>
                <wp:positionH relativeFrom="column">
                  <wp:posOffset>1192530</wp:posOffset>
                </wp:positionH>
                <wp:positionV relativeFrom="paragraph">
                  <wp:posOffset>614680</wp:posOffset>
                </wp:positionV>
                <wp:extent cx="5349875" cy="7334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8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A5496" w14:textId="7A73FE86" w:rsidR="00FB37D3" w:rsidRPr="0069381C" w:rsidRDefault="00826989" w:rsidP="00826989">
                            <w:pPr>
                              <w:pStyle w:val="Customheader"/>
                              <w:keepNext w:val="0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Committee </w:t>
                            </w:r>
                            <w:r w:rsidR="00AA76F2">
                              <w:rPr>
                                <w:rFonts w:asciiTheme="minorHAnsi" w:hAnsiTheme="minorHAnsi"/>
                              </w:rPr>
                              <w:t>S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C095" id="Text Box 3" o:spid="_x0000_s1027" type="#_x0000_t202" style="position:absolute;margin-left:93.9pt;margin-top:48.4pt;width:421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" filled="f" stroked="f">
                <v:textbox>
                  <w:txbxContent>
                    <w:p w14:paraId="430A5496" w14:textId="7A73FE86" w:rsidR="00FB37D3" w:rsidRPr="0069381C" w:rsidRDefault="00826989" w:rsidP="00826989">
                      <w:pPr>
                        <w:pStyle w:val="Customheader"/>
                        <w:keepNext w:val="0"/>
                        <w:jc w:val="lef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Committee </w:t>
                      </w:r>
                      <w:r w:rsidR="00AA76F2">
                        <w:rPr>
                          <w:rFonts w:asciiTheme="minorHAnsi" w:hAnsiTheme="minorHAnsi"/>
                        </w:rPr>
                        <w:t>S</w:t>
                      </w:r>
                      <w:r>
                        <w:rPr>
                          <w:rFonts w:asciiTheme="minorHAnsi" w:hAnsiTheme="minorHAnsi"/>
                        </w:rPr>
                        <w:t>upport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A7631" wp14:editId="2824EFCC">
                <wp:simplePos x="0" y="0"/>
                <wp:positionH relativeFrom="column">
                  <wp:posOffset>1192530</wp:posOffset>
                </wp:positionH>
                <wp:positionV relativeFrom="paragraph">
                  <wp:posOffset>44450</wp:posOffset>
                </wp:positionV>
                <wp:extent cx="5120640" cy="558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AB950" w14:textId="344385AF" w:rsidR="00FB37D3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68C51995" w14:textId="541C573C" w:rsidR="00FB37D3" w:rsidRPr="00826989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</w:t>
                            </w:r>
                            <w:r w:rsidRPr="00826989"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A7631" id="Text Box 2" o:spid="_x0000_s1028" type="#_x0000_t202" style="position:absolute;margin-left:93.9pt;margin-top:3.5pt;width:403.2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7J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XvBxLC5KNlAeaP4eutUITi4rmsVKBLwXnnaBxkf7jXf00QaagkN/4mwL/uff5BFP&#10;FCUtZw3tVsHDj53wijPz1RJ5P40uIiswXS4mH8d08S81m5cau6sXQFMZ0UviZDpGPJrjUXuoH+kZ&#10;mMeopBJWUuyC4/G4wG7j6RmRaj5PIFo/J3Bl104eaR+Z9tA+Cu96OiIR+RaOWyjyV6zssHE+FuY7&#10;BF0lyp672vefVjcRqX9m4tvw8p5Q58dw9gs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jFOuyXMCAABUBQAADgAAAAAAAAAA&#10;AAAAAAAuAgAAZHJzL2Uyb0RvYy54bWxQSwECLQAUAAYACAAAACEAET6/EdwAAAAIAQAADwAAAAAA&#10;AAAAAAAAAADNBAAAZHJzL2Rvd25yZXYueG1sUEsFBgAAAAAEAAQA8wAAANYFAAAAAA==&#10;" filled="f" stroked="f">
                <v:textbox>
                  <w:txbxContent>
                    <w:p w14:paraId="46CAB950" w14:textId="344385AF" w:rsidR="00FB37D3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68C51995" w14:textId="541C573C" w:rsidR="00FB37D3" w:rsidRPr="00826989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</w:t>
                      </w:r>
                      <w:r w:rsidRPr="00826989"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ORY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val="en-AU" w:eastAsia="en-AU"/>
        </w:rPr>
        <w:drawing>
          <wp:inline distT="0" distB="0" distL="0" distR="0" wp14:anchorId="2C102F37" wp14:editId="03F01D1D">
            <wp:extent cx="6118225" cy="1072515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14:paraId="3B89BDCC" w14:textId="7C20A374" w:rsidR="00F30536" w:rsidRPr="00826989" w:rsidRDefault="00826989" w:rsidP="00826989">
      <w:pPr>
        <w:pStyle w:val="ListParagraph"/>
        <w:spacing w:after="360"/>
      </w:pPr>
      <w:r w:rsidRPr="00826989">
        <w:t xml:space="preserve">Standing Committee on </w:t>
      </w:r>
      <w:sdt>
        <w:sdtPr>
          <w:alias w:val="Committee options"/>
          <w:tag w:val="Committee options"/>
          <w:id w:val="913597372"/>
          <w:placeholder>
            <w:docPart w:val="2AC1775A9FC242F1BCF8E594542EAF5D"/>
          </w:placeholder>
          <w15:color w:val="0000FF"/>
          <w:dropDownList>
            <w:listItem w:value="Choose an item."/>
            <w:listItem w:displayText="Economy and Gender and Economic Equality" w:value="Economy and Gender and Economic Equality"/>
            <w:listItem w:displayText="Education and Community Inclusion" w:value="Education and Community Inclusion"/>
            <w:listItem w:displayText="Environment, Climate Change and Biodiversity" w:value="Environment, Climate Change and Biodiversity"/>
            <w:listItem w:displayText="Health and Community Wellbeing" w:value="Health and Community Wellbeing"/>
            <w:listItem w:displayText="Justice and Community Safety" w:value="Justice and Community Safety"/>
            <w:listItem w:displayText="Planning, Transport and City Services" w:value="Planning, Transport and City Services"/>
            <w:listItem w:displayText="Public Accounts" w:value="Public Accounts"/>
          </w:dropDownList>
        </w:sdtPr>
        <w:sdtEndPr/>
        <w:sdtContent>
          <w:r w:rsidR="00922C19">
            <w:t>Health and Community Wellbeing</w:t>
          </w:r>
        </w:sdtContent>
      </w:sdt>
    </w:p>
    <w:p w14:paraId="368ED3E1" w14:textId="07D1F566" w:rsidR="0016396A" w:rsidRDefault="0016396A" w:rsidP="0016396A">
      <w:pPr>
        <w:keepNext/>
        <w:jc w:val="center"/>
        <w:outlineLvl w:val="0"/>
        <w:rPr>
          <w:rFonts w:ascii="Calibri" w:hAnsi="Calibri" w:cs="Arial"/>
          <w:b/>
          <w:color w:val="0000FF"/>
        </w:rPr>
      </w:pPr>
      <w:r>
        <w:rPr>
          <w:rFonts w:ascii="Calibri" w:hAnsi="Calibri" w:cs="Arial"/>
          <w:b/>
          <w:color w:val="0000FF"/>
        </w:rPr>
        <w:t>Inquiry into Annual and Financial Reports 202</w:t>
      </w:r>
      <w:r w:rsidR="00011BF4">
        <w:rPr>
          <w:rFonts w:ascii="Calibri" w:hAnsi="Calibri" w:cs="Arial"/>
          <w:b/>
          <w:color w:val="0000FF"/>
        </w:rPr>
        <w:t>1</w:t>
      </w:r>
      <w:r>
        <w:rPr>
          <w:rFonts w:ascii="Calibri" w:hAnsi="Calibri" w:cs="Arial"/>
          <w:b/>
          <w:color w:val="0000FF"/>
        </w:rPr>
        <w:t>-202</w:t>
      </w:r>
      <w:r w:rsidR="00011BF4">
        <w:rPr>
          <w:rFonts w:ascii="Calibri" w:hAnsi="Calibri" w:cs="Arial"/>
          <w:b/>
          <w:color w:val="0000FF"/>
        </w:rPr>
        <w:t>2</w:t>
      </w:r>
    </w:p>
    <w:p w14:paraId="20632433" w14:textId="77777777" w:rsidR="0016396A" w:rsidRDefault="0016396A" w:rsidP="0016396A">
      <w:pPr>
        <w:keepNext/>
        <w:jc w:val="center"/>
        <w:outlineLvl w:val="0"/>
        <w:rPr>
          <w:rFonts w:ascii="Calibri" w:hAnsi="Calibri" w:cs="Arial"/>
          <w:b/>
          <w:color w:val="0000FF"/>
        </w:rPr>
      </w:pPr>
      <w:r>
        <w:rPr>
          <w:rFonts w:ascii="Calibri" w:hAnsi="Calibri" w:cs="Arial"/>
          <w:b/>
          <w:color w:val="0000FF"/>
        </w:rPr>
        <w:t xml:space="preserve">ANSWER TO QUESTION ON NOTICE </w:t>
      </w:r>
    </w:p>
    <w:p w14:paraId="16707A9E" w14:textId="77777777" w:rsidR="0016396A" w:rsidRDefault="0016396A" w:rsidP="0016396A">
      <w:pPr>
        <w:pBdr>
          <w:bottom w:val="single" w:sz="6" w:space="1" w:color="auto"/>
        </w:pBdr>
        <w:ind w:left="-142"/>
        <w:rPr>
          <w:rFonts w:ascii="Calibri" w:hAnsi="Calibri" w:cs="Arial"/>
        </w:rPr>
      </w:pPr>
    </w:p>
    <w:p w14:paraId="741CBAD0" w14:textId="77777777" w:rsidR="0016396A" w:rsidRDefault="0016396A" w:rsidP="0016396A">
      <w:pPr>
        <w:ind w:left="-284"/>
        <w:rPr>
          <w:rFonts w:ascii="Calibri" w:hAnsi="Calibri" w:cs="Arial"/>
          <w:sz w:val="22"/>
          <w:szCs w:val="24"/>
        </w:rPr>
      </w:pPr>
    </w:p>
    <w:p w14:paraId="0D37BF57" w14:textId="315C0F7A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 xml:space="preserve">Asked by </w:t>
      </w:r>
      <w:r w:rsidR="00922C19" w:rsidRPr="00162611">
        <w:rPr>
          <w:rFonts w:ascii="Calibri" w:hAnsi="Calibri"/>
          <w:b/>
          <w:bCs/>
          <w:sz w:val="22"/>
          <w:szCs w:val="28"/>
        </w:rPr>
        <w:t>MS</w:t>
      </w:r>
      <w:r w:rsidR="00742BB2">
        <w:rPr>
          <w:rFonts w:ascii="Calibri" w:hAnsi="Calibri"/>
          <w:b/>
          <w:bCs/>
          <w:sz w:val="22"/>
          <w:szCs w:val="28"/>
        </w:rPr>
        <w:t xml:space="preserve"> LEANNE</w:t>
      </w:r>
      <w:r w:rsidR="00922C19" w:rsidRPr="00162611">
        <w:rPr>
          <w:rFonts w:ascii="Calibri" w:hAnsi="Calibri"/>
          <w:b/>
          <w:bCs/>
          <w:sz w:val="22"/>
          <w:szCs w:val="28"/>
        </w:rPr>
        <w:t xml:space="preserve"> CASTLEY MLA</w:t>
      </w:r>
      <w:r>
        <w:rPr>
          <w:rFonts w:ascii="Calibri" w:hAnsi="Calibri"/>
          <w:sz w:val="22"/>
          <w:szCs w:val="28"/>
        </w:rPr>
        <w:t xml:space="preserve">:  </w:t>
      </w:r>
    </w:p>
    <w:p w14:paraId="2EB43729" w14:textId="77777777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</w:p>
    <w:p w14:paraId="52B4EF78" w14:textId="1DCFF667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>Ref</w:t>
      </w:r>
      <w:r w:rsidR="00AA76F2">
        <w:rPr>
          <w:rFonts w:ascii="Calibri" w:hAnsi="Calibri"/>
          <w:sz w:val="22"/>
          <w:szCs w:val="28"/>
        </w:rPr>
        <w:t>erence</w:t>
      </w:r>
      <w:r>
        <w:rPr>
          <w:rFonts w:ascii="Calibri" w:hAnsi="Calibri"/>
          <w:sz w:val="22"/>
          <w:szCs w:val="28"/>
        </w:rPr>
        <w:t>:</w:t>
      </w:r>
      <w:r w:rsidR="00AA76F2">
        <w:rPr>
          <w:rFonts w:ascii="Calibri" w:hAnsi="Calibri"/>
          <w:sz w:val="22"/>
          <w:szCs w:val="28"/>
        </w:rPr>
        <w:t xml:space="preserve"> Hearing on </w:t>
      </w:r>
      <w:r w:rsidR="00922C19">
        <w:rPr>
          <w:rFonts w:ascii="Calibri" w:hAnsi="Calibri"/>
          <w:sz w:val="22"/>
          <w:szCs w:val="28"/>
        </w:rPr>
        <w:t>1 November 2022</w:t>
      </w:r>
      <w:r w:rsidR="00AA76F2">
        <w:rPr>
          <w:rFonts w:ascii="Calibri" w:hAnsi="Calibri"/>
          <w:sz w:val="22"/>
          <w:szCs w:val="28"/>
        </w:rPr>
        <w:t xml:space="preserve">, </w:t>
      </w:r>
      <w:r>
        <w:rPr>
          <w:rFonts w:ascii="Calibri" w:hAnsi="Calibri"/>
          <w:sz w:val="22"/>
          <w:szCs w:val="28"/>
        </w:rPr>
        <w:t>Annual Report</w:t>
      </w:r>
      <w:r w:rsidR="00AA76F2">
        <w:rPr>
          <w:rFonts w:ascii="Calibri" w:hAnsi="Calibri"/>
          <w:sz w:val="22"/>
          <w:szCs w:val="28"/>
        </w:rPr>
        <w:t xml:space="preserve"> of </w:t>
      </w:r>
      <w:r w:rsidR="00922C19">
        <w:rPr>
          <w:rFonts w:ascii="Calibri" w:hAnsi="Calibri"/>
          <w:sz w:val="22"/>
          <w:szCs w:val="28"/>
        </w:rPr>
        <w:t>CHS</w:t>
      </w:r>
    </w:p>
    <w:p w14:paraId="0253A4B1" w14:textId="77777777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</w:p>
    <w:p w14:paraId="5DE1C276" w14:textId="093A00DC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 xml:space="preserve">In relation </w:t>
      </w:r>
      <w:proofErr w:type="gramStart"/>
      <w:r>
        <w:rPr>
          <w:rFonts w:ascii="Calibri" w:hAnsi="Calibri"/>
          <w:sz w:val="22"/>
          <w:szCs w:val="28"/>
        </w:rPr>
        <w:t>to:</w:t>
      </w:r>
      <w:proofErr w:type="gramEnd"/>
      <w:r>
        <w:rPr>
          <w:rFonts w:ascii="Calibri" w:hAnsi="Calibri"/>
          <w:sz w:val="22"/>
          <w:szCs w:val="28"/>
        </w:rPr>
        <w:t xml:space="preserve"> </w:t>
      </w:r>
      <w:r w:rsidR="00FD6165">
        <w:rPr>
          <w:rFonts w:ascii="Calibri" w:eastAsiaTheme="minorHAnsi" w:hAnsi="Calibri" w:cs="Calibri"/>
          <w:sz w:val="22"/>
          <w:szCs w:val="22"/>
          <w:lang w:val="en-AU"/>
        </w:rPr>
        <w:t>page 100 CHS annual report</w:t>
      </w:r>
    </w:p>
    <w:p w14:paraId="38EE107F" w14:textId="77777777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</w:p>
    <w:p w14:paraId="5EEFA652" w14:textId="05D27785" w:rsidR="00511A2B" w:rsidRDefault="00511A2B" w:rsidP="00511A2B">
      <w:pPr>
        <w:ind w:left="-142"/>
        <w:rPr>
          <w:rFonts w:ascii="Calibri" w:hAnsi="Calibri"/>
          <w:sz w:val="22"/>
          <w:szCs w:val="28"/>
        </w:rPr>
      </w:pPr>
      <w:r w:rsidRPr="00511A2B">
        <w:rPr>
          <w:rFonts w:ascii="Calibri" w:hAnsi="Calibri"/>
          <w:sz w:val="22"/>
          <w:szCs w:val="28"/>
        </w:rPr>
        <w:t>Legal expenses and Settlements increased from 2.3 million to 3.2 million between</w:t>
      </w:r>
      <w:r w:rsidR="00390A84">
        <w:rPr>
          <w:rFonts w:ascii="Calibri" w:hAnsi="Calibri"/>
          <w:sz w:val="22"/>
          <w:szCs w:val="28"/>
        </w:rPr>
        <w:t xml:space="preserve"> </w:t>
      </w:r>
      <w:r w:rsidRPr="00511A2B">
        <w:rPr>
          <w:rFonts w:ascii="Calibri" w:hAnsi="Calibri"/>
          <w:sz w:val="22"/>
          <w:szCs w:val="28"/>
        </w:rPr>
        <w:t>2021-22.</w:t>
      </w:r>
    </w:p>
    <w:p w14:paraId="52EF4506" w14:textId="77777777" w:rsidR="00511A2B" w:rsidRPr="00511A2B" w:rsidRDefault="00511A2B" w:rsidP="00511A2B">
      <w:pPr>
        <w:ind w:left="-142"/>
        <w:rPr>
          <w:rFonts w:ascii="Calibri" w:hAnsi="Calibri"/>
          <w:sz w:val="22"/>
          <w:szCs w:val="28"/>
        </w:rPr>
      </w:pPr>
    </w:p>
    <w:p w14:paraId="2ACC893B" w14:textId="09379BEA" w:rsidR="00511A2B" w:rsidRPr="00511A2B" w:rsidRDefault="00511A2B" w:rsidP="00511A2B">
      <w:pPr>
        <w:pStyle w:val="ListParagraph"/>
        <w:numPr>
          <w:ilvl w:val="0"/>
          <w:numId w:val="22"/>
        </w:numPr>
        <w:ind w:left="284" w:hanging="426"/>
        <w:jc w:val="left"/>
        <w:rPr>
          <w:rFonts w:ascii="Calibri" w:hAnsi="Calibri"/>
          <w:sz w:val="22"/>
          <w:szCs w:val="28"/>
        </w:rPr>
      </w:pPr>
      <w:r w:rsidRPr="00511A2B">
        <w:rPr>
          <w:rFonts w:ascii="Calibri" w:hAnsi="Calibri"/>
          <w:sz w:val="22"/>
          <w:szCs w:val="28"/>
        </w:rPr>
        <w:t>How many legal cases against CHS were closed during 2020-21?</w:t>
      </w:r>
    </w:p>
    <w:p w14:paraId="03B9766D" w14:textId="77CB440F" w:rsidR="00511A2B" w:rsidRPr="00511A2B" w:rsidRDefault="00511A2B" w:rsidP="00511A2B">
      <w:pPr>
        <w:pStyle w:val="ListParagraph"/>
        <w:numPr>
          <w:ilvl w:val="0"/>
          <w:numId w:val="22"/>
        </w:numPr>
        <w:ind w:left="284" w:hanging="426"/>
        <w:jc w:val="left"/>
        <w:rPr>
          <w:rFonts w:ascii="Calibri" w:hAnsi="Calibri"/>
          <w:sz w:val="22"/>
          <w:szCs w:val="28"/>
        </w:rPr>
      </w:pPr>
      <w:r w:rsidRPr="00511A2B">
        <w:rPr>
          <w:rFonts w:ascii="Calibri" w:hAnsi="Calibri"/>
          <w:sz w:val="22"/>
          <w:szCs w:val="28"/>
        </w:rPr>
        <w:t>How many legal cases were open on July 1</w:t>
      </w:r>
      <w:proofErr w:type="gramStart"/>
      <w:r w:rsidRPr="00511A2B">
        <w:rPr>
          <w:rFonts w:ascii="Calibri" w:hAnsi="Calibri"/>
          <w:sz w:val="22"/>
          <w:szCs w:val="28"/>
        </w:rPr>
        <w:t xml:space="preserve"> 2021</w:t>
      </w:r>
      <w:proofErr w:type="gramEnd"/>
      <w:r w:rsidRPr="00511A2B">
        <w:rPr>
          <w:rFonts w:ascii="Calibri" w:hAnsi="Calibri"/>
          <w:sz w:val="22"/>
          <w:szCs w:val="28"/>
        </w:rPr>
        <w:t>?</w:t>
      </w:r>
    </w:p>
    <w:p w14:paraId="7D00ECD7" w14:textId="24723C1C" w:rsidR="00511A2B" w:rsidRPr="00511A2B" w:rsidRDefault="00511A2B" w:rsidP="00511A2B">
      <w:pPr>
        <w:pStyle w:val="ListParagraph"/>
        <w:numPr>
          <w:ilvl w:val="0"/>
          <w:numId w:val="22"/>
        </w:numPr>
        <w:ind w:left="284" w:hanging="426"/>
        <w:jc w:val="left"/>
        <w:rPr>
          <w:rFonts w:ascii="Calibri" w:hAnsi="Calibri"/>
          <w:sz w:val="22"/>
          <w:szCs w:val="28"/>
        </w:rPr>
      </w:pPr>
      <w:r w:rsidRPr="00511A2B">
        <w:rPr>
          <w:rFonts w:ascii="Calibri" w:hAnsi="Calibri"/>
          <w:sz w:val="22"/>
          <w:szCs w:val="28"/>
        </w:rPr>
        <w:t>How many legal cases were open on July 1</w:t>
      </w:r>
      <w:proofErr w:type="gramStart"/>
      <w:r w:rsidRPr="00511A2B">
        <w:rPr>
          <w:rFonts w:ascii="Calibri" w:hAnsi="Calibri"/>
          <w:sz w:val="22"/>
          <w:szCs w:val="28"/>
        </w:rPr>
        <w:t xml:space="preserve"> 2022</w:t>
      </w:r>
      <w:proofErr w:type="gramEnd"/>
      <w:r w:rsidRPr="00511A2B">
        <w:rPr>
          <w:rFonts w:ascii="Calibri" w:hAnsi="Calibri"/>
          <w:sz w:val="22"/>
          <w:szCs w:val="28"/>
        </w:rPr>
        <w:t>?</w:t>
      </w:r>
    </w:p>
    <w:p w14:paraId="177DDB73" w14:textId="4868D3C2" w:rsidR="00511A2B" w:rsidRPr="00511A2B" w:rsidRDefault="00511A2B" w:rsidP="00511A2B">
      <w:pPr>
        <w:pStyle w:val="ListParagraph"/>
        <w:numPr>
          <w:ilvl w:val="0"/>
          <w:numId w:val="25"/>
        </w:numPr>
        <w:jc w:val="left"/>
        <w:rPr>
          <w:rFonts w:ascii="Calibri" w:hAnsi="Calibri"/>
          <w:sz w:val="22"/>
          <w:szCs w:val="28"/>
        </w:rPr>
      </w:pPr>
      <w:r w:rsidRPr="00511A2B">
        <w:rPr>
          <w:rFonts w:ascii="Calibri" w:hAnsi="Calibri"/>
          <w:sz w:val="22"/>
          <w:szCs w:val="28"/>
        </w:rPr>
        <w:t>What were the main reasons for legal proceedings being opened</w:t>
      </w:r>
      <w:r>
        <w:rPr>
          <w:rFonts w:ascii="Calibri" w:hAnsi="Calibri"/>
          <w:sz w:val="22"/>
          <w:szCs w:val="28"/>
        </w:rPr>
        <w:t xml:space="preserve"> </w:t>
      </w:r>
      <w:r w:rsidRPr="00511A2B">
        <w:rPr>
          <w:rFonts w:ascii="Calibri" w:hAnsi="Calibri"/>
          <w:sz w:val="22"/>
          <w:szCs w:val="28"/>
        </w:rPr>
        <w:t>against CHS?</w:t>
      </w:r>
    </w:p>
    <w:p w14:paraId="396A52E1" w14:textId="09416B10" w:rsidR="0016396A" w:rsidRPr="00511A2B" w:rsidRDefault="00511A2B" w:rsidP="007E3EA5">
      <w:pPr>
        <w:pStyle w:val="ListParagraph"/>
        <w:numPr>
          <w:ilvl w:val="0"/>
          <w:numId w:val="22"/>
        </w:numPr>
        <w:ind w:left="284" w:hanging="426"/>
        <w:jc w:val="left"/>
        <w:rPr>
          <w:rFonts w:ascii="Calibri" w:hAnsi="Calibri"/>
          <w:sz w:val="22"/>
          <w:szCs w:val="28"/>
        </w:rPr>
      </w:pPr>
      <w:r w:rsidRPr="00511A2B">
        <w:rPr>
          <w:rFonts w:ascii="Calibri" w:hAnsi="Calibri"/>
          <w:sz w:val="22"/>
          <w:szCs w:val="28"/>
        </w:rPr>
        <w:t>Does this table include all payments made by CHS for legal cases/representation or court legal fees? If not, why and why is the full cost</w:t>
      </w:r>
      <w:r>
        <w:rPr>
          <w:rFonts w:ascii="Calibri" w:hAnsi="Calibri"/>
          <w:sz w:val="22"/>
          <w:szCs w:val="28"/>
        </w:rPr>
        <w:t xml:space="preserve"> </w:t>
      </w:r>
      <w:r w:rsidRPr="00511A2B">
        <w:rPr>
          <w:rFonts w:ascii="Calibri" w:hAnsi="Calibri"/>
          <w:sz w:val="22"/>
          <w:szCs w:val="28"/>
        </w:rPr>
        <w:t>to CHS for legal court proceedings against the organisation?</w:t>
      </w:r>
    </w:p>
    <w:p w14:paraId="3EFA519D" w14:textId="77777777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</w:p>
    <w:p w14:paraId="0AD9B49F" w14:textId="06D630FA" w:rsidR="0016396A" w:rsidRDefault="00922C19" w:rsidP="00742BB2">
      <w:pPr>
        <w:ind w:left="-142"/>
        <w:rPr>
          <w:rFonts w:ascii="Calibri" w:hAnsi="Calibri"/>
          <w:sz w:val="22"/>
          <w:szCs w:val="28"/>
        </w:rPr>
      </w:pPr>
      <w:r w:rsidRPr="00162611">
        <w:rPr>
          <w:rFonts w:ascii="Calibri" w:hAnsi="Calibri"/>
          <w:b/>
          <w:bCs/>
          <w:sz w:val="22"/>
          <w:szCs w:val="28"/>
        </w:rPr>
        <w:t>M</w:t>
      </w:r>
      <w:r w:rsidR="00742BB2">
        <w:rPr>
          <w:rFonts w:ascii="Calibri" w:hAnsi="Calibri"/>
          <w:b/>
          <w:bCs/>
          <w:sz w:val="22"/>
          <w:szCs w:val="28"/>
        </w:rPr>
        <w:t xml:space="preserve">INISTER </w:t>
      </w:r>
      <w:r w:rsidRPr="00162611">
        <w:rPr>
          <w:rFonts w:ascii="Calibri" w:hAnsi="Calibri"/>
          <w:b/>
          <w:bCs/>
          <w:sz w:val="22"/>
          <w:szCs w:val="28"/>
        </w:rPr>
        <w:t>STEPHEN-SMITH MLA</w:t>
      </w:r>
      <w:r w:rsidR="0016396A">
        <w:rPr>
          <w:rFonts w:ascii="Calibri" w:hAnsi="Calibri"/>
          <w:sz w:val="22"/>
          <w:szCs w:val="28"/>
        </w:rPr>
        <w:t xml:space="preserve">:  </w:t>
      </w:r>
      <w:r w:rsidR="0016396A">
        <w:rPr>
          <w:rFonts w:ascii="Calibri" w:hAnsi="Calibri"/>
          <w:sz w:val="22"/>
          <w:szCs w:val="28"/>
          <w:lang w:val="en-US"/>
        </w:rPr>
        <w:t>The answer to the Member’s question is as follows:</w:t>
      </w:r>
    </w:p>
    <w:p w14:paraId="26766CE4" w14:textId="78E469FF" w:rsidR="00922C19" w:rsidRDefault="00281230" w:rsidP="00742BB2">
      <w:pPr>
        <w:pStyle w:val="ListParagraph"/>
        <w:numPr>
          <w:ilvl w:val="0"/>
          <w:numId w:val="26"/>
        </w:numPr>
        <w:spacing w:before="240"/>
        <w:ind w:left="284" w:hanging="426"/>
        <w:jc w:val="left"/>
        <w:rPr>
          <w:rFonts w:ascii="Calibri" w:hAnsi="Calibri"/>
          <w:sz w:val="22"/>
          <w:szCs w:val="22"/>
        </w:rPr>
      </w:pPr>
      <w:r w:rsidRPr="009B34BA">
        <w:rPr>
          <w:rFonts w:ascii="Calibri" w:hAnsi="Calibri"/>
          <w:sz w:val="22"/>
          <w:szCs w:val="22"/>
        </w:rPr>
        <w:t>90</w:t>
      </w:r>
      <w:r w:rsidR="009D20C6" w:rsidRPr="009B34BA">
        <w:rPr>
          <w:rFonts w:ascii="Calibri" w:hAnsi="Calibri"/>
          <w:sz w:val="22"/>
          <w:szCs w:val="22"/>
        </w:rPr>
        <w:t xml:space="preserve"> legal claims were closed during 2020-21. This includes all claims </w:t>
      </w:r>
      <w:r w:rsidR="007A0B9D" w:rsidRPr="009B34BA">
        <w:rPr>
          <w:rFonts w:ascii="Calibri" w:hAnsi="Calibri"/>
          <w:sz w:val="22"/>
          <w:szCs w:val="22"/>
        </w:rPr>
        <w:t>finalised</w:t>
      </w:r>
      <w:r w:rsidR="009D20C6" w:rsidRPr="009B34BA">
        <w:rPr>
          <w:rFonts w:ascii="Calibri" w:hAnsi="Calibri"/>
          <w:sz w:val="22"/>
          <w:szCs w:val="22"/>
        </w:rPr>
        <w:t xml:space="preserve"> by way of </w:t>
      </w:r>
      <w:r w:rsidR="007A0B9D" w:rsidRPr="009B34BA">
        <w:rPr>
          <w:rFonts w:ascii="Calibri" w:hAnsi="Calibri"/>
          <w:sz w:val="22"/>
          <w:szCs w:val="22"/>
        </w:rPr>
        <w:t>settlement</w:t>
      </w:r>
      <w:r w:rsidR="00F8375D" w:rsidRPr="009B34BA">
        <w:rPr>
          <w:rFonts w:ascii="Calibri" w:hAnsi="Calibri"/>
          <w:sz w:val="22"/>
          <w:szCs w:val="22"/>
        </w:rPr>
        <w:t>,</w:t>
      </w:r>
      <w:r w:rsidR="009D20C6" w:rsidRPr="009B34BA">
        <w:rPr>
          <w:rFonts w:ascii="Calibri" w:hAnsi="Calibri"/>
          <w:sz w:val="22"/>
          <w:szCs w:val="22"/>
        </w:rPr>
        <w:t xml:space="preserve"> judgement or closed due to </w:t>
      </w:r>
      <w:r w:rsidR="00F8375D" w:rsidRPr="009B34BA">
        <w:rPr>
          <w:rFonts w:ascii="Calibri" w:hAnsi="Calibri"/>
          <w:sz w:val="22"/>
          <w:szCs w:val="22"/>
        </w:rPr>
        <w:t xml:space="preserve">the </w:t>
      </w:r>
      <w:r w:rsidR="009D20C6" w:rsidRPr="009B34BA">
        <w:rPr>
          <w:rFonts w:ascii="Calibri" w:hAnsi="Calibri"/>
          <w:sz w:val="22"/>
          <w:szCs w:val="22"/>
        </w:rPr>
        <w:t>claim</w:t>
      </w:r>
      <w:r w:rsidR="00F8375D" w:rsidRPr="009B34BA">
        <w:rPr>
          <w:rFonts w:ascii="Calibri" w:hAnsi="Calibri"/>
          <w:sz w:val="22"/>
          <w:szCs w:val="22"/>
        </w:rPr>
        <w:t xml:space="preserve"> </w:t>
      </w:r>
      <w:r w:rsidR="009D20C6" w:rsidRPr="009B34BA">
        <w:rPr>
          <w:rFonts w:ascii="Calibri" w:hAnsi="Calibri"/>
          <w:sz w:val="22"/>
          <w:szCs w:val="22"/>
        </w:rPr>
        <w:t>not being progressed</w:t>
      </w:r>
      <w:r w:rsidR="009B34BA">
        <w:rPr>
          <w:rFonts w:ascii="Calibri" w:hAnsi="Calibri"/>
          <w:sz w:val="22"/>
          <w:szCs w:val="22"/>
        </w:rPr>
        <w:t>.</w:t>
      </w:r>
    </w:p>
    <w:p w14:paraId="283C3461" w14:textId="134CC740" w:rsidR="00922C19" w:rsidRPr="009B34BA" w:rsidRDefault="00384926" w:rsidP="00742BB2">
      <w:pPr>
        <w:pStyle w:val="ListParagraph"/>
        <w:numPr>
          <w:ilvl w:val="0"/>
          <w:numId w:val="26"/>
        </w:numPr>
        <w:spacing w:before="240"/>
        <w:ind w:left="284" w:hanging="426"/>
        <w:jc w:val="left"/>
        <w:rPr>
          <w:rFonts w:ascii="Calibri" w:hAnsi="Calibri"/>
          <w:sz w:val="22"/>
          <w:szCs w:val="22"/>
        </w:rPr>
      </w:pPr>
      <w:r w:rsidRPr="009B34BA">
        <w:rPr>
          <w:rFonts w:ascii="Calibri" w:hAnsi="Calibri"/>
          <w:sz w:val="22"/>
          <w:szCs w:val="22"/>
        </w:rPr>
        <w:t>As of 1 July 2021</w:t>
      </w:r>
      <w:r w:rsidR="009B34BA" w:rsidRPr="009B34BA">
        <w:rPr>
          <w:rFonts w:ascii="Calibri" w:hAnsi="Calibri"/>
          <w:sz w:val="22"/>
          <w:szCs w:val="22"/>
        </w:rPr>
        <w:t>,</w:t>
      </w:r>
      <w:r w:rsidRPr="009B34BA">
        <w:rPr>
          <w:rFonts w:ascii="Calibri" w:hAnsi="Calibri"/>
          <w:sz w:val="22"/>
          <w:szCs w:val="22"/>
        </w:rPr>
        <w:t xml:space="preserve"> CHS managed </w:t>
      </w:r>
      <w:r w:rsidR="005243CF" w:rsidRPr="009B34BA">
        <w:rPr>
          <w:rFonts w:ascii="Calibri" w:hAnsi="Calibri"/>
          <w:sz w:val="22"/>
          <w:szCs w:val="22"/>
        </w:rPr>
        <w:t xml:space="preserve">149 open legal claims. </w:t>
      </w:r>
    </w:p>
    <w:p w14:paraId="28B24701" w14:textId="493D31D2" w:rsidR="00922C19" w:rsidRDefault="00384926" w:rsidP="00742BB2">
      <w:pPr>
        <w:pStyle w:val="ListParagraph"/>
        <w:numPr>
          <w:ilvl w:val="0"/>
          <w:numId w:val="26"/>
        </w:numPr>
        <w:spacing w:before="240"/>
        <w:ind w:left="284" w:hanging="426"/>
        <w:jc w:val="left"/>
        <w:rPr>
          <w:rFonts w:ascii="Calibri" w:hAnsi="Calibri"/>
          <w:sz w:val="22"/>
          <w:szCs w:val="22"/>
        </w:rPr>
      </w:pPr>
      <w:r w:rsidRPr="009B34BA">
        <w:rPr>
          <w:rFonts w:ascii="Calibri" w:hAnsi="Calibri"/>
          <w:sz w:val="22"/>
          <w:szCs w:val="22"/>
        </w:rPr>
        <w:t>As of 1 July 2022</w:t>
      </w:r>
      <w:r w:rsidR="009B34BA" w:rsidRPr="009B34BA">
        <w:rPr>
          <w:rFonts w:ascii="Calibri" w:hAnsi="Calibri"/>
          <w:sz w:val="22"/>
          <w:szCs w:val="22"/>
        </w:rPr>
        <w:t>,</w:t>
      </w:r>
      <w:r w:rsidRPr="009B34BA">
        <w:rPr>
          <w:rFonts w:ascii="Calibri" w:hAnsi="Calibri"/>
          <w:sz w:val="22"/>
          <w:szCs w:val="22"/>
        </w:rPr>
        <w:t xml:space="preserve"> CHS managed </w:t>
      </w:r>
      <w:r w:rsidR="005243CF" w:rsidRPr="009B34BA">
        <w:rPr>
          <w:rFonts w:ascii="Calibri" w:hAnsi="Calibri"/>
          <w:sz w:val="22"/>
          <w:szCs w:val="22"/>
        </w:rPr>
        <w:t>16</w:t>
      </w:r>
      <w:r w:rsidR="00BB557E" w:rsidRPr="009B34BA">
        <w:rPr>
          <w:rFonts w:ascii="Calibri" w:hAnsi="Calibri"/>
          <w:sz w:val="22"/>
          <w:szCs w:val="22"/>
        </w:rPr>
        <w:t>4</w:t>
      </w:r>
      <w:r w:rsidR="005243CF" w:rsidRPr="009B34BA">
        <w:rPr>
          <w:rFonts w:ascii="Calibri" w:hAnsi="Calibri"/>
          <w:sz w:val="22"/>
          <w:szCs w:val="22"/>
        </w:rPr>
        <w:t xml:space="preserve"> open legal claims.</w:t>
      </w:r>
    </w:p>
    <w:p w14:paraId="0BF3E3E7" w14:textId="4710F500" w:rsidR="00BB557E" w:rsidRPr="00742BB2" w:rsidRDefault="00633F1E" w:rsidP="00742BB2">
      <w:pPr>
        <w:pStyle w:val="ListParagraph"/>
        <w:numPr>
          <w:ilvl w:val="0"/>
          <w:numId w:val="27"/>
        </w:numPr>
        <w:spacing w:before="240"/>
        <w:ind w:left="709" w:hanging="425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9B34BA">
        <w:rPr>
          <w:rFonts w:ascii="Calibri" w:hAnsi="Calibri"/>
          <w:sz w:val="22"/>
          <w:szCs w:val="22"/>
        </w:rPr>
        <w:t xml:space="preserve">llegations </w:t>
      </w:r>
      <w:r>
        <w:rPr>
          <w:rFonts w:ascii="Calibri" w:hAnsi="Calibri"/>
          <w:sz w:val="22"/>
          <w:szCs w:val="22"/>
        </w:rPr>
        <w:t xml:space="preserve">in legal proceedings predominately </w:t>
      </w:r>
      <w:r w:rsidR="009B34BA">
        <w:rPr>
          <w:rFonts w:ascii="Calibri" w:hAnsi="Calibri"/>
          <w:sz w:val="22"/>
          <w:szCs w:val="22"/>
        </w:rPr>
        <w:t>relat</w:t>
      </w:r>
      <w:r>
        <w:rPr>
          <w:rFonts w:ascii="Calibri" w:hAnsi="Calibri"/>
          <w:sz w:val="22"/>
          <w:szCs w:val="22"/>
        </w:rPr>
        <w:t>ed</w:t>
      </w:r>
      <w:r w:rsidR="009B34BA">
        <w:rPr>
          <w:rFonts w:ascii="Calibri" w:hAnsi="Calibri"/>
          <w:sz w:val="22"/>
          <w:szCs w:val="22"/>
        </w:rPr>
        <w:t xml:space="preserve"> to </w:t>
      </w:r>
      <w:r w:rsidR="00742BB2">
        <w:rPr>
          <w:rFonts w:ascii="Calibri" w:hAnsi="Calibri"/>
          <w:sz w:val="22"/>
          <w:szCs w:val="22"/>
        </w:rPr>
        <w:t>m</w:t>
      </w:r>
      <w:r w:rsidR="00C93F57" w:rsidRPr="009B34BA">
        <w:rPr>
          <w:rFonts w:ascii="Calibri" w:hAnsi="Calibri"/>
          <w:sz w:val="22"/>
          <w:szCs w:val="22"/>
        </w:rPr>
        <w:t xml:space="preserve">edical </w:t>
      </w:r>
      <w:r w:rsidR="00742BB2">
        <w:rPr>
          <w:rFonts w:ascii="Calibri" w:hAnsi="Calibri"/>
          <w:sz w:val="22"/>
          <w:szCs w:val="22"/>
        </w:rPr>
        <w:t>n</w:t>
      </w:r>
      <w:r w:rsidR="00C93F57" w:rsidRPr="009B34BA">
        <w:rPr>
          <w:rFonts w:ascii="Calibri" w:hAnsi="Calibri"/>
          <w:sz w:val="22"/>
          <w:szCs w:val="22"/>
        </w:rPr>
        <w:t>egligence</w:t>
      </w:r>
      <w:r w:rsidR="009B34BA" w:rsidRPr="009B34BA">
        <w:rPr>
          <w:rFonts w:ascii="Calibri" w:hAnsi="Calibri"/>
          <w:sz w:val="22"/>
          <w:szCs w:val="22"/>
        </w:rPr>
        <w:t>.</w:t>
      </w:r>
      <w:r w:rsidR="00C93F57" w:rsidRPr="009B34BA">
        <w:rPr>
          <w:rFonts w:ascii="Calibri" w:hAnsi="Calibri"/>
          <w:sz w:val="22"/>
          <w:szCs w:val="22"/>
        </w:rPr>
        <w:t xml:space="preserve"> </w:t>
      </w:r>
    </w:p>
    <w:p w14:paraId="5BAD709A" w14:textId="72EEBF65" w:rsidR="00175372" w:rsidRPr="00742BB2" w:rsidRDefault="00A514FD" w:rsidP="00390A84">
      <w:pPr>
        <w:pStyle w:val="ListParagraph"/>
        <w:numPr>
          <w:ilvl w:val="0"/>
          <w:numId w:val="26"/>
        </w:numPr>
        <w:spacing w:before="240"/>
        <w:ind w:left="284" w:hanging="426"/>
        <w:jc w:val="left"/>
        <w:rPr>
          <w:rFonts w:ascii="Calibri" w:hAnsi="Calibri"/>
          <w:sz w:val="22"/>
          <w:szCs w:val="22"/>
        </w:rPr>
      </w:pPr>
      <w:r w:rsidRPr="00175372">
        <w:rPr>
          <w:rFonts w:ascii="Calibri" w:hAnsi="Calibri"/>
          <w:sz w:val="22"/>
          <w:szCs w:val="22"/>
        </w:rPr>
        <w:t>No</w:t>
      </w:r>
      <w:r w:rsidR="00633F1E" w:rsidRPr="00175372">
        <w:rPr>
          <w:rFonts w:ascii="Calibri" w:hAnsi="Calibri"/>
          <w:sz w:val="22"/>
          <w:szCs w:val="22"/>
        </w:rPr>
        <w:t xml:space="preserve">. </w:t>
      </w:r>
      <w:r w:rsidR="00675105" w:rsidRPr="00175372">
        <w:rPr>
          <w:rFonts w:ascii="Calibri" w:hAnsi="Calibri"/>
          <w:sz w:val="22"/>
          <w:szCs w:val="22"/>
        </w:rPr>
        <w:t>The Territory is represented in all matters by the ACT Government Solicitor (ACTGS)</w:t>
      </w:r>
      <w:r w:rsidR="00633F1E" w:rsidRPr="00175372">
        <w:rPr>
          <w:rFonts w:ascii="Calibri" w:hAnsi="Calibri"/>
          <w:sz w:val="22"/>
          <w:szCs w:val="22"/>
        </w:rPr>
        <w:t>. The</w:t>
      </w:r>
      <w:r w:rsidR="00742BB2">
        <w:rPr>
          <w:rFonts w:ascii="Calibri" w:hAnsi="Calibri"/>
          <w:sz w:val="22"/>
          <w:szCs w:val="22"/>
        </w:rPr>
        <w:t> </w:t>
      </w:r>
      <w:r w:rsidR="00675105" w:rsidRPr="00175372">
        <w:rPr>
          <w:rFonts w:ascii="Calibri" w:hAnsi="Calibri"/>
          <w:sz w:val="22"/>
          <w:szCs w:val="22"/>
        </w:rPr>
        <w:t>costs of representation and compensation are met from existing ACTGS resourcing</w:t>
      </w:r>
      <w:r w:rsidR="00106E22" w:rsidRPr="00175372">
        <w:rPr>
          <w:rFonts w:ascii="Calibri" w:hAnsi="Calibri"/>
          <w:sz w:val="22"/>
          <w:szCs w:val="22"/>
        </w:rPr>
        <w:t>,</w:t>
      </w:r>
      <w:r w:rsidR="00675105" w:rsidRPr="00175372">
        <w:rPr>
          <w:rFonts w:ascii="Calibri" w:hAnsi="Calibri"/>
          <w:sz w:val="22"/>
          <w:szCs w:val="22"/>
        </w:rPr>
        <w:t xml:space="preserve"> through the Territory’s insurance arrangements with ACT Insurance Authority (ACTIA)</w:t>
      </w:r>
      <w:r w:rsidR="00106E22" w:rsidRPr="00175372">
        <w:rPr>
          <w:rFonts w:ascii="Calibri" w:hAnsi="Calibri"/>
          <w:sz w:val="22"/>
          <w:szCs w:val="22"/>
        </w:rPr>
        <w:t xml:space="preserve"> for insured claims and from CHS’ budget for all </w:t>
      </w:r>
      <w:r w:rsidR="0014434D" w:rsidRPr="00175372">
        <w:rPr>
          <w:rFonts w:ascii="Calibri" w:hAnsi="Calibri"/>
          <w:sz w:val="22"/>
          <w:szCs w:val="22"/>
        </w:rPr>
        <w:t xml:space="preserve">other </w:t>
      </w:r>
      <w:r w:rsidR="00106E22" w:rsidRPr="00175372">
        <w:rPr>
          <w:rFonts w:ascii="Calibri" w:hAnsi="Calibri"/>
          <w:sz w:val="22"/>
          <w:szCs w:val="22"/>
        </w:rPr>
        <w:t>matters</w:t>
      </w:r>
      <w:r w:rsidR="00675105" w:rsidRPr="00175372">
        <w:rPr>
          <w:rFonts w:ascii="Calibri" w:hAnsi="Calibri"/>
          <w:sz w:val="22"/>
          <w:szCs w:val="22"/>
        </w:rPr>
        <w:t>.  </w:t>
      </w:r>
    </w:p>
    <w:p w14:paraId="553B9DF6" w14:textId="33FEAF0D" w:rsidR="00384926" w:rsidRDefault="00017DDA" w:rsidP="00390A84">
      <w:pPr>
        <w:pStyle w:val="ListParagraph"/>
        <w:spacing w:before="240"/>
        <w:ind w:left="284"/>
        <w:jc w:val="left"/>
        <w:rPr>
          <w:sz w:val="22"/>
          <w:szCs w:val="22"/>
        </w:rPr>
      </w:pPr>
      <w:r w:rsidRPr="009B34BA">
        <w:rPr>
          <w:sz w:val="22"/>
          <w:szCs w:val="22"/>
        </w:rPr>
        <w:t>Therefore,</w:t>
      </w:r>
      <w:r w:rsidR="00F56731" w:rsidRPr="009B34BA">
        <w:rPr>
          <w:sz w:val="22"/>
          <w:szCs w:val="22"/>
        </w:rPr>
        <w:t xml:space="preserve"> the</w:t>
      </w:r>
      <w:r w:rsidR="00675105" w:rsidRPr="009B34BA">
        <w:rPr>
          <w:sz w:val="22"/>
          <w:szCs w:val="22"/>
        </w:rPr>
        <w:t xml:space="preserve"> </w:t>
      </w:r>
      <w:r w:rsidR="004E1CEC" w:rsidRPr="009B34BA">
        <w:rPr>
          <w:sz w:val="22"/>
          <w:szCs w:val="22"/>
        </w:rPr>
        <w:t>L</w:t>
      </w:r>
      <w:r w:rsidR="00F56731" w:rsidRPr="009B34BA">
        <w:rPr>
          <w:sz w:val="22"/>
          <w:szCs w:val="22"/>
        </w:rPr>
        <w:t xml:space="preserve">egal </w:t>
      </w:r>
      <w:r w:rsidR="004E1CEC" w:rsidRPr="009B34BA">
        <w:rPr>
          <w:sz w:val="22"/>
          <w:szCs w:val="22"/>
        </w:rPr>
        <w:t>E</w:t>
      </w:r>
      <w:r w:rsidR="00675105" w:rsidRPr="009B34BA">
        <w:rPr>
          <w:sz w:val="22"/>
          <w:szCs w:val="22"/>
        </w:rPr>
        <w:t>xpense</w:t>
      </w:r>
      <w:r w:rsidR="004E1CEC" w:rsidRPr="009B34BA">
        <w:rPr>
          <w:sz w:val="22"/>
          <w:szCs w:val="22"/>
        </w:rPr>
        <w:t xml:space="preserve"> and Settlements</w:t>
      </w:r>
      <w:r w:rsidR="00675105" w:rsidRPr="009B34BA">
        <w:rPr>
          <w:sz w:val="22"/>
          <w:szCs w:val="22"/>
        </w:rPr>
        <w:t xml:space="preserve"> </w:t>
      </w:r>
      <w:r w:rsidR="004E1CEC" w:rsidRPr="009B34BA">
        <w:rPr>
          <w:sz w:val="22"/>
          <w:szCs w:val="22"/>
        </w:rPr>
        <w:t>line within the</w:t>
      </w:r>
      <w:r w:rsidR="00F56731" w:rsidRPr="009B34BA">
        <w:rPr>
          <w:sz w:val="22"/>
          <w:szCs w:val="22"/>
        </w:rPr>
        <w:t xml:space="preserve"> table </w:t>
      </w:r>
      <w:r w:rsidR="00575A39" w:rsidRPr="009B34BA">
        <w:rPr>
          <w:sz w:val="22"/>
          <w:szCs w:val="22"/>
        </w:rPr>
        <w:t>includes</w:t>
      </w:r>
      <w:r w:rsidR="00384926" w:rsidRPr="009B34BA">
        <w:rPr>
          <w:sz w:val="22"/>
          <w:szCs w:val="22"/>
        </w:rPr>
        <w:t>:</w:t>
      </w:r>
      <w:r w:rsidR="00675105" w:rsidRPr="009B34BA">
        <w:rPr>
          <w:sz w:val="22"/>
          <w:szCs w:val="22"/>
        </w:rPr>
        <w:t xml:space="preserve"> </w:t>
      </w:r>
    </w:p>
    <w:p w14:paraId="62E9F590" w14:textId="176E9E8C" w:rsidR="00384926" w:rsidRPr="00175372" w:rsidRDefault="00675105" w:rsidP="00390A84">
      <w:pPr>
        <w:pStyle w:val="ListParagraph"/>
        <w:numPr>
          <w:ilvl w:val="0"/>
          <w:numId w:val="29"/>
        </w:numPr>
        <w:spacing w:before="240"/>
        <w:jc w:val="left"/>
        <w:rPr>
          <w:sz w:val="22"/>
          <w:szCs w:val="22"/>
        </w:rPr>
      </w:pPr>
      <w:r w:rsidRPr="00175372">
        <w:rPr>
          <w:sz w:val="22"/>
          <w:szCs w:val="22"/>
        </w:rPr>
        <w:t xml:space="preserve">payment of insurance excesses on </w:t>
      </w:r>
      <w:r w:rsidR="00DA311E" w:rsidRPr="00175372">
        <w:rPr>
          <w:sz w:val="22"/>
          <w:szCs w:val="22"/>
        </w:rPr>
        <w:t xml:space="preserve">settled </w:t>
      </w:r>
      <w:r w:rsidRPr="00175372">
        <w:rPr>
          <w:sz w:val="22"/>
          <w:szCs w:val="22"/>
        </w:rPr>
        <w:t>medical negligence and public liability claims</w:t>
      </w:r>
      <w:r w:rsidR="00742BB2">
        <w:rPr>
          <w:sz w:val="22"/>
          <w:szCs w:val="22"/>
        </w:rPr>
        <w:t>,</w:t>
      </w:r>
    </w:p>
    <w:p w14:paraId="76FF1819" w14:textId="4A5894EF" w:rsidR="00384926" w:rsidRPr="00175372" w:rsidRDefault="00F56731" w:rsidP="00390A84">
      <w:pPr>
        <w:pStyle w:val="ListParagraph"/>
        <w:numPr>
          <w:ilvl w:val="0"/>
          <w:numId w:val="29"/>
        </w:numPr>
        <w:spacing w:before="240"/>
        <w:jc w:val="left"/>
        <w:rPr>
          <w:sz w:val="22"/>
          <w:szCs w:val="22"/>
        </w:rPr>
      </w:pPr>
      <w:r w:rsidRPr="00175372">
        <w:rPr>
          <w:sz w:val="22"/>
          <w:szCs w:val="22"/>
        </w:rPr>
        <w:lastRenderedPageBreak/>
        <w:t>accounting recognition of resources received free of charge relating to general legal advice provided by ACTGS</w:t>
      </w:r>
      <w:r w:rsidR="00633F1E" w:rsidRPr="00175372">
        <w:rPr>
          <w:sz w:val="22"/>
          <w:szCs w:val="22"/>
        </w:rPr>
        <w:t>,</w:t>
      </w:r>
      <w:r w:rsidRPr="00175372">
        <w:rPr>
          <w:sz w:val="22"/>
          <w:szCs w:val="22"/>
        </w:rPr>
        <w:t xml:space="preserve"> and </w:t>
      </w:r>
    </w:p>
    <w:p w14:paraId="7E018D51" w14:textId="33D11428" w:rsidR="00675105" w:rsidRPr="00175372" w:rsidRDefault="00F56731" w:rsidP="00390A84">
      <w:pPr>
        <w:pStyle w:val="ListParagraph"/>
        <w:numPr>
          <w:ilvl w:val="0"/>
          <w:numId w:val="29"/>
        </w:numPr>
        <w:spacing w:before="240"/>
        <w:jc w:val="left"/>
        <w:rPr>
          <w:sz w:val="22"/>
          <w:szCs w:val="22"/>
        </w:rPr>
      </w:pPr>
      <w:r w:rsidRPr="00175372">
        <w:rPr>
          <w:sz w:val="22"/>
          <w:szCs w:val="22"/>
        </w:rPr>
        <w:t xml:space="preserve">legal costs and settlements relating to industrial relations </w:t>
      </w:r>
      <w:r w:rsidR="004E1CEC" w:rsidRPr="00175372">
        <w:rPr>
          <w:sz w:val="22"/>
          <w:szCs w:val="22"/>
        </w:rPr>
        <w:t>investigations and claims</w:t>
      </w:r>
      <w:r w:rsidR="00675105" w:rsidRPr="00175372">
        <w:rPr>
          <w:sz w:val="22"/>
          <w:szCs w:val="22"/>
        </w:rPr>
        <w:t xml:space="preserve">.  </w:t>
      </w:r>
    </w:p>
    <w:p w14:paraId="3EF15CC5" w14:textId="77777777" w:rsidR="00F30536" w:rsidRPr="009B34BA" w:rsidRDefault="00F30536" w:rsidP="00F30536">
      <w:pPr>
        <w:ind w:left="-426" w:firstLine="284"/>
        <w:rPr>
          <w:rFonts w:ascii="Calibri" w:hAnsi="Calibri"/>
          <w:sz w:val="22"/>
          <w:szCs w:val="22"/>
        </w:rPr>
      </w:pPr>
    </w:p>
    <w:p w14:paraId="46419A40" w14:textId="77777777" w:rsidR="00F30536" w:rsidRDefault="00F30536" w:rsidP="00742BB2">
      <w:pPr>
        <w:rPr>
          <w:rFonts w:ascii="Calibri" w:hAnsi="Calibri"/>
          <w:sz w:val="22"/>
          <w:szCs w:val="28"/>
        </w:rPr>
      </w:pPr>
    </w:p>
    <w:p w14:paraId="5DC75E98" w14:textId="77777777" w:rsidR="00F30536" w:rsidRDefault="00F30536" w:rsidP="00F30536">
      <w:pPr>
        <w:ind w:left="-426" w:firstLine="284"/>
        <w:rPr>
          <w:rFonts w:ascii="Calibri" w:hAnsi="Calibri"/>
          <w:sz w:val="22"/>
          <w:szCs w:val="28"/>
        </w:rPr>
      </w:pPr>
    </w:p>
    <w:tbl>
      <w:tblPr>
        <w:tblpPr w:leftFromText="180" w:rightFromText="180" w:bottomFromText="160" w:vertAnchor="text" w:horzAnchor="margin" w:tblpXSpec="center" w:tblpY="2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30536" w14:paraId="2CA112CA" w14:textId="77777777" w:rsidTr="00F30536">
        <w:trPr>
          <w:trHeight w:val="9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C2C9" w14:textId="7777777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 w:val="22"/>
                <w:szCs w:val="28"/>
              </w:rPr>
            </w:pPr>
          </w:p>
          <w:p w14:paraId="3431837E" w14:textId="355D16D0" w:rsidR="00F30536" w:rsidRPr="00826989" w:rsidRDefault="00F30536" w:rsidP="00826989">
            <w:pPr>
              <w:pStyle w:val="ListParagraph"/>
              <w:jc w:val="left"/>
              <w:rPr>
                <w:sz w:val="22"/>
                <w:szCs w:val="22"/>
              </w:rPr>
            </w:pPr>
            <w:r w:rsidRPr="00826989">
              <w:rPr>
                <w:sz w:val="22"/>
                <w:szCs w:val="22"/>
              </w:rPr>
              <w:t>Approved for circulation to the Standing Committee</w:t>
            </w:r>
            <w:r w:rsidR="00826989" w:rsidRPr="00826989">
              <w:rPr>
                <w:sz w:val="22"/>
                <w:szCs w:val="22"/>
              </w:rPr>
              <w:t xml:space="preserve"> on </w:t>
            </w:r>
            <w:sdt>
              <w:sdtPr>
                <w:rPr>
                  <w:sz w:val="22"/>
                  <w:szCs w:val="22"/>
                </w:rPr>
                <w:alias w:val="Committee options"/>
                <w:tag w:val="Committee options"/>
                <w:id w:val="637842625"/>
                <w:placeholder>
                  <w:docPart w:val="C675E1B397FF42BBB61AEDCEE4B43D6E"/>
                </w:placeholder>
                <w15:color w:val="0000FF"/>
                <w:dropDownList>
                  <w:listItem w:value="Choose an item."/>
                  <w:listItem w:displayText="Economy and Gender and Economic Equality" w:value="Economy and Gender and Economic Equality"/>
                  <w:listItem w:displayText="Education and Community Inclusion" w:value="Education and Community Inclusion"/>
                  <w:listItem w:displayText="Environment, Climate Change and Biodiversity" w:value="Environment, Climate Change and Biodiversity"/>
                  <w:listItem w:displayText="Health and Community Wellbeing" w:value="Health and Community Wellbeing"/>
                  <w:listItem w:displayText="Justice and Community Safety" w:value="Justice and Community Safety"/>
                  <w:listItem w:displayText="Planning, Transport and City Services" w:value="Planning, Transport and City Services"/>
                  <w:listItem w:displayText="Public Accounts" w:value="Public Accounts"/>
                </w:dropDownList>
              </w:sdtPr>
              <w:sdtEndPr/>
              <w:sdtContent>
                <w:r w:rsidR="004D68CA">
                  <w:rPr>
                    <w:sz w:val="22"/>
                    <w:szCs w:val="22"/>
                  </w:rPr>
                  <w:t>Health and Community Wellbeing</w:t>
                </w:r>
              </w:sdtContent>
            </w:sdt>
            <w:r w:rsidR="00826989" w:rsidRPr="00826989">
              <w:rPr>
                <w:sz w:val="22"/>
                <w:szCs w:val="22"/>
              </w:rPr>
              <w:t xml:space="preserve"> </w:t>
            </w:r>
          </w:p>
          <w:p w14:paraId="6A8E56E2" w14:textId="5945BA05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</w:p>
          <w:p w14:paraId="62FE2BF4" w14:textId="77777777" w:rsidR="00175372" w:rsidRDefault="00175372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</w:p>
          <w:p w14:paraId="71A7FB55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</w:p>
          <w:p w14:paraId="5461E6E9" w14:textId="4BE91D2F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 xml:space="preserve">Signature:                                                                                                                </w:t>
            </w:r>
            <w:r w:rsidR="00175372">
              <w:rPr>
                <w:rFonts w:ascii="Calibri" w:hAnsi="Calibri"/>
                <w:sz w:val="22"/>
                <w:szCs w:val="28"/>
              </w:rPr>
              <w:tab/>
            </w:r>
            <w:r>
              <w:rPr>
                <w:rFonts w:ascii="Calibri" w:hAnsi="Calibri"/>
                <w:sz w:val="22"/>
                <w:szCs w:val="28"/>
              </w:rPr>
              <w:t>Date:</w:t>
            </w:r>
          </w:p>
          <w:p w14:paraId="64F5B5F8" w14:textId="77777777" w:rsidR="00390A84" w:rsidRDefault="00390A84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</w:p>
          <w:p w14:paraId="35B89FA6" w14:textId="1D58710D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 xml:space="preserve">By the </w:t>
            </w:r>
            <w:r w:rsidR="00175372">
              <w:rPr>
                <w:rFonts w:ascii="Calibri" w:hAnsi="Calibri"/>
                <w:sz w:val="22"/>
                <w:szCs w:val="28"/>
              </w:rPr>
              <w:t>Minster for Health, Rachel Stephen-Smith</w:t>
            </w:r>
            <w:r w:rsidR="00162611">
              <w:rPr>
                <w:rFonts w:ascii="Calibri" w:hAnsi="Calibri"/>
                <w:sz w:val="22"/>
                <w:szCs w:val="28"/>
              </w:rPr>
              <w:t xml:space="preserve"> MLA</w:t>
            </w:r>
          </w:p>
          <w:p w14:paraId="06D175CE" w14:textId="7777777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 w:val="22"/>
                <w:szCs w:val="28"/>
              </w:rPr>
            </w:pPr>
          </w:p>
        </w:tc>
      </w:tr>
    </w:tbl>
    <w:p w14:paraId="3A5A96A4" w14:textId="70D57578" w:rsidR="00F30536" w:rsidRDefault="00F30536" w:rsidP="00F30536">
      <w:pPr>
        <w:rPr>
          <w:rFonts w:ascii="Times New Roman" w:hAnsi="Times New Roman"/>
          <w:szCs w:val="24"/>
          <w:lang w:eastAsia="en-AU"/>
        </w:rPr>
      </w:pPr>
    </w:p>
    <w:p w14:paraId="480878C0" w14:textId="080D36D8" w:rsidR="000B24FA" w:rsidRDefault="000B24FA" w:rsidP="00F30536">
      <w:pPr>
        <w:rPr>
          <w:rFonts w:ascii="Times New Roman" w:hAnsi="Times New Roman"/>
          <w:szCs w:val="24"/>
          <w:lang w:eastAsia="en-AU"/>
        </w:rPr>
      </w:pPr>
    </w:p>
    <w:p w14:paraId="6EFB5AE1" w14:textId="77777777" w:rsidR="000B24FA" w:rsidRDefault="000B24FA" w:rsidP="00F30536">
      <w:pPr>
        <w:rPr>
          <w:rFonts w:ascii="Times New Roman" w:hAnsi="Times New Roman"/>
          <w:szCs w:val="24"/>
          <w:lang w:eastAsia="en-AU"/>
        </w:rPr>
      </w:pPr>
    </w:p>
    <w:p w14:paraId="7972E10D" w14:textId="77777777" w:rsidR="000B24FA" w:rsidRDefault="000B24FA" w:rsidP="00F30536">
      <w:pPr>
        <w:rPr>
          <w:rFonts w:ascii="Times New Roman" w:hAnsi="Times New Roman"/>
          <w:szCs w:val="24"/>
          <w:lang w:eastAsia="en-AU"/>
        </w:rPr>
      </w:pPr>
    </w:p>
    <w:sectPr w:rsidR="000B24FA" w:rsidSect="00E56CE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2BA7F" w14:textId="77777777" w:rsidR="005C33B8" w:rsidRDefault="005C33B8">
      <w:r>
        <w:separator/>
      </w:r>
    </w:p>
  </w:endnote>
  <w:endnote w:type="continuationSeparator" w:id="0">
    <w:p w14:paraId="46B02538" w14:textId="77777777" w:rsidR="005C33B8" w:rsidRDefault="005C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9C6EC" w14:textId="77777777" w:rsidR="005C33B8" w:rsidRDefault="005C33B8">
      <w:r>
        <w:separator/>
      </w:r>
    </w:p>
  </w:footnote>
  <w:footnote w:type="continuationSeparator" w:id="0">
    <w:p w14:paraId="4822DA39" w14:textId="77777777" w:rsidR="005C33B8" w:rsidRDefault="005C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802"/>
    <w:multiLevelType w:val="hybridMultilevel"/>
    <w:tmpl w:val="464EB446"/>
    <w:lvl w:ilvl="0" w:tplc="92E85528">
      <w:start w:val="1"/>
      <w:numFmt w:val="decimal"/>
      <w:lvlText w:val="%1"/>
      <w:lvlJc w:val="left"/>
      <w:pPr>
        <w:ind w:left="720" w:hanging="720"/>
      </w:pPr>
      <w:rPr>
        <w:rFonts w:asciiTheme="minorHAnsi" w:eastAsia="Times New Roman" w:hAnsiTheme="minorHAnsi" w:cstheme="minorHAnsi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A4FB9"/>
    <w:multiLevelType w:val="hybridMultilevel"/>
    <w:tmpl w:val="73D8B0EC"/>
    <w:lvl w:ilvl="0" w:tplc="0C0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" w15:restartNumberingAfterBreak="0">
    <w:nsid w:val="07090FE5"/>
    <w:multiLevelType w:val="hybridMultilevel"/>
    <w:tmpl w:val="772AF248"/>
    <w:lvl w:ilvl="0" w:tplc="97541E30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5F8CE62E">
      <w:start w:val="1"/>
      <w:numFmt w:val="lowerLetter"/>
      <w:lvlText w:val="(%2)"/>
      <w:lvlJc w:val="left"/>
      <w:pPr>
        <w:ind w:left="938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658" w:hanging="180"/>
      </w:pPr>
    </w:lvl>
    <w:lvl w:ilvl="3" w:tplc="0C09000F" w:tentative="1">
      <w:start w:val="1"/>
      <w:numFmt w:val="decimal"/>
      <w:lvlText w:val="%4."/>
      <w:lvlJc w:val="left"/>
      <w:pPr>
        <w:ind w:left="2378" w:hanging="360"/>
      </w:pPr>
    </w:lvl>
    <w:lvl w:ilvl="4" w:tplc="0C090019" w:tentative="1">
      <w:start w:val="1"/>
      <w:numFmt w:val="lowerLetter"/>
      <w:lvlText w:val="%5."/>
      <w:lvlJc w:val="left"/>
      <w:pPr>
        <w:ind w:left="3098" w:hanging="360"/>
      </w:pPr>
    </w:lvl>
    <w:lvl w:ilvl="5" w:tplc="0C09001B" w:tentative="1">
      <w:start w:val="1"/>
      <w:numFmt w:val="lowerRoman"/>
      <w:lvlText w:val="%6."/>
      <w:lvlJc w:val="right"/>
      <w:pPr>
        <w:ind w:left="3818" w:hanging="180"/>
      </w:pPr>
    </w:lvl>
    <w:lvl w:ilvl="6" w:tplc="0C09000F" w:tentative="1">
      <w:start w:val="1"/>
      <w:numFmt w:val="decimal"/>
      <w:lvlText w:val="%7."/>
      <w:lvlJc w:val="left"/>
      <w:pPr>
        <w:ind w:left="4538" w:hanging="360"/>
      </w:pPr>
    </w:lvl>
    <w:lvl w:ilvl="7" w:tplc="0C090019" w:tentative="1">
      <w:start w:val="1"/>
      <w:numFmt w:val="lowerLetter"/>
      <w:lvlText w:val="%8."/>
      <w:lvlJc w:val="left"/>
      <w:pPr>
        <w:ind w:left="5258" w:hanging="360"/>
      </w:pPr>
    </w:lvl>
    <w:lvl w:ilvl="8" w:tplc="0C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71A2836"/>
    <w:multiLevelType w:val="hybridMultilevel"/>
    <w:tmpl w:val="C1B037A8"/>
    <w:lvl w:ilvl="0" w:tplc="0C09000F">
      <w:start w:val="1"/>
      <w:numFmt w:val="decimal"/>
      <w:lvlText w:val="%1."/>
      <w:lvlJc w:val="left"/>
      <w:pPr>
        <w:ind w:left="2421" w:hanging="360"/>
      </w:pPr>
    </w:lvl>
    <w:lvl w:ilvl="1" w:tplc="0C090019" w:tentative="1">
      <w:start w:val="1"/>
      <w:numFmt w:val="lowerLetter"/>
      <w:lvlText w:val="%2."/>
      <w:lvlJc w:val="left"/>
      <w:pPr>
        <w:ind w:left="3141" w:hanging="360"/>
      </w:pPr>
    </w:lvl>
    <w:lvl w:ilvl="2" w:tplc="0C09001B" w:tentative="1">
      <w:start w:val="1"/>
      <w:numFmt w:val="lowerRoman"/>
      <w:lvlText w:val="%3."/>
      <w:lvlJc w:val="right"/>
      <w:pPr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B003D95"/>
    <w:multiLevelType w:val="hybridMultilevel"/>
    <w:tmpl w:val="875407CC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C222AE9"/>
    <w:multiLevelType w:val="hybridMultilevel"/>
    <w:tmpl w:val="E0BE7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F3686"/>
    <w:multiLevelType w:val="hybridMultilevel"/>
    <w:tmpl w:val="FE3CD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2076B"/>
    <w:multiLevelType w:val="hybridMultilevel"/>
    <w:tmpl w:val="3EE2D01E"/>
    <w:lvl w:ilvl="0" w:tplc="C8A62006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0F5B8D"/>
    <w:multiLevelType w:val="hybridMultilevel"/>
    <w:tmpl w:val="3ED8455E"/>
    <w:lvl w:ilvl="0" w:tplc="8912EF20">
      <w:start w:val="3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50480"/>
    <w:multiLevelType w:val="hybridMultilevel"/>
    <w:tmpl w:val="9328E81E"/>
    <w:lvl w:ilvl="0" w:tplc="8544123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A20DF7"/>
    <w:multiLevelType w:val="hybridMultilevel"/>
    <w:tmpl w:val="8E0025A6"/>
    <w:lvl w:ilvl="0" w:tplc="0C090017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982C1B"/>
    <w:multiLevelType w:val="multilevel"/>
    <w:tmpl w:val="77489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3CF24533"/>
    <w:multiLevelType w:val="hybridMultilevel"/>
    <w:tmpl w:val="DB365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253F6"/>
    <w:multiLevelType w:val="hybridMultilevel"/>
    <w:tmpl w:val="929E3B02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47F1195"/>
    <w:multiLevelType w:val="hybridMultilevel"/>
    <w:tmpl w:val="86DC4AB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4005A23"/>
    <w:multiLevelType w:val="hybridMultilevel"/>
    <w:tmpl w:val="235E46C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490599D"/>
    <w:multiLevelType w:val="hybridMultilevel"/>
    <w:tmpl w:val="AD9828CA"/>
    <w:lvl w:ilvl="0" w:tplc="0C090017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B702CD6"/>
    <w:multiLevelType w:val="multilevel"/>
    <w:tmpl w:val="9370B4A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9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8" w15:restartNumberingAfterBreak="0">
    <w:nsid w:val="61067A50"/>
    <w:multiLevelType w:val="hybridMultilevel"/>
    <w:tmpl w:val="D6D65F76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D00F02"/>
    <w:multiLevelType w:val="hybridMultilevel"/>
    <w:tmpl w:val="BD54BC74"/>
    <w:lvl w:ilvl="0" w:tplc="2700919E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38" w:hanging="360"/>
      </w:pPr>
    </w:lvl>
    <w:lvl w:ilvl="2" w:tplc="0C09001B" w:tentative="1">
      <w:start w:val="1"/>
      <w:numFmt w:val="lowerRoman"/>
      <w:lvlText w:val="%3."/>
      <w:lvlJc w:val="right"/>
      <w:pPr>
        <w:ind w:left="1658" w:hanging="180"/>
      </w:pPr>
    </w:lvl>
    <w:lvl w:ilvl="3" w:tplc="0C09000F" w:tentative="1">
      <w:start w:val="1"/>
      <w:numFmt w:val="decimal"/>
      <w:lvlText w:val="%4."/>
      <w:lvlJc w:val="left"/>
      <w:pPr>
        <w:ind w:left="2378" w:hanging="360"/>
      </w:pPr>
    </w:lvl>
    <w:lvl w:ilvl="4" w:tplc="0C090019" w:tentative="1">
      <w:start w:val="1"/>
      <w:numFmt w:val="lowerLetter"/>
      <w:lvlText w:val="%5."/>
      <w:lvlJc w:val="left"/>
      <w:pPr>
        <w:ind w:left="3098" w:hanging="360"/>
      </w:pPr>
    </w:lvl>
    <w:lvl w:ilvl="5" w:tplc="0C09001B" w:tentative="1">
      <w:start w:val="1"/>
      <w:numFmt w:val="lowerRoman"/>
      <w:lvlText w:val="%6."/>
      <w:lvlJc w:val="right"/>
      <w:pPr>
        <w:ind w:left="3818" w:hanging="180"/>
      </w:pPr>
    </w:lvl>
    <w:lvl w:ilvl="6" w:tplc="0C09000F" w:tentative="1">
      <w:start w:val="1"/>
      <w:numFmt w:val="decimal"/>
      <w:lvlText w:val="%7."/>
      <w:lvlJc w:val="left"/>
      <w:pPr>
        <w:ind w:left="4538" w:hanging="360"/>
      </w:pPr>
    </w:lvl>
    <w:lvl w:ilvl="7" w:tplc="0C090019" w:tentative="1">
      <w:start w:val="1"/>
      <w:numFmt w:val="lowerLetter"/>
      <w:lvlText w:val="%8."/>
      <w:lvlJc w:val="left"/>
      <w:pPr>
        <w:ind w:left="5258" w:hanging="360"/>
      </w:pPr>
    </w:lvl>
    <w:lvl w:ilvl="8" w:tplc="0C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69175298"/>
    <w:multiLevelType w:val="hybridMultilevel"/>
    <w:tmpl w:val="D65ACD5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B417A29"/>
    <w:multiLevelType w:val="hybridMultilevel"/>
    <w:tmpl w:val="8C3E8E4A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734F6433"/>
    <w:multiLevelType w:val="hybridMultilevel"/>
    <w:tmpl w:val="EEBE832E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AF398B"/>
    <w:multiLevelType w:val="hybridMultilevel"/>
    <w:tmpl w:val="7152B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361D3"/>
    <w:multiLevelType w:val="hybridMultilevel"/>
    <w:tmpl w:val="72800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02614"/>
    <w:multiLevelType w:val="hybridMultilevel"/>
    <w:tmpl w:val="FA764E10"/>
    <w:lvl w:ilvl="0" w:tplc="CBC625E6">
      <w:start w:val="1"/>
      <w:numFmt w:val="decimal"/>
      <w:lvlText w:val="%1."/>
      <w:lvlJc w:val="left"/>
      <w:pPr>
        <w:ind w:left="218" w:hanging="360"/>
      </w:pPr>
      <w:rPr>
        <w:rFonts w:ascii="Calibri" w:hAnsi="Calibri" w:hint="default"/>
        <w:sz w:val="22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7CA478CA"/>
    <w:multiLevelType w:val="hybridMultilevel"/>
    <w:tmpl w:val="75A8264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92C2D"/>
    <w:multiLevelType w:val="hybridMultilevel"/>
    <w:tmpl w:val="2F7AD638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EC6263"/>
    <w:multiLevelType w:val="hybridMultilevel"/>
    <w:tmpl w:val="DD884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016091">
    <w:abstractNumId w:val="15"/>
  </w:num>
  <w:num w:numId="2" w16cid:durableId="2035764631">
    <w:abstractNumId w:val="26"/>
  </w:num>
  <w:num w:numId="3" w16cid:durableId="152180084">
    <w:abstractNumId w:val="0"/>
  </w:num>
  <w:num w:numId="4" w16cid:durableId="885065852">
    <w:abstractNumId w:val="8"/>
  </w:num>
  <w:num w:numId="5" w16cid:durableId="1519077842">
    <w:abstractNumId w:val="11"/>
  </w:num>
  <w:num w:numId="6" w16cid:durableId="771752237">
    <w:abstractNumId w:val="17"/>
  </w:num>
  <w:num w:numId="7" w16cid:durableId="2105302539">
    <w:abstractNumId w:val="13"/>
  </w:num>
  <w:num w:numId="8" w16cid:durableId="698549703">
    <w:abstractNumId w:val="20"/>
  </w:num>
  <w:num w:numId="9" w16cid:durableId="26805655">
    <w:abstractNumId w:val="3"/>
  </w:num>
  <w:num w:numId="10" w16cid:durableId="1770857538">
    <w:abstractNumId w:val="28"/>
  </w:num>
  <w:num w:numId="11" w16cid:durableId="1333030265">
    <w:abstractNumId w:val="6"/>
  </w:num>
  <w:num w:numId="12" w16cid:durableId="1887596567">
    <w:abstractNumId w:val="5"/>
  </w:num>
  <w:num w:numId="13" w16cid:durableId="1951664727">
    <w:abstractNumId w:val="12"/>
  </w:num>
  <w:num w:numId="14" w16cid:durableId="1625693231">
    <w:abstractNumId w:val="23"/>
  </w:num>
  <w:num w:numId="15" w16cid:durableId="1065493375">
    <w:abstractNumId w:val="14"/>
  </w:num>
  <w:num w:numId="16" w16cid:durableId="534195013">
    <w:abstractNumId w:val="4"/>
  </w:num>
  <w:num w:numId="17" w16cid:durableId="48237037">
    <w:abstractNumId w:val="21"/>
  </w:num>
  <w:num w:numId="18" w16cid:durableId="941642462">
    <w:abstractNumId w:val="1"/>
  </w:num>
  <w:num w:numId="19" w16cid:durableId="164395823">
    <w:abstractNumId w:val="24"/>
  </w:num>
  <w:num w:numId="20" w16cid:durableId="1344821429">
    <w:abstractNumId w:val="9"/>
  </w:num>
  <w:num w:numId="21" w16cid:durableId="2126659153">
    <w:abstractNumId w:val="19"/>
  </w:num>
  <w:num w:numId="22" w16cid:durableId="2105762068">
    <w:abstractNumId w:val="22"/>
  </w:num>
  <w:num w:numId="23" w16cid:durableId="2068020583">
    <w:abstractNumId w:val="25"/>
  </w:num>
  <w:num w:numId="24" w16cid:durableId="775902180">
    <w:abstractNumId w:val="2"/>
  </w:num>
  <w:num w:numId="25" w16cid:durableId="462701151">
    <w:abstractNumId w:val="16"/>
  </w:num>
  <w:num w:numId="26" w16cid:durableId="1272788285">
    <w:abstractNumId w:val="18"/>
  </w:num>
  <w:num w:numId="27" w16cid:durableId="158275752">
    <w:abstractNumId w:val="27"/>
  </w:num>
  <w:num w:numId="28" w16cid:durableId="1061442028">
    <w:abstractNumId w:val="7"/>
  </w:num>
  <w:num w:numId="29" w16cid:durableId="11522861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D3"/>
    <w:rsid w:val="00011BF4"/>
    <w:rsid w:val="00017DDA"/>
    <w:rsid w:val="00020105"/>
    <w:rsid w:val="00027180"/>
    <w:rsid w:val="000B24FA"/>
    <w:rsid w:val="00106E22"/>
    <w:rsid w:val="00123EDE"/>
    <w:rsid w:val="00132057"/>
    <w:rsid w:val="0014434D"/>
    <w:rsid w:val="001612AB"/>
    <w:rsid w:val="00162611"/>
    <w:rsid w:val="0016396A"/>
    <w:rsid w:val="00175372"/>
    <w:rsid w:val="00181496"/>
    <w:rsid w:val="001A7953"/>
    <w:rsid w:val="002068AD"/>
    <w:rsid w:val="00231216"/>
    <w:rsid w:val="0025177F"/>
    <w:rsid w:val="002535CC"/>
    <w:rsid w:val="00262485"/>
    <w:rsid w:val="00281230"/>
    <w:rsid w:val="002A16AD"/>
    <w:rsid w:val="002A53C9"/>
    <w:rsid w:val="0033606A"/>
    <w:rsid w:val="00381494"/>
    <w:rsid w:val="00384926"/>
    <w:rsid w:val="00390A84"/>
    <w:rsid w:val="003B4211"/>
    <w:rsid w:val="003F2BB7"/>
    <w:rsid w:val="004023FC"/>
    <w:rsid w:val="00410730"/>
    <w:rsid w:val="0043031E"/>
    <w:rsid w:val="00451D9D"/>
    <w:rsid w:val="004710BD"/>
    <w:rsid w:val="00477B27"/>
    <w:rsid w:val="004A77A9"/>
    <w:rsid w:val="004C0F4C"/>
    <w:rsid w:val="004D68CA"/>
    <w:rsid w:val="004E05BB"/>
    <w:rsid w:val="004E1CEC"/>
    <w:rsid w:val="00511A2B"/>
    <w:rsid w:val="005243CF"/>
    <w:rsid w:val="0057059D"/>
    <w:rsid w:val="00575A39"/>
    <w:rsid w:val="005C33B8"/>
    <w:rsid w:val="005C43F5"/>
    <w:rsid w:val="005E3BC3"/>
    <w:rsid w:val="00600F07"/>
    <w:rsid w:val="006033E5"/>
    <w:rsid w:val="0061152E"/>
    <w:rsid w:val="006154AB"/>
    <w:rsid w:val="00621AA6"/>
    <w:rsid w:val="00633F1E"/>
    <w:rsid w:val="006376BE"/>
    <w:rsid w:val="006457A4"/>
    <w:rsid w:val="00653886"/>
    <w:rsid w:val="00675105"/>
    <w:rsid w:val="006933A8"/>
    <w:rsid w:val="006F3A62"/>
    <w:rsid w:val="00714C23"/>
    <w:rsid w:val="00742BB2"/>
    <w:rsid w:val="00796DC4"/>
    <w:rsid w:val="007A0B9D"/>
    <w:rsid w:val="007B1CEC"/>
    <w:rsid w:val="007E1B9F"/>
    <w:rsid w:val="008214FD"/>
    <w:rsid w:val="00825E12"/>
    <w:rsid w:val="00826989"/>
    <w:rsid w:val="00836190"/>
    <w:rsid w:val="00857745"/>
    <w:rsid w:val="008D2141"/>
    <w:rsid w:val="008D735E"/>
    <w:rsid w:val="008F6DC3"/>
    <w:rsid w:val="00922C19"/>
    <w:rsid w:val="00925A77"/>
    <w:rsid w:val="00954367"/>
    <w:rsid w:val="00971B5E"/>
    <w:rsid w:val="009A1A69"/>
    <w:rsid w:val="009A49B1"/>
    <w:rsid w:val="009B2702"/>
    <w:rsid w:val="009B34BA"/>
    <w:rsid w:val="009B6EEF"/>
    <w:rsid w:val="009B7433"/>
    <w:rsid w:val="009C2DBC"/>
    <w:rsid w:val="009C7B09"/>
    <w:rsid w:val="009D20C6"/>
    <w:rsid w:val="009E3893"/>
    <w:rsid w:val="00A02A4C"/>
    <w:rsid w:val="00A137B2"/>
    <w:rsid w:val="00A206D2"/>
    <w:rsid w:val="00A514FD"/>
    <w:rsid w:val="00AA76F2"/>
    <w:rsid w:val="00AC58BD"/>
    <w:rsid w:val="00B55C90"/>
    <w:rsid w:val="00BB557E"/>
    <w:rsid w:val="00BD156E"/>
    <w:rsid w:val="00C11F85"/>
    <w:rsid w:val="00C17C2C"/>
    <w:rsid w:val="00C31669"/>
    <w:rsid w:val="00C375C7"/>
    <w:rsid w:val="00C713F1"/>
    <w:rsid w:val="00C93F57"/>
    <w:rsid w:val="00CD0A6F"/>
    <w:rsid w:val="00CD7D07"/>
    <w:rsid w:val="00D32091"/>
    <w:rsid w:val="00D9548B"/>
    <w:rsid w:val="00DA311E"/>
    <w:rsid w:val="00DE4E0D"/>
    <w:rsid w:val="00E56CE5"/>
    <w:rsid w:val="00E9429A"/>
    <w:rsid w:val="00E97EB4"/>
    <w:rsid w:val="00EC53C0"/>
    <w:rsid w:val="00F30536"/>
    <w:rsid w:val="00F3157F"/>
    <w:rsid w:val="00F56731"/>
    <w:rsid w:val="00F8375D"/>
    <w:rsid w:val="00F873CA"/>
    <w:rsid w:val="00FB36EC"/>
    <w:rsid w:val="00FB37D3"/>
    <w:rsid w:val="00FD6165"/>
    <w:rsid w:val="00FE090B"/>
    <w:rsid w:val="00FE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852DD"/>
  <w15:chartTrackingRefBased/>
  <w15:docId w15:val="{1009F269-CBA7-4886-9D02-FFB63856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7D3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FB37D3"/>
    <w:pPr>
      <w:keepNext/>
      <w:ind w:left="721" w:hangingChars="300" w:hanging="721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B37D3"/>
    <w:rPr>
      <w:rFonts w:ascii="Palatino Linotype" w:eastAsia="Times New Roman" w:hAnsi="Palatino Linotype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nhideWhenUsed/>
    <w:rsid w:val="00FB37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Customheader">
    <w:name w:val="Custom header"/>
    <w:rsid w:val="00FB37D3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826989"/>
    <w:pPr>
      <w:jc w:val="center"/>
    </w:pPr>
    <w:rPr>
      <w:rFonts w:asciiTheme="minorHAnsi" w:hAnsiTheme="minorHAnsi" w:cstheme="minorHAnsi"/>
      <w:sz w:val="32"/>
      <w:szCs w:val="3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B37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B37D3"/>
    <w:rPr>
      <w:color w:val="0563C1" w:themeColor="hyperlink"/>
      <w:u w:val="single"/>
    </w:rPr>
  </w:style>
  <w:style w:type="paragraph" w:customStyle="1" w:styleId="Bodycopy">
    <w:name w:val="Body copy"/>
    <w:qFormat/>
    <w:rsid w:val="00B55C9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B55C90"/>
    <w:rPr>
      <w:b/>
      <w:bCs/>
    </w:rPr>
  </w:style>
  <w:style w:type="table" w:styleId="TableGrid">
    <w:name w:val="Table Grid"/>
    <w:basedOn w:val="TableNormal"/>
    <w:uiPriority w:val="39"/>
    <w:rsid w:val="00B55C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07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2698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B55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57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57E"/>
    <w:rPr>
      <w:rFonts w:ascii="Palatino Linotype" w:eastAsia="Times New Roman" w:hAnsi="Palatino Linotype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5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57E"/>
    <w:rPr>
      <w:rFonts w:ascii="Palatino Linotype" w:eastAsia="Times New Roman" w:hAnsi="Palatino Linotype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BB557E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75E1B397FF42BBB61AEDCEE4B43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0A68D-5F97-4D60-AFAF-D7B453DB0297}"/>
      </w:docPartPr>
      <w:docPartBody>
        <w:p w:rsidR="00D05226" w:rsidRDefault="00792E66" w:rsidP="00792E66">
          <w:pPr>
            <w:pStyle w:val="C675E1B397FF42BBB61AEDCEE4B43D6E"/>
          </w:pPr>
          <w:r w:rsidRPr="00CD6929">
            <w:rPr>
              <w:rStyle w:val="PlaceholderText"/>
            </w:rPr>
            <w:t>Choose an item.</w:t>
          </w:r>
        </w:p>
      </w:docPartBody>
    </w:docPart>
    <w:docPart>
      <w:docPartPr>
        <w:name w:val="2AC1775A9FC242F1BCF8E594542EA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7042C-0BF0-4D0C-91CE-68A494613863}"/>
      </w:docPartPr>
      <w:docPartBody>
        <w:p w:rsidR="00D05226" w:rsidRDefault="00792E66" w:rsidP="00792E66">
          <w:pPr>
            <w:pStyle w:val="2AC1775A9FC242F1BCF8E594542EAF5D"/>
          </w:pPr>
          <w:r w:rsidRPr="00CD692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66"/>
    <w:rsid w:val="00792E66"/>
    <w:rsid w:val="00C75AF7"/>
    <w:rsid w:val="00D0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2E66"/>
    <w:rPr>
      <w:color w:val="808080"/>
    </w:rPr>
  </w:style>
  <w:style w:type="paragraph" w:customStyle="1" w:styleId="C675E1B397FF42BBB61AEDCEE4B43D6E">
    <w:name w:val="C675E1B397FF42BBB61AEDCEE4B43D6E"/>
    <w:rsid w:val="00792E66"/>
  </w:style>
  <w:style w:type="paragraph" w:customStyle="1" w:styleId="2AC1775A9FC242F1BCF8E594542EAF5D">
    <w:name w:val="2AC1775A9FC242F1BCF8E594542EAF5D"/>
    <w:rsid w:val="00792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Snedden, Andrew</dc:creator>
  <cp:keywords/>
  <dc:description/>
  <cp:lastModifiedBy>Bergin, Catherine</cp:lastModifiedBy>
  <cp:revision>6</cp:revision>
  <cp:lastPrinted>2022-11-14T04:35:00Z</cp:lastPrinted>
  <dcterms:created xsi:type="dcterms:W3CDTF">2022-11-10T06:29:00Z</dcterms:created>
  <dcterms:modified xsi:type="dcterms:W3CDTF">2022-11-14T04:35:00Z</dcterms:modified>
</cp:coreProperties>
</file>