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D36E1A3" w:rsidR="00C02510" w:rsidRPr="00150574" w:rsidRDefault="00C02510" w:rsidP="00C8358A">
      <w:pPr>
        <w:pStyle w:val="Cover-Committeename"/>
        <w:ind w:left="1701"/>
        <w:rPr>
          <w:color w:val="auto"/>
        </w:rPr>
      </w:pPr>
      <w:bookmarkStart w:id="0" w:name="_Toc79133346"/>
      <w:r w:rsidRPr="00150574">
        <w:rPr>
          <w:color w:val="auto"/>
        </w:rPr>
        <w:t xml:space="preserve">Standing Committee on </w:t>
      </w:r>
      <w:r w:rsidR="00F55CFE" w:rsidRPr="00150574">
        <w:rPr>
          <w:color w:val="auto"/>
        </w:rPr>
        <w:t>Standing Committee on Planning, Transport and City Services</w:t>
      </w:r>
    </w:p>
    <w:p w14:paraId="6F1D36AD" w14:textId="73C134F8" w:rsidR="0075417C" w:rsidRPr="00150574" w:rsidRDefault="00C02510" w:rsidP="0075417C">
      <w:pPr>
        <w:pStyle w:val="Title"/>
        <w:ind w:right="-46"/>
      </w:pPr>
      <w:r w:rsidRPr="00150574">
        <w:t xml:space="preserve">Inquiry </w:t>
      </w:r>
      <w:r w:rsidR="00160DAF" w:rsidRPr="00150574">
        <w:t>into Annual and Financial Reports 2020</w:t>
      </w:r>
      <w:r w:rsidR="006B56A4" w:rsidRPr="00150574">
        <w:t>-20</w:t>
      </w:r>
      <w:r w:rsidR="00160DAF" w:rsidRPr="00150574">
        <w:t>21</w:t>
      </w:r>
    </w:p>
    <w:p w14:paraId="1D81489A" w14:textId="77777777" w:rsidR="0075417C" w:rsidRPr="00150574" w:rsidRDefault="0075417C">
      <w:pPr>
        <w:spacing w:line="259" w:lineRule="auto"/>
        <w:rPr>
          <w:rFonts w:ascii="Montserrat" w:eastAsiaTheme="majorEastAsia" w:hAnsi="Montserrat" w:cstheme="majorBidi"/>
          <w:b/>
          <w:spacing w:val="-10"/>
          <w:w w:val="90"/>
          <w:kern w:val="28"/>
          <w:sz w:val="58"/>
          <w:szCs w:val="58"/>
        </w:rPr>
      </w:pPr>
      <w:r w:rsidRPr="00150574">
        <w:br w:type="page"/>
      </w:r>
    </w:p>
    <w:p w14:paraId="7C8B9683" w14:textId="391F5C69" w:rsidR="00A23A3E" w:rsidRPr="00150574" w:rsidRDefault="00A23A3E" w:rsidP="0075417C">
      <w:pPr>
        <w:rPr>
          <w:rFonts w:ascii="Montserrat" w:eastAsiaTheme="majorEastAsia" w:hAnsi="Montserrat" w:cstheme="majorBidi"/>
          <w:spacing w:val="-10"/>
          <w:w w:val="90"/>
          <w:kern w:val="28"/>
          <w:sz w:val="58"/>
          <w:szCs w:val="58"/>
        </w:rPr>
        <w:sectPr w:rsidR="00A23A3E" w:rsidRPr="00150574"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3AB462DC" w14:textId="0DA3095B" w:rsidR="00192D3A" w:rsidRPr="00150574" w:rsidRDefault="00192D3A" w:rsidP="0075417C">
      <w:pPr>
        <w:rPr>
          <w:rFonts w:ascii="Montserrat" w:eastAsiaTheme="majorEastAsia" w:hAnsi="Montserrat" w:cstheme="majorBidi"/>
          <w:spacing w:val="-10"/>
          <w:w w:val="90"/>
          <w:kern w:val="28"/>
          <w:sz w:val="58"/>
          <w:szCs w:val="58"/>
        </w:rPr>
        <w:sectPr w:rsidR="00192D3A" w:rsidRPr="00150574" w:rsidSect="00AB6EC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docGrid w:linePitch="360"/>
        </w:sectPr>
      </w:pPr>
      <w:bookmarkStart w:id="1" w:name="_Hlk79475490"/>
      <w:bookmarkEnd w:id="0"/>
    </w:p>
    <w:p w14:paraId="35415B94" w14:textId="77777777" w:rsidR="00192D3A" w:rsidRPr="00150574" w:rsidRDefault="00192D3A" w:rsidP="009F5A83">
      <w:pPr>
        <w:pStyle w:val="Heading1nonumber"/>
        <w:rPr>
          <w:color w:val="auto"/>
        </w:rPr>
      </w:pPr>
      <w:bookmarkStart w:id="2" w:name="_Toc102987319"/>
      <w:bookmarkStart w:id="3" w:name="_Toc104893515"/>
      <w:r w:rsidRPr="00150574">
        <w:rPr>
          <w:color w:val="auto"/>
        </w:rPr>
        <w:lastRenderedPageBreak/>
        <w:t>About the committee</w:t>
      </w:r>
      <w:bookmarkEnd w:id="2"/>
      <w:bookmarkEnd w:id="3"/>
    </w:p>
    <w:p w14:paraId="27630573" w14:textId="77777777" w:rsidR="00192D3A" w:rsidRPr="00150574" w:rsidRDefault="00192D3A" w:rsidP="00D90ED8">
      <w:pPr>
        <w:pStyle w:val="Heading2"/>
        <w:rPr>
          <w:color w:val="auto"/>
        </w:rPr>
      </w:pPr>
      <w:bookmarkStart w:id="4" w:name="_Toc102987320"/>
      <w:bookmarkStart w:id="5" w:name="_Toc104893516"/>
      <w:r w:rsidRPr="00150574">
        <w:rPr>
          <w:color w:val="auto"/>
        </w:rPr>
        <w:t>Establishing resolution</w:t>
      </w:r>
      <w:bookmarkEnd w:id="4"/>
      <w:bookmarkEnd w:id="5"/>
    </w:p>
    <w:p w14:paraId="1CD4C799" w14:textId="55078556" w:rsidR="00192D3A" w:rsidRPr="00150574" w:rsidRDefault="00192D3A" w:rsidP="00123781">
      <w:r w:rsidRPr="00150574">
        <w:t xml:space="preserve">The Assembly established the </w:t>
      </w:r>
      <w:fldSimple w:instr=" STYLEREF  &quot;Cover - Committee name&quot;  \* MERGEFORMAT ">
        <w:r w:rsidR="00150574" w:rsidRPr="00150574">
          <w:rPr>
            <w:noProof/>
          </w:rPr>
          <w:t>Standing Committee on Standing Committee on Planning, Transport and City Services</w:t>
        </w:r>
      </w:fldSimple>
      <w:r w:rsidRPr="00150574">
        <w:t xml:space="preserve"> on 2</w:t>
      </w:r>
      <w:r w:rsidR="000C783F" w:rsidRPr="00150574">
        <w:t> </w:t>
      </w:r>
      <w:r w:rsidRPr="00150574">
        <w:t xml:space="preserve">December 2020. </w:t>
      </w:r>
    </w:p>
    <w:p w14:paraId="29FA029D" w14:textId="21626FD7" w:rsidR="00192D3A" w:rsidRPr="00150574" w:rsidRDefault="00192D3A" w:rsidP="005D0971">
      <w:pPr>
        <w:spacing w:after="120"/>
      </w:pPr>
      <w:r w:rsidRPr="00150574">
        <w:t>The Committee is responsible for review into the following portfolio directorates:</w:t>
      </w:r>
    </w:p>
    <w:p w14:paraId="77430631" w14:textId="77777777" w:rsidR="00192D3A" w:rsidRPr="00150574" w:rsidRDefault="00192D3A" w:rsidP="00471964">
      <w:pPr>
        <w:pStyle w:val="ListParagraph"/>
        <w:numPr>
          <w:ilvl w:val="0"/>
          <w:numId w:val="2"/>
        </w:numPr>
      </w:pPr>
      <w:r w:rsidRPr="00150574">
        <w:t>Environment, Planning and Sustainable Development Directorate</w:t>
      </w:r>
    </w:p>
    <w:p w14:paraId="615178BD" w14:textId="77777777" w:rsidR="00192D3A" w:rsidRPr="00150574" w:rsidRDefault="00192D3A" w:rsidP="00471964">
      <w:pPr>
        <w:pStyle w:val="ListParagraph"/>
        <w:numPr>
          <w:ilvl w:val="0"/>
          <w:numId w:val="2"/>
        </w:numPr>
      </w:pPr>
      <w:r w:rsidRPr="00150574">
        <w:t>City Renewal Authority</w:t>
      </w:r>
    </w:p>
    <w:p w14:paraId="0D91DD14" w14:textId="77777777" w:rsidR="00192D3A" w:rsidRPr="00150574" w:rsidRDefault="00192D3A" w:rsidP="00471964">
      <w:pPr>
        <w:pStyle w:val="ListParagraph"/>
        <w:numPr>
          <w:ilvl w:val="0"/>
          <w:numId w:val="2"/>
        </w:numPr>
      </w:pPr>
      <w:r w:rsidRPr="00150574">
        <w:t>Suburban Land Agency</w:t>
      </w:r>
    </w:p>
    <w:p w14:paraId="2FDB09C1" w14:textId="77777777" w:rsidR="00192D3A" w:rsidRPr="00150574" w:rsidRDefault="00192D3A" w:rsidP="00471964">
      <w:pPr>
        <w:pStyle w:val="ListParagraph"/>
        <w:numPr>
          <w:ilvl w:val="0"/>
          <w:numId w:val="2"/>
        </w:numPr>
      </w:pPr>
      <w:r w:rsidRPr="00150574">
        <w:t>Major Projects Canberra</w:t>
      </w:r>
    </w:p>
    <w:p w14:paraId="01120184" w14:textId="77777777" w:rsidR="00192D3A" w:rsidRPr="00150574" w:rsidRDefault="00192D3A" w:rsidP="00471964">
      <w:pPr>
        <w:pStyle w:val="ListParagraph"/>
        <w:numPr>
          <w:ilvl w:val="0"/>
          <w:numId w:val="2"/>
        </w:numPr>
      </w:pPr>
      <w:r w:rsidRPr="00150574">
        <w:t>Transport Canberra and City Services Directorate</w:t>
      </w:r>
    </w:p>
    <w:p w14:paraId="2AD0D49C" w14:textId="7899025C" w:rsidR="00192D3A" w:rsidRPr="00150574" w:rsidRDefault="00192D3A" w:rsidP="007A7A8B">
      <w:pPr>
        <w:spacing w:before="120"/>
      </w:pPr>
      <w:r w:rsidRPr="00150574">
        <w:t xml:space="preserve">You can read the full establishing resolution </w:t>
      </w:r>
      <w:hyperlink r:id="rId19" w:history="1">
        <w:r w:rsidRPr="00150574">
          <w:rPr>
            <w:rStyle w:val="Hyperlink"/>
            <w:color w:val="auto"/>
          </w:rPr>
          <w:t>on our website.</w:t>
        </w:r>
      </w:hyperlink>
    </w:p>
    <w:p w14:paraId="28792C3B" w14:textId="10A61B0C" w:rsidR="00192D3A" w:rsidRPr="00150574" w:rsidRDefault="00192D3A" w:rsidP="00D90ED8">
      <w:pPr>
        <w:pStyle w:val="Heading2"/>
        <w:rPr>
          <w:color w:val="auto"/>
        </w:rPr>
      </w:pPr>
      <w:bookmarkStart w:id="6" w:name="_Toc102987321"/>
      <w:bookmarkStart w:id="7" w:name="_Toc104893517"/>
      <w:r w:rsidRPr="00150574">
        <w:rPr>
          <w:color w:val="auto"/>
        </w:rPr>
        <w:t>Committee members</w:t>
      </w:r>
      <w:bookmarkEnd w:id="6"/>
      <w:bookmarkEnd w:id="7"/>
    </w:p>
    <w:p w14:paraId="4BA2A451" w14:textId="77777777" w:rsidR="00192D3A" w:rsidRPr="00150574" w:rsidRDefault="00192D3A" w:rsidP="00A23A3E">
      <w:pPr>
        <w:pStyle w:val="List"/>
      </w:pPr>
      <w:r w:rsidRPr="00150574">
        <w:t>Jo Clay MLA, Chair</w:t>
      </w:r>
    </w:p>
    <w:p w14:paraId="3986A78F" w14:textId="77777777" w:rsidR="00192D3A" w:rsidRPr="00150574" w:rsidRDefault="00192D3A" w:rsidP="00A23A3E">
      <w:pPr>
        <w:pStyle w:val="List"/>
      </w:pPr>
      <w:r w:rsidRPr="00150574">
        <w:t>Suzanne Orr MLA, Deputy Chair</w:t>
      </w:r>
    </w:p>
    <w:p w14:paraId="7DD6D8EF" w14:textId="77777777" w:rsidR="00192D3A" w:rsidRPr="00150574" w:rsidRDefault="00192D3A" w:rsidP="00A23A3E">
      <w:pPr>
        <w:pStyle w:val="List"/>
      </w:pPr>
      <w:r w:rsidRPr="00150574">
        <w:t>Mark Parton MLA</w:t>
      </w:r>
    </w:p>
    <w:p w14:paraId="364D4DAC" w14:textId="77777777" w:rsidR="00192D3A" w:rsidRPr="00150574" w:rsidRDefault="00192D3A" w:rsidP="00D90ED8">
      <w:pPr>
        <w:pStyle w:val="Heading2"/>
        <w:rPr>
          <w:color w:val="auto"/>
        </w:rPr>
      </w:pPr>
      <w:bookmarkStart w:id="8" w:name="_Toc102987322"/>
      <w:bookmarkStart w:id="9" w:name="_Toc104893518"/>
      <w:r w:rsidRPr="00150574">
        <w:rPr>
          <w:color w:val="auto"/>
        </w:rPr>
        <w:t>Secretariat</w:t>
      </w:r>
      <w:bookmarkEnd w:id="8"/>
      <w:bookmarkEnd w:id="9"/>
    </w:p>
    <w:p w14:paraId="4EA99B45" w14:textId="77777777" w:rsidR="00192D3A" w:rsidRPr="00150574" w:rsidRDefault="00192D3A" w:rsidP="00A23A3E">
      <w:pPr>
        <w:pStyle w:val="List"/>
      </w:pPr>
      <w:r w:rsidRPr="00150574">
        <w:t>Martin Riordan, Committee Secretary</w:t>
      </w:r>
    </w:p>
    <w:p w14:paraId="5BB69376" w14:textId="011EA227" w:rsidR="00192D3A" w:rsidRPr="00150574" w:rsidRDefault="00192D3A" w:rsidP="00A23A3E">
      <w:pPr>
        <w:pStyle w:val="List"/>
      </w:pPr>
      <w:r w:rsidRPr="00150574">
        <w:t xml:space="preserve">Lydia Chung, </w:t>
      </w:r>
      <w:r w:rsidR="00A83C34" w:rsidRPr="00150574">
        <w:t>Administrative Assistant</w:t>
      </w:r>
    </w:p>
    <w:p w14:paraId="0F3F63EC" w14:textId="31DD5D9A" w:rsidR="008C21ED" w:rsidRPr="00150574" w:rsidRDefault="008C21ED" w:rsidP="00A23A3E">
      <w:pPr>
        <w:pStyle w:val="List"/>
      </w:pPr>
      <w:r w:rsidRPr="00150574">
        <w:t>Nicholas Byre, Administrative Assistant</w:t>
      </w:r>
    </w:p>
    <w:p w14:paraId="0643F734" w14:textId="77777777" w:rsidR="00192D3A" w:rsidRPr="00150574" w:rsidRDefault="00192D3A" w:rsidP="00D90ED8">
      <w:pPr>
        <w:pStyle w:val="Heading2"/>
        <w:rPr>
          <w:color w:val="auto"/>
        </w:rPr>
      </w:pPr>
      <w:bookmarkStart w:id="10" w:name="_Toc102987323"/>
      <w:bookmarkStart w:id="11" w:name="_Toc104893519"/>
      <w:r w:rsidRPr="00150574">
        <w:rPr>
          <w:color w:val="auto"/>
        </w:rPr>
        <w:t>Contact us</w:t>
      </w:r>
      <w:bookmarkEnd w:id="10"/>
      <w:bookmarkEnd w:id="11"/>
    </w:p>
    <w:p w14:paraId="786F377D" w14:textId="77777777" w:rsidR="00192D3A" w:rsidRPr="00150574" w:rsidRDefault="00192D3A" w:rsidP="001D22FC">
      <w:pPr>
        <w:ind w:left="1134" w:hanging="1134"/>
      </w:pPr>
      <w:r w:rsidRPr="00150574">
        <w:rPr>
          <w:b/>
          <w:bCs/>
        </w:rPr>
        <w:t>Mail</w:t>
      </w:r>
      <w:r w:rsidRPr="00150574">
        <w:tab/>
        <w:t>Standing Committee on Planning, Transport and City Services</w:t>
      </w:r>
      <w:r w:rsidRPr="00150574">
        <w:br/>
        <w:t>Legislative Assembly for the Australian Capital Territory</w:t>
      </w:r>
      <w:r w:rsidRPr="00150574">
        <w:br/>
        <w:t>GPO Box 1020</w:t>
      </w:r>
      <w:r w:rsidRPr="00150574">
        <w:br/>
        <w:t>CANBERRA ACT 2601</w:t>
      </w:r>
    </w:p>
    <w:p w14:paraId="5DB0C00D" w14:textId="77777777" w:rsidR="00192D3A" w:rsidRPr="00150574" w:rsidRDefault="00192D3A" w:rsidP="001D22FC">
      <w:pPr>
        <w:ind w:left="1134" w:hanging="1134"/>
      </w:pPr>
      <w:r w:rsidRPr="00150574">
        <w:rPr>
          <w:b/>
          <w:bCs/>
        </w:rPr>
        <w:t>Phone</w:t>
      </w:r>
      <w:r w:rsidRPr="00150574">
        <w:rPr>
          <w:b/>
          <w:bCs/>
        </w:rPr>
        <w:tab/>
      </w:r>
      <w:r w:rsidRPr="00150574">
        <w:t>(02) 6205 0199</w:t>
      </w:r>
    </w:p>
    <w:p w14:paraId="60C4A67C" w14:textId="77777777" w:rsidR="00192D3A" w:rsidRPr="00150574" w:rsidRDefault="00192D3A" w:rsidP="001D22FC">
      <w:pPr>
        <w:ind w:left="1134" w:hanging="1134"/>
      </w:pPr>
      <w:r w:rsidRPr="00150574">
        <w:rPr>
          <w:b/>
          <w:bCs/>
        </w:rPr>
        <w:t>Email</w:t>
      </w:r>
      <w:r w:rsidRPr="00150574">
        <w:tab/>
        <w:t xml:space="preserve">LACommitteePTCS@parliament.act.gov.au </w:t>
      </w:r>
    </w:p>
    <w:p w14:paraId="7333D53C" w14:textId="77777777" w:rsidR="00192D3A" w:rsidRPr="00150574" w:rsidRDefault="00192D3A" w:rsidP="00123781">
      <w:pPr>
        <w:spacing w:line="259" w:lineRule="auto"/>
        <w:ind w:left="1134" w:hanging="1134"/>
      </w:pPr>
      <w:r w:rsidRPr="00150574">
        <w:rPr>
          <w:b/>
          <w:bCs/>
        </w:rPr>
        <w:t>Website</w:t>
      </w:r>
      <w:r w:rsidRPr="00150574">
        <w:rPr>
          <w:b/>
          <w:bCs/>
        </w:rPr>
        <w:tab/>
      </w:r>
      <w:hyperlink r:id="rId20" w:history="1">
        <w:r w:rsidRPr="00150574">
          <w:rPr>
            <w:rStyle w:val="Hyperlink"/>
            <w:color w:val="auto"/>
          </w:rPr>
          <w:t>parliament.act.gov.au/parliamentary-business/in-committees</w:t>
        </w:r>
      </w:hyperlink>
    </w:p>
    <w:p w14:paraId="2688581C" w14:textId="77777777" w:rsidR="00192D3A" w:rsidRPr="00150574" w:rsidRDefault="00192D3A">
      <w:pPr>
        <w:spacing w:line="259" w:lineRule="auto"/>
      </w:pPr>
      <w:r w:rsidRPr="00150574">
        <w:br w:type="page"/>
      </w:r>
    </w:p>
    <w:p w14:paraId="57A8E0A5" w14:textId="77777777" w:rsidR="00192D3A" w:rsidRPr="00150574" w:rsidRDefault="00192D3A" w:rsidP="009F5A83">
      <w:pPr>
        <w:pStyle w:val="Heading1nonumber"/>
        <w:rPr>
          <w:color w:val="auto"/>
        </w:rPr>
      </w:pPr>
      <w:bookmarkStart w:id="12" w:name="_Toc102987324"/>
      <w:bookmarkStart w:id="13" w:name="_Toc104893520"/>
      <w:r w:rsidRPr="00150574">
        <w:rPr>
          <w:color w:val="auto"/>
        </w:rPr>
        <w:lastRenderedPageBreak/>
        <w:t>About this inquiry</w:t>
      </w:r>
      <w:bookmarkEnd w:id="12"/>
      <w:bookmarkEnd w:id="13"/>
    </w:p>
    <w:p w14:paraId="04BEF5CF" w14:textId="77777777" w:rsidR="00192D3A" w:rsidRPr="00150574" w:rsidRDefault="00192D3A" w:rsidP="004508F1">
      <w:r w:rsidRPr="00150574">
        <w:t xml:space="preserve">Clause 3A of the establishing resolution refers all calendar and financial year annual and financial reports for 2020-2021 to the relevant standing committee for inquiry and report by 31 May 2022 of the year after the presentation of the report to the Assembly pursuant to the </w:t>
      </w:r>
      <w:r w:rsidRPr="00150574">
        <w:rPr>
          <w:i/>
          <w:iCs/>
        </w:rPr>
        <w:t>Annual Reports (Government Agencies) Act 2004</w:t>
      </w:r>
      <w:r w:rsidRPr="00150574">
        <w:t>.</w:t>
      </w:r>
    </w:p>
    <w:p w14:paraId="2CE8ADD6" w14:textId="77777777" w:rsidR="00192D3A" w:rsidRPr="00150574" w:rsidRDefault="00192D3A">
      <w:pPr>
        <w:spacing w:line="259" w:lineRule="auto"/>
      </w:pPr>
      <w:r w:rsidRPr="00150574">
        <w:br w:type="page"/>
      </w:r>
    </w:p>
    <w:sdt>
      <w:sdtPr>
        <w:rPr>
          <w:rFonts w:asciiTheme="minorHAnsi" w:eastAsiaTheme="minorHAnsi" w:hAnsiTheme="minorHAnsi" w:cstheme="minorBidi"/>
          <w:b w:val="0"/>
          <w:color w:val="auto"/>
          <w:w w:val="100"/>
          <w:kern w:val="0"/>
          <w:sz w:val="22"/>
          <w:szCs w:val="22"/>
          <w:lang w:val="en-AU"/>
        </w:rPr>
        <w:id w:val="-501437066"/>
        <w:docPartObj>
          <w:docPartGallery w:val="Table of Contents"/>
          <w:docPartUnique/>
        </w:docPartObj>
      </w:sdtPr>
      <w:sdtEndPr>
        <w:rPr>
          <w:bCs/>
          <w:noProof/>
        </w:rPr>
      </w:sdtEndPr>
      <w:sdtContent>
        <w:p w14:paraId="7561C7F3" w14:textId="77777777" w:rsidR="00192D3A" w:rsidRPr="00150574" w:rsidRDefault="00192D3A" w:rsidP="003C3CF9">
          <w:pPr>
            <w:pStyle w:val="TOCHeading"/>
            <w:rPr>
              <w:color w:val="auto"/>
            </w:rPr>
          </w:pPr>
          <w:r w:rsidRPr="00150574">
            <w:rPr>
              <w:color w:val="auto"/>
            </w:rPr>
            <w:t>Contents</w:t>
          </w:r>
        </w:p>
        <w:p w14:paraId="692B63D2" w14:textId="5CED2B25" w:rsidR="00A35783" w:rsidRDefault="00192D3A">
          <w:pPr>
            <w:pStyle w:val="TOC1"/>
            <w:rPr>
              <w:rFonts w:asciiTheme="minorHAnsi" w:eastAsiaTheme="minorEastAsia" w:hAnsiTheme="minorHAnsi"/>
              <w:b w:val="0"/>
              <w:bCs w:val="0"/>
              <w:color w:val="auto"/>
              <w:w w:val="100"/>
              <w:sz w:val="22"/>
              <w:lang w:eastAsia="en-AU"/>
            </w:rPr>
          </w:pPr>
          <w:r w:rsidRPr="00150574">
            <w:rPr>
              <w:color w:val="auto"/>
            </w:rPr>
            <w:fldChar w:fldCharType="begin"/>
          </w:r>
          <w:r w:rsidRPr="00150574">
            <w:rPr>
              <w:color w:val="auto"/>
            </w:rPr>
            <w:instrText xml:space="preserve"> TOC \o "1-3" \h \z \u </w:instrText>
          </w:r>
          <w:r w:rsidRPr="00150574">
            <w:rPr>
              <w:color w:val="auto"/>
            </w:rPr>
            <w:fldChar w:fldCharType="separate"/>
          </w:r>
          <w:hyperlink w:anchor="_Toc104893515" w:history="1">
            <w:r w:rsidR="00A35783" w:rsidRPr="006E7689">
              <w:rPr>
                <w:rStyle w:val="Hyperlink"/>
              </w:rPr>
              <w:t>About the committee</w:t>
            </w:r>
            <w:r w:rsidR="00A35783">
              <w:rPr>
                <w:webHidden/>
              </w:rPr>
              <w:tab/>
            </w:r>
            <w:r w:rsidR="00A35783">
              <w:rPr>
                <w:webHidden/>
              </w:rPr>
              <w:fldChar w:fldCharType="begin"/>
            </w:r>
            <w:r w:rsidR="00A35783">
              <w:rPr>
                <w:webHidden/>
              </w:rPr>
              <w:instrText xml:space="preserve"> PAGEREF _Toc104893515 \h </w:instrText>
            </w:r>
            <w:r w:rsidR="00A35783">
              <w:rPr>
                <w:webHidden/>
              </w:rPr>
            </w:r>
            <w:r w:rsidR="00A35783">
              <w:rPr>
                <w:webHidden/>
              </w:rPr>
              <w:fldChar w:fldCharType="separate"/>
            </w:r>
            <w:r w:rsidR="00A35783">
              <w:rPr>
                <w:webHidden/>
              </w:rPr>
              <w:t>i</w:t>
            </w:r>
            <w:r w:rsidR="00A35783">
              <w:rPr>
                <w:webHidden/>
              </w:rPr>
              <w:fldChar w:fldCharType="end"/>
            </w:r>
          </w:hyperlink>
        </w:p>
        <w:p w14:paraId="40A157E4" w14:textId="36504B8E" w:rsidR="00A35783" w:rsidRDefault="00DD4116">
          <w:pPr>
            <w:pStyle w:val="TOC2"/>
            <w:rPr>
              <w:rFonts w:eastAsiaTheme="minorEastAsia"/>
              <w:color w:val="auto"/>
              <w:lang w:val="en-AU" w:eastAsia="en-AU"/>
            </w:rPr>
          </w:pPr>
          <w:hyperlink w:anchor="_Toc104893516" w:history="1">
            <w:r w:rsidR="00A35783" w:rsidRPr="006E7689">
              <w:rPr>
                <w:rStyle w:val="Hyperlink"/>
              </w:rPr>
              <w:t>Establishing resolution</w:t>
            </w:r>
            <w:r w:rsidR="00A35783">
              <w:rPr>
                <w:webHidden/>
              </w:rPr>
              <w:tab/>
            </w:r>
            <w:r w:rsidR="00A35783">
              <w:rPr>
                <w:webHidden/>
              </w:rPr>
              <w:fldChar w:fldCharType="begin"/>
            </w:r>
            <w:r w:rsidR="00A35783">
              <w:rPr>
                <w:webHidden/>
              </w:rPr>
              <w:instrText xml:space="preserve"> PAGEREF _Toc104893516 \h </w:instrText>
            </w:r>
            <w:r w:rsidR="00A35783">
              <w:rPr>
                <w:webHidden/>
              </w:rPr>
            </w:r>
            <w:r w:rsidR="00A35783">
              <w:rPr>
                <w:webHidden/>
              </w:rPr>
              <w:fldChar w:fldCharType="separate"/>
            </w:r>
            <w:r w:rsidR="00A35783">
              <w:rPr>
                <w:webHidden/>
              </w:rPr>
              <w:t>i</w:t>
            </w:r>
            <w:r w:rsidR="00A35783">
              <w:rPr>
                <w:webHidden/>
              </w:rPr>
              <w:fldChar w:fldCharType="end"/>
            </w:r>
          </w:hyperlink>
        </w:p>
        <w:p w14:paraId="08B58F30" w14:textId="1842535F" w:rsidR="00A35783" w:rsidRDefault="00DD4116">
          <w:pPr>
            <w:pStyle w:val="TOC2"/>
            <w:rPr>
              <w:rFonts w:eastAsiaTheme="minorEastAsia"/>
              <w:color w:val="auto"/>
              <w:lang w:val="en-AU" w:eastAsia="en-AU"/>
            </w:rPr>
          </w:pPr>
          <w:hyperlink w:anchor="_Toc104893517" w:history="1">
            <w:r w:rsidR="00A35783" w:rsidRPr="006E7689">
              <w:rPr>
                <w:rStyle w:val="Hyperlink"/>
              </w:rPr>
              <w:t>Committee members</w:t>
            </w:r>
            <w:r w:rsidR="00A35783">
              <w:rPr>
                <w:webHidden/>
              </w:rPr>
              <w:tab/>
            </w:r>
            <w:r w:rsidR="00A35783">
              <w:rPr>
                <w:webHidden/>
              </w:rPr>
              <w:fldChar w:fldCharType="begin"/>
            </w:r>
            <w:r w:rsidR="00A35783">
              <w:rPr>
                <w:webHidden/>
              </w:rPr>
              <w:instrText xml:space="preserve"> PAGEREF _Toc104893517 \h </w:instrText>
            </w:r>
            <w:r w:rsidR="00A35783">
              <w:rPr>
                <w:webHidden/>
              </w:rPr>
            </w:r>
            <w:r w:rsidR="00A35783">
              <w:rPr>
                <w:webHidden/>
              </w:rPr>
              <w:fldChar w:fldCharType="separate"/>
            </w:r>
            <w:r w:rsidR="00A35783">
              <w:rPr>
                <w:webHidden/>
              </w:rPr>
              <w:t>i</w:t>
            </w:r>
            <w:r w:rsidR="00A35783">
              <w:rPr>
                <w:webHidden/>
              </w:rPr>
              <w:fldChar w:fldCharType="end"/>
            </w:r>
          </w:hyperlink>
        </w:p>
        <w:p w14:paraId="3842D13F" w14:textId="45C87CC9" w:rsidR="00A35783" w:rsidRDefault="00DD4116">
          <w:pPr>
            <w:pStyle w:val="TOC2"/>
            <w:rPr>
              <w:rFonts w:eastAsiaTheme="minorEastAsia"/>
              <w:color w:val="auto"/>
              <w:lang w:val="en-AU" w:eastAsia="en-AU"/>
            </w:rPr>
          </w:pPr>
          <w:hyperlink w:anchor="_Toc104893518" w:history="1">
            <w:r w:rsidR="00A35783" w:rsidRPr="006E7689">
              <w:rPr>
                <w:rStyle w:val="Hyperlink"/>
              </w:rPr>
              <w:t>Secretariat</w:t>
            </w:r>
            <w:r w:rsidR="00A35783">
              <w:rPr>
                <w:webHidden/>
              </w:rPr>
              <w:tab/>
            </w:r>
            <w:r w:rsidR="00A35783">
              <w:rPr>
                <w:webHidden/>
              </w:rPr>
              <w:fldChar w:fldCharType="begin"/>
            </w:r>
            <w:r w:rsidR="00A35783">
              <w:rPr>
                <w:webHidden/>
              </w:rPr>
              <w:instrText xml:space="preserve"> PAGEREF _Toc104893518 \h </w:instrText>
            </w:r>
            <w:r w:rsidR="00A35783">
              <w:rPr>
                <w:webHidden/>
              </w:rPr>
            </w:r>
            <w:r w:rsidR="00A35783">
              <w:rPr>
                <w:webHidden/>
              </w:rPr>
              <w:fldChar w:fldCharType="separate"/>
            </w:r>
            <w:r w:rsidR="00A35783">
              <w:rPr>
                <w:webHidden/>
              </w:rPr>
              <w:t>i</w:t>
            </w:r>
            <w:r w:rsidR="00A35783">
              <w:rPr>
                <w:webHidden/>
              </w:rPr>
              <w:fldChar w:fldCharType="end"/>
            </w:r>
          </w:hyperlink>
        </w:p>
        <w:p w14:paraId="76622930" w14:textId="5540C157" w:rsidR="00A35783" w:rsidRDefault="00DD4116">
          <w:pPr>
            <w:pStyle w:val="TOC2"/>
            <w:rPr>
              <w:rFonts w:eastAsiaTheme="minorEastAsia"/>
              <w:color w:val="auto"/>
              <w:lang w:val="en-AU" w:eastAsia="en-AU"/>
            </w:rPr>
          </w:pPr>
          <w:hyperlink w:anchor="_Toc104893519" w:history="1">
            <w:r w:rsidR="00A35783" w:rsidRPr="006E7689">
              <w:rPr>
                <w:rStyle w:val="Hyperlink"/>
              </w:rPr>
              <w:t>Contact us</w:t>
            </w:r>
            <w:r w:rsidR="00A35783">
              <w:rPr>
                <w:webHidden/>
              </w:rPr>
              <w:tab/>
            </w:r>
            <w:r w:rsidR="00A35783">
              <w:rPr>
                <w:webHidden/>
              </w:rPr>
              <w:fldChar w:fldCharType="begin"/>
            </w:r>
            <w:r w:rsidR="00A35783">
              <w:rPr>
                <w:webHidden/>
              </w:rPr>
              <w:instrText xml:space="preserve"> PAGEREF _Toc104893519 \h </w:instrText>
            </w:r>
            <w:r w:rsidR="00A35783">
              <w:rPr>
                <w:webHidden/>
              </w:rPr>
            </w:r>
            <w:r w:rsidR="00A35783">
              <w:rPr>
                <w:webHidden/>
              </w:rPr>
              <w:fldChar w:fldCharType="separate"/>
            </w:r>
            <w:r w:rsidR="00A35783">
              <w:rPr>
                <w:webHidden/>
              </w:rPr>
              <w:t>i</w:t>
            </w:r>
            <w:r w:rsidR="00A35783">
              <w:rPr>
                <w:webHidden/>
              </w:rPr>
              <w:fldChar w:fldCharType="end"/>
            </w:r>
          </w:hyperlink>
        </w:p>
        <w:p w14:paraId="2ED30555" w14:textId="5B82665C" w:rsidR="00A35783" w:rsidRDefault="00DD4116">
          <w:pPr>
            <w:pStyle w:val="TOC1"/>
            <w:rPr>
              <w:rFonts w:asciiTheme="minorHAnsi" w:eastAsiaTheme="minorEastAsia" w:hAnsiTheme="minorHAnsi"/>
              <w:b w:val="0"/>
              <w:bCs w:val="0"/>
              <w:color w:val="auto"/>
              <w:w w:val="100"/>
              <w:sz w:val="22"/>
              <w:lang w:eastAsia="en-AU"/>
            </w:rPr>
          </w:pPr>
          <w:hyperlink w:anchor="_Toc104893520" w:history="1">
            <w:r w:rsidR="00A35783" w:rsidRPr="006E7689">
              <w:rPr>
                <w:rStyle w:val="Hyperlink"/>
              </w:rPr>
              <w:t>About this inquiry</w:t>
            </w:r>
            <w:r w:rsidR="00A35783">
              <w:rPr>
                <w:webHidden/>
              </w:rPr>
              <w:tab/>
            </w:r>
            <w:r w:rsidR="00A35783">
              <w:rPr>
                <w:webHidden/>
              </w:rPr>
              <w:fldChar w:fldCharType="begin"/>
            </w:r>
            <w:r w:rsidR="00A35783">
              <w:rPr>
                <w:webHidden/>
              </w:rPr>
              <w:instrText xml:space="preserve"> PAGEREF _Toc104893520 \h </w:instrText>
            </w:r>
            <w:r w:rsidR="00A35783">
              <w:rPr>
                <w:webHidden/>
              </w:rPr>
            </w:r>
            <w:r w:rsidR="00A35783">
              <w:rPr>
                <w:webHidden/>
              </w:rPr>
              <w:fldChar w:fldCharType="separate"/>
            </w:r>
            <w:r w:rsidR="00A35783">
              <w:rPr>
                <w:webHidden/>
              </w:rPr>
              <w:t>ii</w:t>
            </w:r>
            <w:r w:rsidR="00A35783">
              <w:rPr>
                <w:webHidden/>
              </w:rPr>
              <w:fldChar w:fldCharType="end"/>
            </w:r>
          </w:hyperlink>
        </w:p>
        <w:p w14:paraId="7080611F" w14:textId="1F9264A3" w:rsidR="00A35783" w:rsidRDefault="00DD4116">
          <w:pPr>
            <w:pStyle w:val="TOC1"/>
            <w:rPr>
              <w:rFonts w:asciiTheme="minorHAnsi" w:eastAsiaTheme="minorEastAsia" w:hAnsiTheme="minorHAnsi"/>
              <w:b w:val="0"/>
              <w:bCs w:val="0"/>
              <w:color w:val="auto"/>
              <w:w w:val="100"/>
              <w:sz w:val="22"/>
              <w:lang w:eastAsia="en-AU"/>
            </w:rPr>
          </w:pPr>
          <w:hyperlink w:anchor="_Toc104893521" w:history="1">
            <w:r w:rsidR="00A35783" w:rsidRPr="006E7689">
              <w:rPr>
                <w:rStyle w:val="Hyperlink"/>
              </w:rPr>
              <w:t>Acronyms</w:t>
            </w:r>
            <w:r w:rsidR="00A35783">
              <w:rPr>
                <w:webHidden/>
              </w:rPr>
              <w:tab/>
            </w:r>
            <w:r w:rsidR="00A35783">
              <w:rPr>
                <w:webHidden/>
              </w:rPr>
              <w:fldChar w:fldCharType="begin"/>
            </w:r>
            <w:r w:rsidR="00A35783">
              <w:rPr>
                <w:webHidden/>
              </w:rPr>
              <w:instrText xml:space="preserve"> PAGEREF _Toc104893521 \h </w:instrText>
            </w:r>
            <w:r w:rsidR="00A35783">
              <w:rPr>
                <w:webHidden/>
              </w:rPr>
            </w:r>
            <w:r w:rsidR="00A35783">
              <w:rPr>
                <w:webHidden/>
              </w:rPr>
              <w:fldChar w:fldCharType="separate"/>
            </w:r>
            <w:r w:rsidR="00A35783">
              <w:rPr>
                <w:webHidden/>
              </w:rPr>
              <w:t>iv</w:t>
            </w:r>
            <w:r w:rsidR="00A35783">
              <w:rPr>
                <w:webHidden/>
              </w:rPr>
              <w:fldChar w:fldCharType="end"/>
            </w:r>
          </w:hyperlink>
        </w:p>
        <w:p w14:paraId="081ADAE6" w14:textId="4191E821" w:rsidR="00A35783" w:rsidRDefault="00DD4116">
          <w:pPr>
            <w:pStyle w:val="TOC1"/>
            <w:rPr>
              <w:rFonts w:asciiTheme="minorHAnsi" w:eastAsiaTheme="minorEastAsia" w:hAnsiTheme="minorHAnsi"/>
              <w:b w:val="0"/>
              <w:bCs w:val="0"/>
              <w:color w:val="auto"/>
              <w:w w:val="100"/>
              <w:sz w:val="22"/>
              <w:lang w:eastAsia="en-AU"/>
            </w:rPr>
          </w:pPr>
          <w:hyperlink w:anchor="_Toc104893522" w:history="1">
            <w:r w:rsidR="00A35783" w:rsidRPr="006E7689">
              <w:rPr>
                <w:rStyle w:val="Hyperlink"/>
              </w:rPr>
              <w:t>Recommendations</w:t>
            </w:r>
            <w:r w:rsidR="00A35783">
              <w:rPr>
                <w:webHidden/>
              </w:rPr>
              <w:tab/>
            </w:r>
            <w:r w:rsidR="00A35783">
              <w:rPr>
                <w:webHidden/>
              </w:rPr>
              <w:fldChar w:fldCharType="begin"/>
            </w:r>
            <w:r w:rsidR="00A35783">
              <w:rPr>
                <w:webHidden/>
              </w:rPr>
              <w:instrText xml:space="preserve"> PAGEREF _Toc104893522 \h </w:instrText>
            </w:r>
            <w:r w:rsidR="00A35783">
              <w:rPr>
                <w:webHidden/>
              </w:rPr>
            </w:r>
            <w:r w:rsidR="00A35783">
              <w:rPr>
                <w:webHidden/>
              </w:rPr>
              <w:fldChar w:fldCharType="separate"/>
            </w:r>
            <w:r w:rsidR="00A35783">
              <w:rPr>
                <w:webHidden/>
              </w:rPr>
              <w:t>v</w:t>
            </w:r>
            <w:r w:rsidR="00A35783">
              <w:rPr>
                <w:webHidden/>
              </w:rPr>
              <w:fldChar w:fldCharType="end"/>
            </w:r>
          </w:hyperlink>
        </w:p>
        <w:p w14:paraId="094C6E1E" w14:textId="20701410" w:rsidR="00A35783" w:rsidRDefault="00DD4116">
          <w:pPr>
            <w:pStyle w:val="TOC1"/>
            <w:rPr>
              <w:rFonts w:asciiTheme="minorHAnsi" w:eastAsiaTheme="minorEastAsia" w:hAnsiTheme="minorHAnsi"/>
              <w:b w:val="0"/>
              <w:bCs w:val="0"/>
              <w:color w:val="auto"/>
              <w:w w:val="100"/>
              <w:sz w:val="22"/>
              <w:lang w:eastAsia="en-AU"/>
            </w:rPr>
          </w:pPr>
          <w:hyperlink w:anchor="_Toc104893523" w:history="1">
            <w:r w:rsidR="00A35783" w:rsidRPr="006E7689">
              <w:rPr>
                <w:rStyle w:val="Hyperlink"/>
              </w:rPr>
              <w:t>1.</w:t>
            </w:r>
            <w:r w:rsidR="00A35783">
              <w:rPr>
                <w:rFonts w:asciiTheme="minorHAnsi" w:eastAsiaTheme="minorEastAsia" w:hAnsiTheme="minorHAnsi"/>
                <w:b w:val="0"/>
                <w:bCs w:val="0"/>
                <w:color w:val="auto"/>
                <w:w w:val="100"/>
                <w:sz w:val="22"/>
                <w:lang w:eastAsia="en-AU"/>
              </w:rPr>
              <w:tab/>
            </w:r>
            <w:r w:rsidR="00A35783" w:rsidRPr="006E7689">
              <w:rPr>
                <w:rStyle w:val="Hyperlink"/>
              </w:rPr>
              <w:t>Introduction</w:t>
            </w:r>
            <w:r w:rsidR="00A35783">
              <w:rPr>
                <w:webHidden/>
              </w:rPr>
              <w:tab/>
            </w:r>
            <w:r w:rsidR="00A35783">
              <w:rPr>
                <w:webHidden/>
              </w:rPr>
              <w:fldChar w:fldCharType="begin"/>
            </w:r>
            <w:r w:rsidR="00A35783">
              <w:rPr>
                <w:webHidden/>
              </w:rPr>
              <w:instrText xml:space="preserve"> PAGEREF _Toc104893523 \h </w:instrText>
            </w:r>
            <w:r w:rsidR="00A35783">
              <w:rPr>
                <w:webHidden/>
              </w:rPr>
            </w:r>
            <w:r w:rsidR="00A35783">
              <w:rPr>
                <w:webHidden/>
              </w:rPr>
              <w:fldChar w:fldCharType="separate"/>
            </w:r>
            <w:r w:rsidR="00A35783">
              <w:rPr>
                <w:webHidden/>
              </w:rPr>
              <w:t>1</w:t>
            </w:r>
            <w:r w:rsidR="00A35783">
              <w:rPr>
                <w:webHidden/>
              </w:rPr>
              <w:fldChar w:fldCharType="end"/>
            </w:r>
          </w:hyperlink>
        </w:p>
        <w:p w14:paraId="54293017" w14:textId="7AE9A461" w:rsidR="00A35783" w:rsidRDefault="00DD4116">
          <w:pPr>
            <w:pStyle w:val="TOC2"/>
            <w:rPr>
              <w:rFonts w:eastAsiaTheme="minorEastAsia"/>
              <w:color w:val="auto"/>
              <w:lang w:val="en-AU" w:eastAsia="en-AU"/>
            </w:rPr>
          </w:pPr>
          <w:hyperlink w:anchor="_Toc104893524" w:history="1">
            <w:r w:rsidR="00A35783" w:rsidRPr="006E7689">
              <w:rPr>
                <w:rStyle w:val="Hyperlink"/>
              </w:rPr>
              <w:t>Presentation of 2020-21 annual and financial reports</w:t>
            </w:r>
            <w:r w:rsidR="00A35783">
              <w:rPr>
                <w:webHidden/>
              </w:rPr>
              <w:tab/>
            </w:r>
            <w:r w:rsidR="00A35783">
              <w:rPr>
                <w:webHidden/>
              </w:rPr>
              <w:fldChar w:fldCharType="begin"/>
            </w:r>
            <w:r w:rsidR="00A35783">
              <w:rPr>
                <w:webHidden/>
              </w:rPr>
              <w:instrText xml:space="preserve"> PAGEREF _Toc104893524 \h </w:instrText>
            </w:r>
            <w:r w:rsidR="00A35783">
              <w:rPr>
                <w:webHidden/>
              </w:rPr>
            </w:r>
            <w:r w:rsidR="00A35783">
              <w:rPr>
                <w:webHidden/>
              </w:rPr>
              <w:fldChar w:fldCharType="separate"/>
            </w:r>
            <w:r w:rsidR="00A35783">
              <w:rPr>
                <w:webHidden/>
              </w:rPr>
              <w:t>1</w:t>
            </w:r>
            <w:r w:rsidR="00A35783">
              <w:rPr>
                <w:webHidden/>
              </w:rPr>
              <w:fldChar w:fldCharType="end"/>
            </w:r>
          </w:hyperlink>
        </w:p>
        <w:p w14:paraId="4B26CF3A" w14:textId="677DECB3" w:rsidR="00A35783" w:rsidRDefault="00DD4116">
          <w:pPr>
            <w:pStyle w:val="TOC2"/>
            <w:rPr>
              <w:rFonts w:eastAsiaTheme="minorEastAsia"/>
              <w:color w:val="auto"/>
              <w:lang w:val="en-AU" w:eastAsia="en-AU"/>
            </w:rPr>
          </w:pPr>
          <w:hyperlink w:anchor="_Toc104893525" w:history="1">
            <w:r w:rsidR="00A35783" w:rsidRPr="006E7689">
              <w:rPr>
                <w:rStyle w:val="Hyperlink"/>
              </w:rPr>
              <w:t>Public hearings</w:t>
            </w:r>
            <w:r w:rsidR="00A35783">
              <w:rPr>
                <w:webHidden/>
              </w:rPr>
              <w:tab/>
            </w:r>
            <w:r w:rsidR="00A35783">
              <w:rPr>
                <w:webHidden/>
              </w:rPr>
              <w:fldChar w:fldCharType="begin"/>
            </w:r>
            <w:r w:rsidR="00A35783">
              <w:rPr>
                <w:webHidden/>
              </w:rPr>
              <w:instrText xml:space="preserve"> PAGEREF _Toc104893525 \h </w:instrText>
            </w:r>
            <w:r w:rsidR="00A35783">
              <w:rPr>
                <w:webHidden/>
              </w:rPr>
            </w:r>
            <w:r w:rsidR="00A35783">
              <w:rPr>
                <w:webHidden/>
              </w:rPr>
              <w:fldChar w:fldCharType="separate"/>
            </w:r>
            <w:r w:rsidR="00A35783">
              <w:rPr>
                <w:webHidden/>
              </w:rPr>
              <w:t>1</w:t>
            </w:r>
            <w:r w:rsidR="00A35783">
              <w:rPr>
                <w:webHidden/>
              </w:rPr>
              <w:fldChar w:fldCharType="end"/>
            </w:r>
          </w:hyperlink>
        </w:p>
        <w:p w14:paraId="2AE8BAFD" w14:textId="0150C04F" w:rsidR="00A35783" w:rsidRDefault="00DD4116">
          <w:pPr>
            <w:pStyle w:val="TOC2"/>
            <w:rPr>
              <w:rFonts w:eastAsiaTheme="minorEastAsia"/>
              <w:color w:val="auto"/>
              <w:lang w:val="en-AU" w:eastAsia="en-AU"/>
            </w:rPr>
          </w:pPr>
          <w:hyperlink w:anchor="_Toc104893526" w:history="1">
            <w:r w:rsidR="00A35783" w:rsidRPr="006E7689">
              <w:rPr>
                <w:rStyle w:val="Hyperlink"/>
              </w:rPr>
              <w:t>Questions taken on notice at hearings and questions placed on notice</w:t>
            </w:r>
            <w:r w:rsidR="00A35783">
              <w:rPr>
                <w:webHidden/>
              </w:rPr>
              <w:tab/>
            </w:r>
            <w:r w:rsidR="00A35783">
              <w:rPr>
                <w:webHidden/>
              </w:rPr>
              <w:fldChar w:fldCharType="begin"/>
            </w:r>
            <w:r w:rsidR="00A35783">
              <w:rPr>
                <w:webHidden/>
              </w:rPr>
              <w:instrText xml:space="preserve"> PAGEREF _Toc104893526 \h </w:instrText>
            </w:r>
            <w:r w:rsidR="00A35783">
              <w:rPr>
                <w:webHidden/>
              </w:rPr>
            </w:r>
            <w:r w:rsidR="00A35783">
              <w:rPr>
                <w:webHidden/>
              </w:rPr>
              <w:fldChar w:fldCharType="separate"/>
            </w:r>
            <w:r w:rsidR="00A35783">
              <w:rPr>
                <w:webHidden/>
              </w:rPr>
              <w:t>2</w:t>
            </w:r>
            <w:r w:rsidR="00A35783">
              <w:rPr>
                <w:webHidden/>
              </w:rPr>
              <w:fldChar w:fldCharType="end"/>
            </w:r>
          </w:hyperlink>
        </w:p>
        <w:p w14:paraId="3D5A4A5C" w14:textId="5CAC9030" w:rsidR="00A35783" w:rsidRDefault="00DD4116">
          <w:pPr>
            <w:pStyle w:val="TOC2"/>
            <w:rPr>
              <w:rFonts w:eastAsiaTheme="minorEastAsia"/>
              <w:color w:val="auto"/>
              <w:lang w:val="en-AU" w:eastAsia="en-AU"/>
            </w:rPr>
          </w:pPr>
          <w:hyperlink w:anchor="_Toc104893527" w:history="1">
            <w:r w:rsidR="00A35783" w:rsidRPr="006E7689">
              <w:rPr>
                <w:rStyle w:val="Hyperlink"/>
              </w:rPr>
              <w:t>Acknowledgements</w:t>
            </w:r>
            <w:r w:rsidR="00A35783">
              <w:rPr>
                <w:webHidden/>
              </w:rPr>
              <w:tab/>
            </w:r>
            <w:r w:rsidR="00A35783">
              <w:rPr>
                <w:webHidden/>
              </w:rPr>
              <w:fldChar w:fldCharType="begin"/>
            </w:r>
            <w:r w:rsidR="00A35783">
              <w:rPr>
                <w:webHidden/>
              </w:rPr>
              <w:instrText xml:space="preserve"> PAGEREF _Toc104893527 \h </w:instrText>
            </w:r>
            <w:r w:rsidR="00A35783">
              <w:rPr>
                <w:webHidden/>
              </w:rPr>
            </w:r>
            <w:r w:rsidR="00A35783">
              <w:rPr>
                <w:webHidden/>
              </w:rPr>
              <w:fldChar w:fldCharType="separate"/>
            </w:r>
            <w:r w:rsidR="00A35783">
              <w:rPr>
                <w:webHidden/>
              </w:rPr>
              <w:t>2</w:t>
            </w:r>
            <w:r w:rsidR="00A35783">
              <w:rPr>
                <w:webHidden/>
              </w:rPr>
              <w:fldChar w:fldCharType="end"/>
            </w:r>
          </w:hyperlink>
        </w:p>
        <w:p w14:paraId="4BE38C14" w14:textId="185579D8" w:rsidR="00A35783" w:rsidRDefault="00DD4116">
          <w:pPr>
            <w:pStyle w:val="TOC1"/>
            <w:rPr>
              <w:rFonts w:asciiTheme="minorHAnsi" w:eastAsiaTheme="minorEastAsia" w:hAnsiTheme="minorHAnsi"/>
              <w:b w:val="0"/>
              <w:bCs w:val="0"/>
              <w:color w:val="auto"/>
              <w:w w:val="100"/>
              <w:sz w:val="22"/>
              <w:lang w:eastAsia="en-AU"/>
            </w:rPr>
          </w:pPr>
          <w:hyperlink w:anchor="_Toc104893528" w:history="1">
            <w:r w:rsidR="00A35783" w:rsidRPr="006E7689">
              <w:rPr>
                <w:rStyle w:val="Hyperlink"/>
              </w:rPr>
              <w:t>2.</w:t>
            </w:r>
            <w:r w:rsidR="00A35783">
              <w:rPr>
                <w:rFonts w:asciiTheme="minorHAnsi" w:eastAsiaTheme="minorEastAsia" w:hAnsiTheme="minorHAnsi"/>
                <w:b w:val="0"/>
                <w:bCs w:val="0"/>
                <w:color w:val="auto"/>
                <w:w w:val="100"/>
                <w:sz w:val="22"/>
                <w:lang w:eastAsia="en-AU"/>
              </w:rPr>
              <w:tab/>
            </w:r>
            <w:r w:rsidR="00A35783" w:rsidRPr="006E7689">
              <w:rPr>
                <w:rStyle w:val="Hyperlink"/>
              </w:rPr>
              <w:t>Directorates</w:t>
            </w:r>
            <w:r w:rsidR="00A35783">
              <w:rPr>
                <w:webHidden/>
              </w:rPr>
              <w:tab/>
            </w:r>
            <w:r w:rsidR="00A35783">
              <w:rPr>
                <w:webHidden/>
              </w:rPr>
              <w:fldChar w:fldCharType="begin"/>
            </w:r>
            <w:r w:rsidR="00A35783">
              <w:rPr>
                <w:webHidden/>
              </w:rPr>
              <w:instrText xml:space="preserve"> PAGEREF _Toc104893528 \h </w:instrText>
            </w:r>
            <w:r w:rsidR="00A35783">
              <w:rPr>
                <w:webHidden/>
              </w:rPr>
            </w:r>
            <w:r w:rsidR="00A35783">
              <w:rPr>
                <w:webHidden/>
              </w:rPr>
              <w:fldChar w:fldCharType="separate"/>
            </w:r>
            <w:r w:rsidR="00A35783">
              <w:rPr>
                <w:webHidden/>
              </w:rPr>
              <w:t>3</w:t>
            </w:r>
            <w:r w:rsidR="00A35783">
              <w:rPr>
                <w:webHidden/>
              </w:rPr>
              <w:fldChar w:fldCharType="end"/>
            </w:r>
          </w:hyperlink>
        </w:p>
        <w:p w14:paraId="7381C13D" w14:textId="2E41C6EF" w:rsidR="00A35783" w:rsidRDefault="00DD4116">
          <w:pPr>
            <w:pStyle w:val="TOC3"/>
            <w:rPr>
              <w:rFonts w:eastAsiaTheme="minorEastAsia"/>
              <w:lang w:eastAsia="en-AU"/>
            </w:rPr>
          </w:pPr>
          <w:hyperlink w:anchor="_Toc104893529" w:history="1">
            <w:r w:rsidR="00A35783" w:rsidRPr="006E7689">
              <w:rPr>
                <w:rStyle w:val="Hyperlink"/>
              </w:rPr>
              <w:t>Matters considered</w:t>
            </w:r>
            <w:r w:rsidR="00A35783">
              <w:rPr>
                <w:webHidden/>
              </w:rPr>
              <w:tab/>
            </w:r>
            <w:r w:rsidR="00A35783">
              <w:rPr>
                <w:webHidden/>
              </w:rPr>
              <w:fldChar w:fldCharType="begin"/>
            </w:r>
            <w:r w:rsidR="00A35783">
              <w:rPr>
                <w:webHidden/>
              </w:rPr>
              <w:instrText xml:space="preserve"> PAGEREF _Toc104893529 \h </w:instrText>
            </w:r>
            <w:r w:rsidR="00A35783">
              <w:rPr>
                <w:webHidden/>
              </w:rPr>
            </w:r>
            <w:r w:rsidR="00A35783">
              <w:rPr>
                <w:webHidden/>
              </w:rPr>
              <w:fldChar w:fldCharType="separate"/>
            </w:r>
            <w:r w:rsidR="00A35783">
              <w:rPr>
                <w:webHidden/>
              </w:rPr>
              <w:t>3</w:t>
            </w:r>
            <w:r w:rsidR="00A35783">
              <w:rPr>
                <w:webHidden/>
              </w:rPr>
              <w:fldChar w:fldCharType="end"/>
            </w:r>
          </w:hyperlink>
        </w:p>
        <w:p w14:paraId="53DF4987" w14:textId="513A8084" w:rsidR="00A35783" w:rsidRDefault="00DD4116">
          <w:pPr>
            <w:pStyle w:val="TOC2"/>
            <w:rPr>
              <w:rFonts w:eastAsiaTheme="minorEastAsia"/>
              <w:color w:val="auto"/>
              <w:lang w:val="en-AU" w:eastAsia="en-AU"/>
            </w:rPr>
          </w:pPr>
          <w:hyperlink w:anchor="_Toc104893530" w:history="1">
            <w:r w:rsidR="00A35783" w:rsidRPr="006E7689">
              <w:rPr>
                <w:rStyle w:val="Hyperlink"/>
              </w:rPr>
              <w:t>Key Issues</w:t>
            </w:r>
            <w:r w:rsidR="00A35783">
              <w:rPr>
                <w:webHidden/>
              </w:rPr>
              <w:tab/>
            </w:r>
            <w:r w:rsidR="00A35783">
              <w:rPr>
                <w:webHidden/>
              </w:rPr>
              <w:fldChar w:fldCharType="begin"/>
            </w:r>
            <w:r w:rsidR="00A35783">
              <w:rPr>
                <w:webHidden/>
              </w:rPr>
              <w:instrText xml:space="preserve"> PAGEREF _Toc104893530 \h </w:instrText>
            </w:r>
            <w:r w:rsidR="00A35783">
              <w:rPr>
                <w:webHidden/>
              </w:rPr>
            </w:r>
            <w:r w:rsidR="00A35783">
              <w:rPr>
                <w:webHidden/>
              </w:rPr>
              <w:fldChar w:fldCharType="separate"/>
            </w:r>
            <w:r w:rsidR="00A35783">
              <w:rPr>
                <w:webHidden/>
              </w:rPr>
              <w:t>11</w:t>
            </w:r>
            <w:r w:rsidR="00A35783">
              <w:rPr>
                <w:webHidden/>
              </w:rPr>
              <w:fldChar w:fldCharType="end"/>
            </w:r>
          </w:hyperlink>
        </w:p>
        <w:p w14:paraId="3814B05C" w14:textId="40F8DAF9" w:rsidR="00A35783" w:rsidRDefault="00DD4116">
          <w:pPr>
            <w:pStyle w:val="TOC3"/>
            <w:rPr>
              <w:rFonts w:eastAsiaTheme="minorEastAsia"/>
              <w:lang w:eastAsia="en-AU"/>
            </w:rPr>
          </w:pPr>
          <w:hyperlink w:anchor="_Toc104893531" w:history="1">
            <w:r w:rsidR="00A35783" w:rsidRPr="006E7689">
              <w:rPr>
                <w:rStyle w:val="Hyperlink"/>
              </w:rPr>
              <w:t>Housing affordability, planning &amp; sustainability of land use: Canberra’s western edge debate</w:t>
            </w:r>
            <w:r w:rsidR="00A35783">
              <w:rPr>
                <w:webHidden/>
              </w:rPr>
              <w:tab/>
            </w:r>
            <w:r w:rsidR="00A35783">
              <w:rPr>
                <w:webHidden/>
              </w:rPr>
              <w:fldChar w:fldCharType="begin"/>
            </w:r>
            <w:r w:rsidR="00A35783">
              <w:rPr>
                <w:webHidden/>
              </w:rPr>
              <w:instrText xml:space="preserve"> PAGEREF _Toc104893531 \h </w:instrText>
            </w:r>
            <w:r w:rsidR="00A35783">
              <w:rPr>
                <w:webHidden/>
              </w:rPr>
            </w:r>
            <w:r w:rsidR="00A35783">
              <w:rPr>
                <w:webHidden/>
              </w:rPr>
              <w:fldChar w:fldCharType="separate"/>
            </w:r>
            <w:r w:rsidR="00A35783">
              <w:rPr>
                <w:webHidden/>
              </w:rPr>
              <w:t>11</w:t>
            </w:r>
            <w:r w:rsidR="00A35783">
              <w:rPr>
                <w:webHidden/>
              </w:rPr>
              <w:fldChar w:fldCharType="end"/>
            </w:r>
          </w:hyperlink>
        </w:p>
        <w:p w14:paraId="0CBE9DFB" w14:textId="3638280F" w:rsidR="00A35783" w:rsidRDefault="00DD4116">
          <w:pPr>
            <w:pStyle w:val="TOC1"/>
            <w:rPr>
              <w:rFonts w:asciiTheme="minorHAnsi" w:eastAsiaTheme="minorEastAsia" w:hAnsiTheme="minorHAnsi"/>
              <w:b w:val="0"/>
              <w:bCs w:val="0"/>
              <w:color w:val="auto"/>
              <w:w w:val="100"/>
              <w:sz w:val="22"/>
              <w:lang w:eastAsia="en-AU"/>
            </w:rPr>
          </w:pPr>
          <w:hyperlink w:anchor="_Toc104893532" w:history="1">
            <w:r w:rsidR="00A35783" w:rsidRPr="006E7689">
              <w:rPr>
                <w:rStyle w:val="Hyperlink"/>
              </w:rPr>
              <w:t>3.</w:t>
            </w:r>
            <w:r w:rsidR="00A35783">
              <w:rPr>
                <w:rFonts w:asciiTheme="minorHAnsi" w:eastAsiaTheme="minorEastAsia" w:hAnsiTheme="minorHAnsi"/>
                <w:b w:val="0"/>
                <w:bCs w:val="0"/>
                <w:color w:val="auto"/>
                <w:w w:val="100"/>
                <w:sz w:val="22"/>
                <w:lang w:eastAsia="en-AU"/>
              </w:rPr>
              <w:tab/>
            </w:r>
            <w:r w:rsidR="00A35783" w:rsidRPr="006E7689">
              <w:rPr>
                <w:rStyle w:val="Hyperlink"/>
              </w:rPr>
              <w:t>Conclusion</w:t>
            </w:r>
            <w:r w:rsidR="00A35783">
              <w:rPr>
                <w:webHidden/>
              </w:rPr>
              <w:tab/>
            </w:r>
            <w:r w:rsidR="00A35783">
              <w:rPr>
                <w:webHidden/>
              </w:rPr>
              <w:fldChar w:fldCharType="begin"/>
            </w:r>
            <w:r w:rsidR="00A35783">
              <w:rPr>
                <w:webHidden/>
              </w:rPr>
              <w:instrText xml:space="preserve"> PAGEREF _Toc104893532 \h </w:instrText>
            </w:r>
            <w:r w:rsidR="00A35783">
              <w:rPr>
                <w:webHidden/>
              </w:rPr>
            </w:r>
            <w:r w:rsidR="00A35783">
              <w:rPr>
                <w:webHidden/>
              </w:rPr>
              <w:fldChar w:fldCharType="separate"/>
            </w:r>
            <w:r w:rsidR="00A35783">
              <w:rPr>
                <w:webHidden/>
              </w:rPr>
              <w:t>28</w:t>
            </w:r>
            <w:r w:rsidR="00A35783">
              <w:rPr>
                <w:webHidden/>
              </w:rPr>
              <w:fldChar w:fldCharType="end"/>
            </w:r>
          </w:hyperlink>
        </w:p>
        <w:p w14:paraId="07BF5086" w14:textId="5748712C" w:rsidR="00A35783" w:rsidRDefault="00DD4116">
          <w:pPr>
            <w:pStyle w:val="TOC1"/>
            <w:rPr>
              <w:rFonts w:asciiTheme="minorHAnsi" w:eastAsiaTheme="minorEastAsia" w:hAnsiTheme="minorHAnsi"/>
              <w:b w:val="0"/>
              <w:bCs w:val="0"/>
              <w:color w:val="auto"/>
              <w:w w:val="100"/>
              <w:sz w:val="22"/>
              <w:lang w:eastAsia="en-AU"/>
            </w:rPr>
          </w:pPr>
          <w:hyperlink w:anchor="_Toc104893533" w:history="1">
            <w:r w:rsidR="00A35783" w:rsidRPr="006E7689">
              <w:rPr>
                <w:rStyle w:val="Hyperlink"/>
              </w:rPr>
              <w:t>Appendix A: Witnesses</w:t>
            </w:r>
            <w:r w:rsidR="00A35783">
              <w:rPr>
                <w:webHidden/>
              </w:rPr>
              <w:tab/>
            </w:r>
            <w:r w:rsidR="00A35783">
              <w:rPr>
                <w:webHidden/>
              </w:rPr>
              <w:fldChar w:fldCharType="begin"/>
            </w:r>
            <w:r w:rsidR="00A35783">
              <w:rPr>
                <w:webHidden/>
              </w:rPr>
              <w:instrText xml:space="preserve"> PAGEREF _Toc104893533 \h </w:instrText>
            </w:r>
            <w:r w:rsidR="00A35783">
              <w:rPr>
                <w:webHidden/>
              </w:rPr>
            </w:r>
            <w:r w:rsidR="00A35783">
              <w:rPr>
                <w:webHidden/>
              </w:rPr>
              <w:fldChar w:fldCharType="separate"/>
            </w:r>
            <w:r w:rsidR="00A35783">
              <w:rPr>
                <w:webHidden/>
              </w:rPr>
              <w:t>29</w:t>
            </w:r>
            <w:r w:rsidR="00A35783">
              <w:rPr>
                <w:webHidden/>
              </w:rPr>
              <w:fldChar w:fldCharType="end"/>
            </w:r>
          </w:hyperlink>
        </w:p>
        <w:p w14:paraId="5180C9D8" w14:textId="1165339F" w:rsidR="00A35783" w:rsidRDefault="00DD4116">
          <w:pPr>
            <w:pStyle w:val="TOC3"/>
            <w:rPr>
              <w:rFonts w:eastAsiaTheme="minorEastAsia"/>
              <w:lang w:eastAsia="en-AU"/>
            </w:rPr>
          </w:pPr>
          <w:hyperlink w:anchor="_Toc104893534" w:history="1">
            <w:r w:rsidR="00A35783" w:rsidRPr="006E7689">
              <w:rPr>
                <w:rStyle w:val="Hyperlink"/>
              </w:rPr>
              <w:t>24 February 2022</w:t>
            </w:r>
            <w:r w:rsidR="00A35783">
              <w:rPr>
                <w:webHidden/>
              </w:rPr>
              <w:tab/>
            </w:r>
            <w:r w:rsidR="00A35783">
              <w:rPr>
                <w:webHidden/>
              </w:rPr>
              <w:fldChar w:fldCharType="begin"/>
            </w:r>
            <w:r w:rsidR="00A35783">
              <w:rPr>
                <w:webHidden/>
              </w:rPr>
              <w:instrText xml:space="preserve"> PAGEREF _Toc104893534 \h </w:instrText>
            </w:r>
            <w:r w:rsidR="00A35783">
              <w:rPr>
                <w:webHidden/>
              </w:rPr>
            </w:r>
            <w:r w:rsidR="00A35783">
              <w:rPr>
                <w:webHidden/>
              </w:rPr>
              <w:fldChar w:fldCharType="separate"/>
            </w:r>
            <w:r w:rsidR="00A35783">
              <w:rPr>
                <w:webHidden/>
              </w:rPr>
              <w:t>29</w:t>
            </w:r>
            <w:r w:rsidR="00A35783">
              <w:rPr>
                <w:webHidden/>
              </w:rPr>
              <w:fldChar w:fldCharType="end"/>
            </w:r>
          </w:hyperlink>
        </w:p>
        <w:p w14:paraId="54CC40E7" w14:textId="1EAED324" w:rsidR="00A35783" w:rsidRDefault="00DD4116">
          <w:pPr>
            <w:pStyle w:val="TOC3"/>
            <w:rPr>
              <w:rFonts w:eastAsiaTheme="minorEastAsia"/>
              <w:lang w:eastAsia="en-AU"/>
            </w:rPr>
          </w:pPr>
          <w:hyperlink w:anchor="_Toc104893535" w:history="1">
            <w:r w:rsidR="00A35783" w:rsidRPr="006E7689">
              <w:rPr>
                <w:rStyle w:val="Hyperlink"/>
              </w:rPr>
              <w:t>25 February 2022</w:t>
            </w:r>
            <w:r w:rsidR="00A35783">
              <w:rPr>
                <w:webHidden/>
              </w:rPr>
              <w:tab/>
            </w:r>
            <w:r w:rsidR="00A35783">
              <w:rPr>
                <w:webHidden/>
              </w:rPr>
              <w:fldChar w:fldCharType="begin"/>
            </w:r>
            <w:r w:rsidR="00A35783">
              <w:rPr>
                <w:webHidden/>
              </w:rPr>
              <w:instrText xml:space="preserve"> PAGEREF _Toc104893535 \h </w:instrText>
            </w:r>
            <w:r w:rsidR="00A35783">
              <w:rPr>
                <w:webHidden/>
              </w:rPr>
            </w:r>
            <w:r w:rsidR="00A35783">
              <w:rPr>
                <w:webHidden/>
              </w:rPr>
              <w:fldChar w:fldCharType="separate"/>
            </w:r>
            <w:r w:rsidR="00A35783">
              <w:rPr>
                <w:webHidden/>
              </w:rPr>
              <w:t>30</w:t>
            </w:r>
            <w:r w:rsidR="00A35783">
              <w:rPr>
                <w:webHidden/>
              </w:rPr>
              <w:fldChar w:fldCharType="end"/>
            </w:r>
          </w:hyperlink>
        </w:p>
        <w:p w14:paraId="3AE2CB2A" w14:textId="1A25EDC9" w:rsidR="00A35783" w:rsidRDefault="00DD4116">
          <w:pPr>
            <w:pStyle w:val="TOC3"/>
            <w:rPr>
              <w:rFonts w:eastAsiaTheme="minorEastAsia"/>
              <w:lang w:eastAsia="en-AU"/>
            </w:rPr>
          </w:pPr>
          <w:hyperlink w:anchor="_Toc104893536" w:history="1">
            <w:r w:rsidR="00A35783" w:rsidRPr="006E7689">
              <w:rPr>
                <w:rStyle w:val="Hyperlink"/>
              </w:rPr>
              <w:t>4 March 2022</w:t>
            </w:r>
            <w:r w:rsidR="00A35783">
              <w:rPr>
                <w:webHidden/>
              </w:rPr>
              <w:tab/>
            </w:r>
            <w:r w:rsidR="00A35783">
              <w:rPr>
                <w:webHidden/>
              </w:rPr>
              <w:fldChar w:fldCharType="begin"/>
            </w:r>
            <w:r w:rsidR="00A35783">
              <w:rPr>
                <w:webHidden/>
              </w:rPr>
              <w:instrText xml:space="preserve"> PAGEREF _Toc104893536 \h </w:instrText>
            </w:r>
            <w:r w:rsidR="00A35783">
              <w:rPr>
                <w:webHidden/>
              </w:rPr>
            </w:r>
            <w:r w:rsidR="00A35783">
              <w:rPr>
                <w:webHidden/>
              </w:rPr>
              <w:fldChar w:fldCharType="separate"/>
            </w:r>
            <w:r w:rsidR="00A35783">
              <w:rPr>
                <w:webHidden/>
              </w:rPr>
              <w:t>30</w:t>
            </w:r>
            <w:r w:rsidR="00A35783">
              <w:rPr>
                <w:webHidden/>
              </w:rPr>
              <w:fldChar w:fldCharType="end"/>
            </w:r>
          </w:hyperlink>
        </w:p>
        <w:p w14:paraId="2998DDA8" w14:textId="7F11005F" w:rsidR="00A35783" w:rsidRDefault="00DD4116">
          <w:pPr>
            <w:pStyle w:val="TOC1"/>
            <w:rPr>
              <w:rFonts w:asciiTheme="minorHAnsi" w:eastAsiaTheme="minorEastAsia" w:hAnsiTheme="minorHAnsi"/>
              <w:b w:val="0"/>
              <w:bCs w:val="0"/>
              <w:color w:val="auto"/>
              <w:w w:val="100"/>
              <w:sz w:val="22"/>
              <w:lang w:eastAsia="en-AU"/>
            </w:rPr>
          </w:pPr>
          <w:hyperlink w:anchor="_Toc104893537" w:history="1">
            <w:r w:rsidR="00A35783" w:rsidRPr="006E7689">
              <w:rPr>
                <w:rStyle w:val="Hyperlink"/>
              </w:rPr>
              <w:t>Appendix B: Questions on notice and taken on notice</w:t>
            </w:r>
            <w:r w:rsidR="00A35783">
              <w:rPr>
                <w:webHidden/>
              </w:rPr>
              <w:tab/>
            </w:r>
            <w:r w:rsidR="00A35783">
              <w:rPr>
                <w:webHidden/>
              </w:rPr>
              <w:fldChar w:fldCharType="begin"/>
            </w:r>
            <w:r w:rsidR="00A35783">
              <w:rPr>
                <w:webHidden/>
              </w:rPr>
              <w:instrText xml:space="preserve"> PAGEREF _Toc104893537 \h </w:instrText>
            </w:r>
            <w:r w:rsidR="00A35783">
              <w:rPr>
                <w:webHidden/>
              </w:rPr>
            </w:r>
            <w:r w:rsidR="00A35783">
              <w:rPr>
                <w:webHidden/>
              </w:rPr>
              <w:fldChar w:fldCharType="separate"/>
            </w:r>
            <w:r w:rsidR="00A35783">
              <w:rPr>
                <w:webHidden/>
              </w:rPr>
              <w:t>32</w:t>
            </w:r>
            <w:r w:rsidR="00A35783">
              <w:rPr>
                <w:webHidden/>
              </w:rPr>
              <w:fldChar w:fldCharType="end"/>
            </w:r>
          </w:hyperlink>
        </w:p>
        <w:p w14:paraId="687C2FE0" w14:textId="11138A0A" w:rsidR="00A35783" w:rsidRDefault="00DD4116">
          <w:pPr>
            <w:pStyle w:val="TOC2"/>
            <w:rPr>
              <w:rFonts w:eastAsiaTheme="minorEastAsia"/>
              <w:color w:val="auto"/>
              <w:lang w:val="en-AU" w:eastAsia="en-AU"/>
            </w:rPr>
          </w:pPr>
          <w:hyperlink w:anchor="_Toc104893538" w:history="1">
            <w:r w:rsidR="00A35783" w:rsidRPr="006E7689">
              <w:rPr>
                <w:rStyle w:val="Hyperlink"/>
              </w:rPr>
              <w:t>Questions on notice</w:t>
            </w:r>
            <w:r w:rsidR="00A35783">
              <w:rPr>
                <w:webHidden/>
              </w:rPr>
              <w:tab/>
            </w:r>
            <w:r w:rsidR="00A35783">
              <w:rPr>
                <w:webHidden/>
              </w:rPr>
              <w:fldChar w:fldCharType="begin"/>
            </w:r>
            <w:r w:rsidR="00A35783">
              <w:rPr>
                <w:webHidden/>
              </w:rPr>
              <w:instrText xml:space="preserve"> PAGEREF _Toc104893538 \h </w:instrText>
            </w:r>
            <w:r w:rsidR="00A35783">
              <w:rPr>
                <w:webHidden/>
              </w:rPr>
            </w:r>
            <w:r w:rsidR="00A35783">
              <w:rPr>
                <w:webHidden/>
              </w:rPr>
              <w:fldChar w:fldCharType="separate"/>
            </w:r>
            <w:r w:rsidR="00A35783">
              <w:rPr>
                <w:webHidden/>
              </w:rPr>
              <w:t>32</w:t>
            </w:r>
            <w:r w:rsidR="00A35783">
              <w:rPr>
                <w:webHidden/>
              </w:rPr>
              <w:fldChar w:fldCharType="end"/>
            </w:r>
          </w:hyperlink>
        </w:p>
        <w:p w14:paraId="7F4586E7" w14:textId="7BCF139B" w:rsidR="00A35783" w:rsidRDefault="00DD4116">
          <w:pPr>
            <w:pStyle w:val="TOC2"/>
            <w:rPr>
              <w:rFonts w:eastAsiaTheme="minorEastAsia"/>
              <w:color w:val="auto"/>
              <w:lang w:val="en-AU" w:eastAsia="en-AU"/>
            </w:rPr>
          </w:pPr>
          <w:hyperlink w:anchor="_Toc104893539" w:history="1">
            <w:r w:rsidR="00A35783" w:rsidRPr="006E7689">
              <w:rPr>
                <w:rStyle w:val="Hyperlink"/>
              </w:rPr>
              <w:t>Questions taken on notice</w:t>
            </w:r>
            <w:r w:rsidR="00A35783">
              <w:rPr>
                <w:webHidden/>
              </w:rPr>
              <w:tab/>
            </w:r>
            <w:r w:rsidR="00A35783">
              <w:rPr>
                <w:webHidden/>
              </w:rPr>
              <w:fldChar w:fldCharType="begin"/>
            </w:r>
            <w:r w:rsidR="00A35783">
              <w:rPr>
                <w:webHidden/>
              </w:rPr>
              <w:instrText xml:space="preserve"> PAGEREF _Toc104893539 \h </w:instrText>
            </w:r>
            <w:r w:rsidR="00A35783">
              <w:rPr>
                <w:webHidden/>
              </w:rPr>
            </w:r>
            <w:r w:rsidR="00A35783">
              <w:rPr>
                <w:webHidden/>
              </w:rPr>
              <w:fldChar w:fldCharType="separate"/>
            </w:r>
            <w:r w:rsidR="00A35783">
              <w:rPr>
                <w:webHidden/>
              </w:rPr>
              <w:t>34</w:t>
            </w:r>
            <w:r w:rsidR="00A35783">
              <w:rPr>
                <w:webHidden/>
              </w:rPr>
              <w:fldChar w:fldCharType="end"/>
            </w:r>
          </w:hyperlink>
        </w:p>
        <w:p w14:paraId="2801861B" w14:textId="295546A7" w:rsidR="00192D3A" w:rsidRPr="00150574" w:rsidRDefault="00192D3A" w:rsidP="003C3CF9">
          <w:r w:rsidRPr="00150574">
            <w:rPr>
              <w:b/>
              <w:bCs/>
              <w:noProof/>
            </w:rPr>
            <w:fldChar w:fldCharType="end"/>
          </w:r>
        </w:p>
      </w:sdtContent>
    </w:sdt>
    <w:p w14:paraId="5D828A21" w14:textId="77777777" w:rsidR="00192D3A" w:rsidRPr="00150574" w:rsidRDefault="00192D3A">
      <w:pPr>
        <w:spacing w:line="259" w:lineRule="auto"/>
        <w:rPr>
          <w:rFonts w:ascii="Montserrat" w:eastAsiaTheme="majorEastAsia" w:hAnsi="Montserrat" w:cstheme="majorBidi"/>
          <w:b/>
          <w:w w:val="90"/>
          <w:kern w:val="2"/>
          <w:sz w:val="36"/>
          <w:szCs w:val="32"/>
        </w:rPr>
      </w:pPr>
      <w:r w:rsidRPr="00150574">
        <w:br w:type="page"/>
      </w:r>
    </w:p>
    <w:p w14:paraId="73FA0966" w14:textId="77777777" w:rsidR="00192D3A" w:rsidRPr="00150574" w:rsidRDefault="00192D3A" w:rsidP="0031628A">
      <w:pPr>
        <w:pStyle w:val="Heading1nonumber"/>
        <w:rPr>
          <w:color w:val="auto"/>
        </w:rPr>
      </w:pPr>
      <w:bookmarkStart w:id="14" w:name="_Toc102987325"/>
      <w:bookmarkStart w:id="15" w:name="_Toc104893521"/>
      <w:r w:rsidRPr="00150574">
        <w:rPr>
          <w:color w:val="auto"/>
        </w:rPr>
        <w:t>Acronyms</w:t>
      </w:r>
      <w:bookmarkEnd w:id="14"/>
      <w:bookmarkEnd w:id="15"/>
    </w:p>
    <w:tbl>
      <w:tblPr>
        <w:tblStyle w:val="Assemblystyletable"/>
        <w:tblW w:w="0" w:type="auto"/>
        <w:tblLook w:val="04A0" w:firstRow="1" w:lastRow="0" w:firstColumn="1" w:lastColumn="0" w:noHBand="0" w:noVBand="1"/>
      </w:tblPr>
      <w:tblGrid>
        <w:gridCol w:w="1843"/>
        <w:gridCol w:w="7183"/>
      </w:tblGrid>
      <w:tr w:rsidR="00150574" w:rsidRPr="00150574" w14:paraId="0F518B1A"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5A478018" w14:textId="77777777" w:rsidR="00192D3A" w:rsidRPr="00150574" w:rsidRDefault="00192D3A" w:rsidP="00727F06">
            <w:pPr>
              <w:pStyle w:val="Tableheading"/>
              <w:rPr>
                <w:color w:val="auto"/>
              </w:rPr>
            </w:pPr>
            <w:r w:rsidRPr="00150574">
              <w:rPr>
                <w:color w:val="auto"/>
              </w:rPr>
              <w:t>Acronym</w:t>
            </w:r>
          </w:p>
        </w:tc>
        <w:tc>
          <w:tcPr>
            <w:tcW w:w="7183" w:type="dxa"/>
          </w:tcPr>
          <w:p w14:paraId="040A043F" w14:textId="77777777" w:rsidR="00192D3A" w:rsidRPr="00150574" w:rsidRDefault="00192D3A" w:rsidP="00727F06">
            <w:pPr>
              <w:pStyle w:val="Tableheading"/>
              <w:rPr>
                <w:color w:val="auto"/>
              </w:rPr>
            </w:pPr>
            <w:r w:rsidRPr="00150574">
              <w:rPr>
                <w:color w:val="auto"/>
              </w:rPr>
              <w:t>Long form</w:t>
            </w:r>
          </w:p>
        </w:tc>
      </w:tr>
      <w:tr w:rsidR="00150574" w:rsidRPr="00150574" w14:paraId="0AB1698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6523059" w14:textId="77777777" w:rsidR="00192D3A" w:rsidRPr="00150574" w:rsidRDefault="00192D3A" w:rsidP="00727F06">
            <w:pPr>
              <w:pStyle w:val="Tablebody"/>
              <w:rPr>
                <w:color w:val="auto"/>
              </w:rPr>
            </w:pPr>
            <w:r w:rsidRPr="00150574">
              <w:rPr>
                <w:color w:val="auto"/>
              </w:rPr>
              <w:t>ACT</w:t>
            </w:r>
          </w:p>
        </w:tc>
        <w:tc>
          <w:tcPr>
            <w:tcW w:w="7183" w:type="dxa"/>
          </w:tcPr>
          <w:p w14:paraId="5A15A03F" w14:textId="77777777" w:rsidR="00192D3A" w:rsidRPr="00150574" w:rsidRDefault="00192D3A" w:rsidP="00727F06">
            <w:pPr>
              <w:pStyle w:val="Tablebody"/>
              <w:rPr>
                <w:color w:val="auto"/>
              </w:rPr>
            </w:pPr>
            <w:r w:rsidRPr="00150574">
              <w:rPr>
                <w:color w:val="auto"/>
              </w:rPr>
              <w:t>Australian Capital Territory</w:t>
            </w:r>
          </w:p>
        </w:tc>
      </w:tr>
      <w:tr w:rsidR="00150574" w:rsidRPr="00150574" w14:paraId="24568F9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DB9089F" w14:textId="037D5E4A" w:rsidR="00EF64A4" w:rsidRPr="00150574" w:rsidRDefault="00EF64A4" w:rsidP="00727F06">
            <w:pPr>
              <w:pStyle w:val="Tablebody"/>
              <w:rPr>
                <w:color w:val="auto"/>
              </w:rPr>
            </w:pPr>
            <w:r w:rsidRPr="00150574">
              <w:rPr>
                <w:color w:val="auto"/>
              </w:rPr>
              <w:t>CMTEDD</w:t>
            </w:r>
          </w:p>
        </w:tc>
        <w:tc>
          <w:tcPr>
            <w:tcW w:w="7183" w:type="dxa"/>
          </w:tcPr>
          <w:p w14:paraId="6E8CA303" w14:textId="591587BD" w:rsidR="00EF64A4" w:rsidRPr="00150574" w:rsidRDefault="00EF64A4" w:rsidP="00727F06">
            <w:pPr>
              <w:pStyle w:val="Tablebody"/>
              <w:rPr>
                <w:color w:val="auto"/>
              </w:rPr>
            </w:pPr>
            <w:r w:rsidRPr="00150574">
              <w:rPr>
                <w:color w:val="auto"/>
              </w:rPr>
              <w:t>Chief Minister, Treasury and Economic Development Directorate</w:t>
            </w:r>
          </w:p>
        </w:tc>
      </w:tr>
      <w:tr w:rsidR="00150574" w:rsidRPr="00150574" w14:paraId="218E9DF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32A354F" w14:textId="77777777" w:rsidR="00192D3A" w:rsidRPr="00150574" w:rsidRDefault="00192D3A" w:rsidP="00727F06">
            <w:pPr>
              <w:pStyle w:val="Tablebody"/>
              <w:rPr>
                <w:color w:val="auto"/>
              </w:rPr>
            </w:pPr>
            <w:r w:rsidRPr="00150574">
              <w:rPr>
                <w:color w:val="auto"/>
              </w:rPr>
              <w:t>COVID-19</w:t>
            </w:r>
          </w:p>
        </w:tc>
        <w:tc>
          <w:tcPr>
            <w:tcW w:w="7183" w:type="dxa"/>
          </w:tcPr>
          <w:p w14:paraId="154C0CAA" w14:textId="77777777" w:rsidR="00192D3A" w:rsidRPr="00150574" w:rsidRDefault="00192D3A" w:rsidP="00727F06">
            <w:pPr>
              <w:pStyle w:val="Tablebody"/>
              <w:rPr>
                <w:color w:val="auto"/>
              </w:rPr>
            </w:pPr>
            <w:r w:rsidRPr="00150574">
              <w:rPr>
                <w:color w:val="auto"/>
              </w:rPr>
              <w:t>Coronavirus Disease 2019, caused by the novel coronavirus SARS-CoV-2.</w:t>
            </w:r>
          </w:p>
        </w:tc>
      </w:tr>
      <w:tr w:rsidR="00150574" w:rsidRPr="00150574" w14:paraId="5A7F789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4E11BF" w14:textId="6BE24AFD" w:rsidR="00804A96" w:rsidRPr="00150574" w:rsidRDefault="00804A96" w:rsidP="00727F06">
            <w:pPr>
              <w:pStyle w:val="Tablebody"/>
              <w:rPr>
                <w:color w:val="auto"/>
              </w:rPr>
            </w:pPr>
            <w:r w:rsidRPr="00150574">
              <w:rPr>
                <w:color w:val="auto"/>
              </w:rPr>
              <w:t>DA</w:t>
            </w:r>
          </w:p>
        </w:tc>
        <w:tc>
          <w:tcPr>
            <w:tcW w:w="7183" w:type="dxa"/>
          </w:tcPr>
          <w:p w14:paraId="540B8F26" w14:textId="63651FAB" w:rsidR="00804A96" w:rsidRPr="00150574" w:rsidRDefault="00804A96" w:rsidP="00727F06">
            <w:pPr>
              <w:pStyle w:val="Tablebody"/>
              <w:rPr>
                <w:color w:val="auto"/>
              </w:rPr>
            </w:pPr>
            <w:r w:rsidRPr="00150574">
              <w:rPr>
                <w:color w:val="auto"/>
              </w:rPr>
              <w:t>Development Approval</w:t>
            </w:r>
          </w:p>
        </w:tc>
      </w:tr>
      <w:tr w:rsidR="00150574" w:rsidRPr="00150574" w14:paraId="19D2AC7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5DE816A" w14:textId="3E4D6FEE" w:rsidR="00804A96" w:rsidRPr="00150574" w:rsidRDefault="00804A96" w:rsidP="00727F06">
            <w:pPr>
              <w:pStyle w:val="Tablebody"/>
              <w:rPr>
                <w:color w:val="auto"/>
              </w:rPr>
            </w:pPr>
            <w:r w:rsidRPr="00150574">
              <w:rPr>
                <w:color w:val="auto"/>
              </w:rPr>
              <w:t>EPSDD</w:t>
            </w:r>
          </w:p>
        </w:tc>
        <w:tc>
          <w:tcPr>
            <w:tcW w:w="7183" w:type="dxa"/>
          </w:tcPr>
          <w:p w14:paraId="0417A2F1" w14:textId="7D06BF4F" w:rsidR="00804A96" w:rsidRPr="00150574" w:rsidRDefault="00804A96" w:rsidP="00727F06">
            <w:pPr>
              <w:pStyle w:val="Tablebody"/>
              <w:rPr>
                <w:color w:val="auto"/>
              </w:rPr>
            </w:pPr>
            <w:r w:rsidRPr="00150574">
              <w:rPr>
                <w:color w:val="auto"/>
              </w:rPr>
              <w:t>Environment, Planning and Sustainable Development Directorate</w:t>
            </w:r>
          </w:p>
        </w:tc>
      </w:tr>
      <w:tr w:rsidR="00150574" w:rsidRPr="00150574" w14:paraId="5733921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74FD0A4" w14:textId="77777777" w:rsidR="00192D3A" w:rsidRPr="00150574" w:rsidRDefault="00192D3A" w:rsidP="00727F06">
            <w:pPr>
              <w:pStyle w:val="Tablebody"/>
              <w:rPr>
                <w:color w:val="auto"/>
              </w:rPr>
            </w:pPr>
            <w:r w:rsidRPr="00150574">
              <w:rPr>
                <w:color w:val="auto"/>
              </w:rPr>
              <w:t>MLA</w:t>
            </w:r>
          </w:p>
        </w:tc>
        <w:tc>
          <w:tcPr>
            <w:tcW w:w="7183" w:type="dxa"/>
          </w:tcPr>
          <w:p w14:paraId="4C042CB2" w14:textId="77777777" w:rsidR="00192D3A" w:rsidRPr="00150574" w:rsidRDefault="00192D3A" w:rsidP="00727F06">
            <w:pPr>
              <w:pStyle w:val="Tablebody"/>
              <w:rPr>
                <w:color w:val="auto"/>
              </w:rPr>
            </w:pPr>
            <w:r w:rsidRPr="00150574">
              <w:rPr>
                <w:color w:val="auto"/>
              </w:rPr>
              <w:t>Member of the Legislative Assembly</w:t>
            </w:r>
          </w:p>
        </w:tc>
      </w:tr>
      <w:tr w:rsidR="00150574" w:rsidRPr="00150574" w14:paraId="517F74F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2B08684" w14:textId="333D2B30" w:rsidR="00205FD7" w:rsidRPr="00150574" w:rsidRDefault="00205FD7" w:rsidP="00727F06">
            <w:pPr>
              <w:pStyle w:val="Tablebody"/>
              <w:rPr>
                <w:color w:val="auto"/>
              </w:rPr>
            </w:pPr>
            <w:r w:rsidRPr="00150574">
              <w:rPr>
                <w:color w:val="auto"/>
              </w:rPr>
              <w:t>NHFIC</w:t>
            </w:r>
          </w:p>
        </w:tc>
        <w:tc>
          <w:tcPr>
            <w:tcW w:w="7183" w:type="dxa"/>
          </w:tcPr>
          <w:p w14:paraId="69252814" w14:textId="11BA07AF" w:rsidR="00205FD7" w:rsidRPr="00150574" w:rsidRDefault="00205FD7" w:rsidP="00727F06">
            <w:pPr>
              <w:pStyle w:val="Tablebody"/>
              <w:rPr>
                <w:color w:val="auto"/>
              </w:rPr>
            </w:pPr>
            <w:r w:rsidRPr="00150574">
              <w:rPr>
                <w:color w:val="auto"/>
              </w:rPr>
              <w:t>National Housing Finance and Investment Corporation</w:t>
            </w:r>
          </w:p>
        </w:tc>
      </w:tr>
      <w:tr w:rsidR="00150574" w:rsidRPr="00150574" w14:paraId="3D6E9E0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1112308" w14:textId="5E2AB6E9" w:rsidR="008C21ED" w:rsidRPr="00150574" w:rsidRDefault="008C21ED" w:rsidP="00727F06">
            <w:pPr>
              <w:pStyle w:val="Tablebody"/>
              <w:rPr>
                <w:color w:val="auto"/>
              </w:rPr>
            </w:pPr>
            <w:r w:rsidRPr="00150574">
              <w:rPr>
                <w:color w:val="auto"/>
              </w:rPr>
              <w:t>SLA</w:t>
            </w:r>
          </w:p>
        </w:tc>
        <w:tc>
          <w:tcPr>
            <w:tcW w:w="7183" w:type="dxa"/>
          </w:tcPr>
          <w:p w14:paraId="2979B702" w14:textId="1058FB05" w:rsidR="008C21ED" w:rsidRPr="00150574" w:rsidRDefault="008C21ED" w:rsidP="00727F06">
            <w:pPr>
              <w:pStyle w:val="Tablebody"/>
              <w:rPr>
                <w:color w:val="auto"/>
              </w:rPr>
            </w:pPr>
            <w:r w:rsidRPr="00150574">
              <w:rPr>
                <w:color w:val="auto"/>
              </w:rPr>
              <w:t>Suburban Land Agency</w:t>
            </w:r>
          </w:p>
        </w:tc>
      </w:tr>
      <w:tr w:rsidR="00150574" w:rsidRPr="00150574" w14:paraId="1277BA6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07845A2" w14:textId="72717E29" w:rsidR="00192D3A" w:rsidRPr="00150574" w:rsidRDefault="00804A96" w:rsidP="00727F06">
            <w:pPr>
              <w:pStyle w:val="Tablebody"/>
              <w:rPr>
                <w:color w:val="auto"/>
              </w:rPr>
            </w:pPr>
            <w:r w:rsidRPr="00150574">
              <w:rPr>
                <w:color w:val="auto"/>
              </w:rPr>
              <w:t>TCCS</w:t>
            </w:r>
          </w:p>
        </w:tc>
        <w:tc>
          <w:tcPr>
            <w:tcW w:w="7183" w:type="dxa"/>
          </w:tcPr>
          <w:p w14:paraId="51144A6B" w14:textId="78864D0B" w:rsidR="00192D3A" w:rsidRPr="00150574" w:rsidRDefault="00804A96" w:rsidP="00727F06">
            <w:pPr>
              <w:pStyle w:val="Tablebody"/>
              <w:rPr>
                <w:color w:val="auto"/>
              </w:rPr>
            </w:pPr>
            <w:r w:rsidRPr="00150574">
              <w:rPr>
                <w:color w:val="auto"/>
              </w:rPr>
              <w:t xml:space="preserve">Transport Canberra and City Services </w:t>
            </w:r>
          </w:p>
        </w:tc>
      </w:tr>
    </w:tbl>
    <w:p w14:paraId="534D085D" w14:textId="77777777" w:rsidR="00192D3A" w:rsidRPr="00150574" w:rsidRDefault="00192D3A" w:rsidP="0031628A">
      <w:pPr>
        <w:rPr>
          <w:w w:val="90"/>
        </w:rPr>
      </w:pPr>
      <w:r w:rsidRPr="00150574">
        <w:br w:type="page"/>
      </w:r>
    </w:p>
    <w:p w14:paraId="4D46A868" w14:textId="43F02A60" w:rsidR="00192D3A" w:rsidRPr="00150574" w:rsidRDefault="00192D3A" w:rsidP="009F5A83">
      <w:pPr>
        <w:pStyle w:val="Heading1nonumber"/>
        <w:rPr>
          <w:color w:val="auto"/>
        </w:rPr>
      </w:pPr>
      <w:bookmarkStart w:id="16" w:name="_Toc102987326"/>
      <w:bookmarkStart w:id="17" w:name="_Toc104893522"/>
      <w:r w:rsidRPr="00150574">
        <w:rPr>
          <w:color w:val="auto"/>
        </w:rPr>
        <w:t>Recommendations</w:t>
      </w:r>
      <w:bookmarkEnd w:id="16"/>
      <w:bookmarkEnd w:id="17"/>
    </w:p>
    <w:bookmarkStart w:id="18" w:name="_Hlk100665148"/>
    <w:p w14:paraId="06769BB5" w14:textId="11FC8901" w:rsidR="0077558B" w:rsidRDefault="00192D3A">
      <w:pPr>
        <w:pStyle w:val="TOC1"/>
        <w:rPr>
          <w:rFonts w:asciiTheme="minorHAnsi" w:eastAsiaTheme="minorEastAsia" w:hAnsiTheme="minorHAnsi"/>
          <w:b w:val="0"/>
          <w:bCs w:val="0"/>
          <w:color w:val="auto"/>
          <w:w w:val="100"/>
          <w:sz w:val="22"/>
          <w:lang w:eastAsia="en-AU"/>
        </w:rPr>
      </w:pPr>
      <w:r w:rsidRPr="00150574">
        <w:rPr>
          <w:color w:val="auto"/>
        </w:rPr>
        <w:fldChar w:fldCharType="begin"/>
      </w:r>
      <w:r w:rsidRPr="00150574">
        <w:rPr>
          <w:color w:val="auto"/>
        </w:rPr>
        <w:instrText xml:space="preserve"> TOC \n \h \z \t "Recommendation heading,1,Recommendation body,2" </w:instrText>
      </w:r>
      <w:r w:rsidRPr="00150574">
        <w:rPr>
          <w:color w:val="auto"/>
        </w:rPr>
        <w:fldChar w:fldCharType="separate"/>
      </w:r>
      <w:hyperlink w:anchor="_Toc104892134" w:history="1">
        <w:r w:rsidR="0077558B" w:rsidRPr="004C1488">
          <w:rPr>
            <w:rStyle w:val="Hyperlink"/>
          </w:rPr>
          <w:t>Recommendation 1</w:t>
        </w:r>
      </w:hyperlink>
    </w:p>
    <w:p w14:paraId="0F401AE4" w14:textId="2165CE28" w:rsidR="0077558B" w:rsidRDefault="00DD4116">
      <w:pPr>
        <w:pStyle w:val="TOC2"/>
        <w:rPr>
          <w:rFonts w:eastAsiaTheme="minorEastAsia"/>
          <w:color w:val="auto"/>
          <w:lang w:val="en-AU" w:eastAsia="en-AU"/>
        </w:rPr>
      </w:pPr>
      <w:hyperlink w:anchor="_Toc104892135" w:history="1">
        <w:r w:rsidR="0077558B" w:rsidRPr="004C1488">
          <w:rPr>
            <w:rStyle w:val="Hyperlink"/>
          </w:rPr>
          <w:t>The Committee recommends the ACT Government publish the ecological assessments and studies around ecological values on the Western Edge and release results of the tenders for ecological assessments.</w:t>
        </w:r>
      </w:hyperlink>
    </w:p>
    <w:p w14:paraId="29544FC8" w14:textId="4B9EC285" w:rsidR="0077558B" w:rsidRDefault="00DD4116">
      <w:pPr>
        <w:pStyle w:val="TOC1"/>
        <w:rPr>
          <w:rFonts w:asciiTheme="minorHAnsi" w:eastAsiaTheme="minorEastAsia" w:hAnsiTheme="minorHAnsi"/>
          <w:b w:val="0"/>
          <w:bCs w:val="0"/>
          <w:color w:val="auto"/>
          <w:w w:val="100"/>
          <w:sz w:val="22"/>
          <w:lang w:eastAsia="en-AU"/>
        </w:rPr>
      </w:pPr>
      <w:hyperlink w:anchor="_Toc104892136" w:history="1">
        <w:r w:rsidR="0077558B" w:rsidRPr="004C1488">
          <w:rPr>
            <w:rStyle w:val="Hyperlink"/>
          </w:rPr>
          <w:t>Recommendation 2</w:t>
        </w:r>
      </w:hyperlink>
    </w:p>
    <w:p w14:paraId="228572EA" w14:textId="2532D9B9" w:rsidR="0077558B" w:rsidRDefault="00DD4116">
      <w:pPr>
        <w:pStyle w:val="TOC2"/>
        <w:rPr>
          <w:rFonts w:eastAsiaTheme="minorEastAsia"/>
          <w:color w:val="auto"/>
          <w:lang w:val="en-AU" w:eastAsia="en-AU"/>
        </w:rPr>
      </w:pPr>
      <w:hyperlink w:anchor="_Toc104892137" w:history="1">
        <w:r w:rsidR="0077558B" w:rsidRPr="004C1488">
          <w:rPr>
            <w:rStyle w:val="Hyperlink"/>
          </w:rPr>
          <w:t>The Committee recommends the ACT Government consider new ways of providing reliable, renewable power to new suburbs such as solar panels, community grids and local batteries, in order to provide climate-resilient power sources that are less vulnerable to the impacts of storms and that cause less environmental damage and community concern than traditional power lines.</w:t>
        </w:r>
      </w:hyperlink>
    </w:p>
    <w:p w14:paraId="74964AE1" w14:textId="240D2E0D" w:rsidR="0077558B" w:rsidRDefault="00DD4116">
      <w:pPr>
        <w:pStyle w:val="TOC1"/>
        <w:rPr>
          <w:rFonts w:asciiTheme="minorHAnsi" w:eastAsiaTheme="minorEastAsia" w:hAnsiTheme="minorHAnsi"/>
          <w:b w:val="0"/>
          <w:bCs w:val="0"/>
          <w:color w:val="auto"/>
          <w:w w:val="100"/>
          <w:sz w:val="22"/>
          <w:lang w:eastAsia="en-AU"/>
        </w:rPr>
      </w:pPr>
      <w:hyperlink w:anchor="_Toc104892138" w:history="1">
        <w:r w:rsidR="0077558B" w:rsidRPr="004C1488">
          <w:rPr>
            <w:rStyle w:val="Hyperlink"/>
          </w:rPr>
          <w:t>Recommendation 3</w:t>
        </w:r>
      </w:hyperlink>
    </w:p>
    <w:p w14:paraId="44C38BB4" w14:textId="7B143742" w:rsidR="0077558B" w:rsidRDefault="00DD4116">
      <w:pPr>
        <w:pStyle w:val="TOC2"/>
        <w:rPr>
          <w:rFonts w:eastAsiaTheme="minorEastAsia"/>
          <w:color w:val="auto"/>
          <w:lang w:val="en-AU" w:eastAsia="en-AU"/>
        </w:rPr>
      </w:pPr>
      <w:hyperlink w:anchor="_Toc104892139" w:history="1">
        <w:r w:rsidR="0077558B" w:rsidRPr="004C1488">
          <w:rPr>
            <w:rStyle w:val="Hyperlink"/>
          </w:rPr>
          <w:t>The Committee recommends the ACT Government advocate at the national level for standards related to emission reduction and climate-resilient building standards such as passive design, lighter coloured roofs, energy efficiency, permeable surfaces, low-embedded emissions building materials and insulation in the new national construction code.</w:t>
        </w:r>
      </w:hyperlink>
    </w:p>
    <w:p w14:paraId="1CD35CDF" w14:textId="7293E3FD" w:rsidR="0077558B" w:rsidRDefault="00DD4116">
      <w:pPr>
        <w:pStyle w:val="TOC1"/>
        <w:rPr>
          <w:rFonts w:asciiTheme="minorHAnsi" w:eastAsiaTheme="minorEastAsia" w:hAnsiTheme="minorHAnsi"/>
          <w:b w:val="0"/>
          <w:bCs w:val="0"/>
          <w:color w:val="auto"/>
          <w:w w:val="100"/>
          <w:sz w:val="22"/>
          <w:lang w:eastAsia="en-AU"/>
        </w:rPr>
      </w:pPr>
      <w:hyperlink w:anchor="_Toc104892140" w:history="1">
        <w:r w:rsidR="0077558B" w:rsidRPr="004C1488">
          <w:rPr>
            <w:rStyle w:val="Hyperlink"/>
          </w:rPr>
          <w:t>Recommendation 4</w:t>
        </w:r>
      </w:hyperlink>
    </w:p>
    <w:p w14:paraId="739EA0BD" w14:textId="0931F30D" w:rsidR="0077558B" w:rsidRDefault="00DD4116">
      <w:pPr>
        <w:pStyle w:val="TOC2"/>
        <w:rPr>
          <w:rFonts w:eastAsiaTheme="minorEastAsia"/>
          <w:color w:val="auto"/>
          <w:lang w:val="en-AU" w:eastAsia="en-AU"/>
        </w:rPr>
      </w:pPr>
      <w:hyperlink w:anchor="_Toc104892141" w:history="1">
        <w:r w:rsidR="0077558B" w:rsidRPr="004C1488">
          <w:rPr>
            <w:rStyle w:val="Hyperlink"/>
          </w:rPr>
          <w:t>The Committee recommends the ACT Government advocate for implementation of national product stewardship for recycling solar panels to commence by June 2023 as currently scheduled.</w:t>
        </w:r>
      </w:hyperlink>
    </w:p>
    <w:p w14:paraId="278968AD" w14:textId="03FC946F" w:rsidR="0077558B" w:rsidRDefault="00DD4116">
      <w:pPr>
        <w:pStyle w:val="TOC1"/>
        <w:rPr>
          <w:rFonts w:asciiTheme="minorHAnsi" w:eastAsiaTheme="minorEastAsia" w:hAnsiTheme="minorHAnsi"/>
          <w:b w:val="0"/>
          <w:bCs w:val="0"/>
          <w:color w:val="auto"/>
          <w:w w:val="100"/>
          <w:sz w:val="22"/>
          <w:lang w:eastAsia="en-AU"/>
        </w:rPr>
      </w:pPr>
      <w:hyperlink w:anchor="_Toc104892142" w:history="1">
        <w:r w:rsidR="0077558B" w:rsidRPr="004C1488">
          <w:rPr>
            <w:rStyle w:val="Hyperlink"/>
          </w:rPr>
          <w:t>Recommendation 5</w:t>
        </w:r>
      </w:hyperlink>
    </w:p>
    <w:p w14:paraId="5D816B9E" w14:textId="54988F91" w:rsidR="0077558B" w:rsidRDefault="00DD4116">
      <w:pPr>
        <w:pStyle w:val="TOC2"/>
        <w:rPr>
          <w:rFonts w:eastAsiaTheme="minorEastAsia"/>
          <w:color w:val="auto"/>
          <w:lang w:val="en-AU" w:eastAsia="en-AU"/>
        </w:rPr>
      </w:pPr>
      <w:hyperlink w:anchor="_Toc104892143" w:history="1">
        <w:r w:rsidR="0077558B" w:rsidRPr="004C1488">
          <w:rPr>
            <w:rStyle w:val="Hyperlink"/>
            <w:rFonts w:cstheme="minorHAnsi"/>
          </w:rPr>
          <w:t>The Committee recommends the ACT Government set a firm timeframe on national product stewardship for receiving electrical appliances and explore local options for recycling these goods under the circular economy and waste reduction policy.</w:t>
        </w:r>
      </w:hyperlink>
    </w:p>
    <w:p w14:paraId="490A8422" w14:textId="5AA41ADA" w:rsidR="0077558B" w:rsidRDefault="00DD4116">
      <w:pPr>
        <w:pStyle w:val="TOC1"/>
        <w:rPr>
          <w:rFonts w:asciiTheme="minorHAnsi" w:eastAsiaTheme="minorEastAsia" w:hAnsiTheme="minorHAnsi"/>
          <w:b w:val="0"/>
          <w:bCs w:val="0"/>
          <w:color w:val="auto"/>
          <w:w w:val="100"/>
          <w:sz w:val="22"/>
          <w:lang w:eastAsia="en-AU"/>
        </w:rPr>
      </w:pPr>
      <w:hyperlink w:anchor="_Toc104892144" w:history="1">
        <w:r w:rsidR="0077558B" w:rsidRPr="004C1488">
          <w:rPr>
            <w:rStyle w:val="Hyperlink"/>
          </w:rPr>
          <w:t>Recommendation 6</w:t>
        </w:r>
      </w:hyperlink>
    </w:p>
    <w:p w14:paraId="337BF03B" w14:textId="760F128A" w:rsidR="0077558B" w:rsidRDefault="00DD4116">
      <w:pPr>
        <w:pStyle w:val="TOC2"/>
        <w:rPr>
          <w:rFonts w:eastAsiaTheme="minorEastAsia"/>
          <w:color w:val="auto"/>
          <w:lang w:val="en-AU" w:eastAsia="en-AU"/>
        </w:rPr>
      </w:pPr>
      <w:hyperlink w:anchor="_Toc104892145" w:history="1">
        <w:r w:rsidR="0077558B" w:rsidRPr="004C1488">
          <w:rPr>
            <w:rStyle w:val="Hyperlink"/>
          </w:rPr>
          <w:t>That Government extend tools such as geofencing to ensure it is not mowing no-mow areas that have been planted by local Landcare groups and conservation areas.</w:t>
        </w:r>
      </w:hyperlink>
    </w:p>
    <w:p w14:paraId="34BBE625" w14:textId="35911544" w:rsidR="0077558B" w:rsidRDefault="00DD4116">
      <w:pPr>
        <w:pStyle w:val="TOC1"/>
        <w:rPr>
          <w:rFonts w:asciiTheme="minorHAnsi" w:eastAsiaTheme="minorEastAsia" w:hAnsiTheme="minorHAnsi"/>
          <w:b w:val="0"/>
          <w:bCs w:val="0"/>
          <w:color w:val="auto"/>
          <w:w w:val="100"/>
          <w:sz w:val="22"/>
          <w:lang w:eastAsia="en-AU"/>
        </w:rPr>
      </w:pPr>
      <w:hyperlink w:anchor="_Toc104892146" w:history="1">
        <w:r w:rsidR="0077558B" w:rsidRPr="004C1488">
          <w:rPr>
            <w:rStyle w:val="Hyperlink"/>
          </w:rPr>
          <w:t>Recommendation 7</w:t>
        </w:r>
      </w:hyperlink>
    </w:p>
    <w:p w14:paraId="2778E3B2" w14:textId="34A8E232" w:rsidR="0077558B" w:rsidRDefault="00DD4116">
      <w:pPr>
        <w:pStyle w:val="TOC2"/>
        <w:rPr>
          <w:rFonts w:eastAsiaTheme="minorEastAsia"/>
          <w:color w:val="auto"/>
          <w:lang w:val="en-AU" w:eastAsia="en-AU"/>
        </w:rPr>
      </w:pPr>
      <w:hyperlink w:anchor="_Toc104892147" w:history="1">
        <w:r w:rsidR="0077558B" w:rsidRPr="004C1488">
          <w:rPr>
            <w:rStyle w:val="Hyperlink"/>
          </w:rPr>
          <w:t>The Committee recommends the ACT Government make all new government fleet purchases zero-emissions wherever possible, including for garbage trucks. Where technology does not yet allow a suitable zero-emissions option, that the ACT Government should ensure procurement and contracts are drafted in such a way as to allow a zero-emissions upgrade during the course of the contract.</w:t>
        </w:r>
      </w:hyperlink>
    </w:p>
    <w:p w14:paraId="63C3FDBA" w14:textId="192E61FB" w:rsidR="0077558B" w:rsidRDefault="00DD4116">
      <w:pPr>
        <w:pStyle w:val="TOC1"/>
        <w:rPr>
          <w:rFonts w:asciiTheme="minorHAnsi" w:eastAsiaTheme="minorEastAsia" w:hAnsiTheme="minorHAnsi"/>
          <w:b w:val="0"/>
          <w:bCs w:val="0"/>
          <w:color w:val="auto"/>
          <w:w w:val="100"/>
          <w:sz w:val="22"/>
          <w:lang w:eastAsia="en-AU"/>
        </w:rPr>
      </w:pPr>
      <w:hyperlink w:anchor="_Toc104892148" w:history="1">
        <w:r w:rsidR="0077558B" w:rsidRPr="004C1488">
          <w:rPr>
            <w:rStyle w:val="Hyperlink"/>
          </w:rPr>
          <w:t>Recommendation 8</w:t>
        </w:r>
      </w:hyperlink>
    </w:p>
    <w:p w14:paraId="70E9AF25" w14:textId="5953DB89" w:rsidR="0077558B" w:rsidRDefault="00DD4116">
      <w:pPr>
        <w:pStyle w:val="TOC2"/>
        <w:rPr>
          <w:rFonts w:eastAsiaTheme="minorEastAsia"/>
          <w:color w:val="auto"/>
          <w:lang w:val="en-AU" w:eastAsia="en-AU"/>
        </w:rPr>
      </w:pPr>
      <w:hyperlink w:anchor="_Toc104892149" w:history="1">
        <w:r w:rsidR="0077558B" w:rsidRPr="004C1488">
          <w:rPr>
            <w:rStyle w:val="Hyperlink"/>
          </w:rPr>
          <w:t>The Committee recommends the ACT Government explore waste audit opportunities to track the recycling rate on packaging used as a substitute for single-use plastics.</w:t>
        </w:r>
      </w:hyperlink>
    </w:p>
    <w:p w14:paraId="4FF111D5" w14:textId="5CF3AE0A" w:rsidR="0077558B" w:rsidRDefault="00DD4116">
      <w:pPr>
        <w:pStyle w:val="TOC1"/>
        <w:rPr>
          <w:rFonts w:asciiTheme="minorHAnsi" w:eastAsiaTheme="minorEastAsia" w:hAnsiTheme="minorHAnsi"/>
          <w:b w:val="0"/>
          <w:bCs w:val="0"/>
          <w:color w:val="auto"/>
          <w:w w:val="100"/>
          <w:sz w:val="22"/>
          <w:lang w:eastAsia="en-AU"/>
        </w:rPr>
      </w:pPr>
      <w:hyperlink w:anchor="_Toc104892150" w:history="1">
        <w:r w:rsidR="0077558B" w:rsidRPr="004C1488">
          <w:rPr>
            <w:rStyle w:val="Hyperlink"/>
          </w:rPr>
          <w:t>Recommendation 9</w:t>
        </w:r>
      </w:hyperlink>
    </w:p>
    <w:p w14:paraId="6E45E7BA" w14:textId="460A09F2" w:rsidR="0077558B" w:rsidRDefault="00DD4116">
      <w:pPr>
        <w:pStyle w:val="TOC2"/>
        <w:rPr>
          <w:rFonts w:eastAsiaTheme="minorEastAsia"/>
          <w:color w:val="auto"/>
          <w:lang w:val="en-AU" w:eastAsia="en-AU"/>
        </w:rPr>
      </w:pPr>
      <w:hyperlink w:anchor="_Toc104892151" w:history="1">
        <w:r w:rsidR="0077558B" w:rsidRPr="004C1488">
          <w:rPr>
            <w:rStyle w:val="Hyperlink"/>
          </w:rPr>
          <w:t>The Committee recommends the ACT Government clarify its position as to whether blocks and new suburbs are scraped by Suburban Land Agency and private developers prior to development and if so, whether the topsoil is restored or not, and what its policy is in relation to both block scraping and topsoil utilisation, what environmental protection measures are taken and what the environmental implications are for the waterways, topsoil, deep soil, tree canopy and climate resilience in standard block scraping practices.</w:t>
        </w:r>
      </w:hyperlink>
    </w:p>
    <w:p w14:paraId="0AD7B220" w14:textId="63E69702" w:rsidR="0077558B" w:rsidRDefault="00DD4116">
      <w:pPr>
        <w:pStyle w:val="TOC1"/>
        <w:rPr>
          <w:rFonts w:asciiTheme="minorHAnsi" w:eastAsiaTheme="minorEastAsia" w:hAnsiTheme="minorHAnsi"/>
          <w:b w:val="0"/>
          <w:bCs w:val="0"/>
          <w:color w:val="auto"/>
          <w:w w:val="100"/>
          <w:sz w:val="22"/>
          <w:lang w:eastAsia="en-AU"/>
        </w:rPr>
      </w:pPr>
      <w:hyperlink w:anchor="_Toc104892152" w:history="1">
        <w:r w:rsidR="0077558B" w:rsidRPr="004C1488">
          <w:rPr>
            <w:rStyle w:val="Hyperlink"/>
          </w:rPr>
          <w:t>Recommendation 10</w:t>
        </w:r>
      </w:hyperlink>
    </w:p>
    <w:p w14:paraId="0FD92A4E" w14:textId="3B0ED296" w:rsidR="0077558B" w:rsidRDefault="00DD4116">
      <w:pPr>
        <w:pStyle w:val="TOC2"/>
        <w:rPr>
          <w:rFonts w:eastAsiaTheme="minorEastAsia"/>
          <w:color w:val="auto"/>
          <w:lang w:val="en-AU" w:eastAsia="en-AU"/>
        </w:rPr>
      </w:pPr>
      <w:hyperlink w:anchor="_Toc104892153" w:history="1">
        <w:r w:rsidR="0077558B" w:rsidRPr="004C1488">
          <w:rPr>
            <w:rStyle w:val="Hyperlink"/>
          </w:rPr>
          <w:t>The Committee recommends the ACT Government include climate-resilient building standards in the ACT appendix to the Building Code, where these are not included in the National Construction Code.</w:t>
        </w:r>
      </w:hyperlink>
    </w:p>
    <w:p w14:paraId="19389A0D" w14:textId="338CAF1F" w:rsidR="0077558B" w:rsidRDefault="00DD4116">
      <w:pPr>
        <w:pStyle w:val="TOC1"/>
        <w:rPr>
          <w:rFonts w:asciiTheme="minorHAnsi" w:eastAsiaTheme="minorEastAsia" w:hAnsiTheme="minorHAnsi"/>
          <w:b w:val="0"/>
          <w:bCs w:val="0"/>
          <w:color w:val="auto"/>
          <w:w w:val="100"/>
          <w:sz w:val="22"/>
          <w:lang w:eastAsia="en-AU"/>
        </w:rPr>
      </w:pPr>
      <w:hyperlink w:anchor="_Toc104892154" w:history="1">
        <w:r w:rsidR="0077558B" w:rsidRPr="004C1488">
          <w:rPr>
            <w:rStyle w:val="Hyperlink"/>
          </w:rPr>
          <w:t>Recommendation 11</w:t>
        </w:r>
      </w:hyperlink>
    </w:p>
    <w:p w14:paraId="2B7AA28A" w14:textId="6DEBE3C6" w:rsidR="0077558B" w:rsidRDefault="00DD4116">
      <w:pPr>
        <w:pStyle w:val="TOC2"/>
        <w:rPr>
          <w:rFonts w:eastAsiaTheme="minorEastAsia"/>
          <w:color w:val="auto"/>
          <w:lang w:val="en-AU" w:eastAsia="en-AU"/>
        </w:rPr>
      </w:pPr>
      <w:hyperlink w:anchor="_Toc104892155" w:history="1">
        <w:r w:rsidR="0077558B" w:rsidRPr="004C1488">
          <w:rPr>
            <w:rStyle w:val="Hyperlink"/>
          </w:rPr>
          <w:t>The Committee recommends the ACT Government explore opportunities to avoid the production of construction and demolition waste, rather than simply recycling construction and demolition waste, through the upcoming circular economy strategy.</w:t>
        </w:r>
      </w:hyperlink>
    </w:p>
    <w:p w14:paraId="1ABA5C5B" w14:textId="1F9EEFD8" w:rsidR="0077558B" w:rsidRDefault="00DD4116">
      <w:pPr>
        <w:pStyle w:val="TOC1"/>
        <w:rPr>
          <w:rFonts w:asciiTheme="minorHAnsi" w:eastAsiaTheme="minorEastAsia" w:hAnsiTheme="minorHAnsi"/>
          <w:b w:val="0"/>
          <w:bCs w:val="0"/>
          <w:color w:val="auto"/>
          <w:w w:val="100"/>
          <w:sz w:val="22"/>
          <w:lang w:eastAsia="en-AU"/>
        </w:rPr>
      </w:pPr>
      <w:hyperlink w:anchor="_Toc104892156" w:history="1">
        <w:r w:rsidR="0077558B" w:rsidRPr="004C1488">
          <w:rPr>
            <w:rStyle w:val="Hyperlink"/>
          </w:rPr>
          <w:t>Recommendation 12</w:t>
        </w:r>
      </w:hyperlink>
    </w:p>
    <w:p w14:paraId="7A75C8D3" w14:textId="28B72E0B" w:rsidR="0077558B" w:rsidRDefault="00DD4116">
      <w:pPr>
        <w:pStyle w:val="TOC2"/>
        <w:rPr>
          <w:rFonts w:eastAsiaTheme="minorEastAsia"/>
          <w:color w:val="auto"/>
          <w:lang w:val="en-AU" w:eastAsia="en-AU"/>
        </w:rPr>
      </w:pPr>
      <w:hyperlink w:anchor="_Toc104892157" w:history="1">
        <w:r w:rsidR="0077558B" w:rsidRPr="004C1488">
          <w:rPr>
            <w:rStyle w:val="Hyperlink"/>
          </w:rPr>
          <w:t>The Committee recommends the ACT Government develop more transparent ways to report public transport patronage and fare income and expense disclosures, including the split between bus and light rail.</w:t>
        </w:r>
      </w:hyperlink>
    </w:p>
    <w:p w14:paraId="13A64895" w14:textId="17F27F85" w:rsidR="0077558B" w:rsidRDefault="00DD4116">
      <w:pPr>
        <w:pStyle w:val="TOC1"/>
        <w:rPr>
          <w:rFonts w:asciiTheme="minorHAnsi" w:eastAsiaTheme="minorEastAsia" w:hAnsiTheme="minorHAnsi"/>
          <w:b w:val="0"/>
          <w:bCs w:val="0"/>
          <w:color w:val="auto"/>
          <w:w w:val="100"/>
          <w:sz w:val="22"/>
          <w:lang w:eastAsia="en-AU"/>
        </w:rPr>
      </w:pPr>
      <w:hyperlink w:anchor="_Toc104892158" w:history="1">
        <w:r w:rsidR="0077558B" w:rsidRPr="004C1488">
          <w:rPr>
            <w:rStyle w:val="Hyperlink"/>
          </w:rPr>
          <w:t>Recommendation 13</w:t>
        </w:r>
      </w:hyperlink>
    </w:p>
    <w:p w14:paraId="6D3B2E67" w14:textId="648A4C1D" w:rsidR="0077558B" w:rsidRDefault="00DD4116">
      <w:pPr>
        <w:pStyle w:val="TOC2"/>
        <w:rPr>
          <w:rFonts w:eastAsiaTheme="minorEastAsia"/>
          <w:color w:val="auto"/>
          <w:lang w:val="en-AU" w:eastAsia="en-AU"/>
        </w:rPr>
      </w:pPr>
      <w:hyperlink w:anchor="_Toc104892159" w:history="1">
        <w:r w:rsidR="0077558B" w:rsidRPr="004C1488">
          <w:rPr>
            <w:rStyle w:val="Hyperlink"/>
          </w:rPr>
          <w:t>The Committee recommends the ACT Government review resourcing to the Active Travel office or Disruption Taskforce to deliver the behaviour change programs to switch people into active travel, and consider increasing resources where needed.</w:t>
        </w:r>
      </w:hyperlink>
    </w:p>
    <w:p w14:paraId="1270210E" w14:textId="3FD383E1" w:rsidR="0077558B" w:rsidRDefault="00DD4116">
      <w:pPr>
        <w:pStyle w:val="TOC1"/>
        <w:rPr>
          <w:rFonts w:asciiTheme="minorHAnsi" w:eastAsiaTheme="minorEastAsia" w:hAnsiTheme="minorHAnsi"/>
          <w:b w:val="0"/>
          <w:bCs w:val="0"/>
          <w:color w:val="auto"/>
          <w:w w:val="100"/>
          <w:sz w:val="22"/>
          <w:lang w:eastAsia="en-AU"/>
        </w:rPr>
      </w:pPr>
      <w:hyperlink w:anchor="_Toc104892160" w:history="1">
        <w:r w:rsidR="0077558B" w:rsidRPr="004C1488">
          <w:rPr>
            <w:rStyle w:val="Hyperlink"/>
          </w:rPr>
          <w:t>Recommendation 14</w:t>
        </w:r>
      </w:hyperlink>
    </w:p>
    <w:p w14:paraId="72B0BE78" w14:textId="659BF01A" w:rsidR="0077558B" w:rsidRDefault="00DD4116">
      <w:pPr>
        <w:pStyle w:val="TOC2"/>
        <w:rPr>
          <w:rFonts w:eastAsiaTheme="minorEastAsia"/>
          <w:color w:val="auto"/>
          <w:lang w:val="en-AU" w:eastAsia="en-AU"/>
        </w:rPr>
      </w:pPr>
      <w:hyperlink w:anchor="_Toc104892161" w:history="1">
        <w:r w:rsidR="0077558B" w:rsidRPr="004C1488">
          <w:rPr>
            <w:rStyle w:val="Hyperlink"/>
          </w:rPr>
          <w:t>The Committee recommends the ACT Government measure and report against any changes to transport mode share over the life of construction of Light Rail and the work of the Disruption Taskforce.</w:t>
        </w:r>
      </w:hyperlink>
    </w:p>
    <w:p w14:paraId="0187FE21" w14:textId="6537A8E7" w:rsidR="0077558B" w:rsidRDefault="00DD4116">
      <w:pPr>
        <w:pStyle w:val="TOC1"/>
        <w:rPr>
          <w:rFonts w:asciiTheme="minorHAnsi" w:eastAsiaTheme="minorEastAsia" w:hAnsiTheme="minorHAnsi"/>
          <w:b w:val="0"/>
          <w:bCs w:val="0"/>
          <w:color w:val="auto"/>
          <w:w w:val="100"/>
          <w:sz w:val="22"/>
          <w:lang w:eastAsia="en-AU"/>
        </w:rPr>
      </w:pPr>
      <w:hyperlink w:anchor="_Toc104892162" w:history="1">
        <w:r w:rsidR="0077558B" w:rsidRPr="004C1488">
          <w:rPr>
            <w:rStyle w:val="Hyperlink"/>
          </w:rPr>
          <w:t>Recommendation 15</w:t>
        </w:r>
      </w:hyperlink>
    </w:p>
    <w:p w14:paraId="592CE744" w14:textId="734DB349" w:rsidR="0077558B" w:rsidRDefault="00DD4116">
      <w:pPr>
        <w:pStyle w:val="TOC2"/>
        <w:rPr>
          <w:rFonts w:eastAsiaTheme="minorEastAsia"/>
          <w:color w:val="auto"/>
          <w:lang w:val="en-AU" w:eastAsia="en-AU"/>
        </w:rPr>
      </w:pPr>
      <w:hyperlink w:anchor="_Toc104892163" w:history="1">
        <w:r w:rsidR="0077558B" w:rsidRPr="004C1488">
          <w:rPr>
            <w:rStyle w:val="Hyperlink"/>
          </w:rPr>
          <w:t>The Committee recommends the ACT Government release quantitative data of footpath conditions by district, informed by the full footpath and shared path/ Community Path audit, with effect as soon as practicable and in light of Cabinet and Government deliberations.</w:t>
        </w:r>
      </w:hyperlink>
    </w:p>
    <w:p w14:paraId="2AB10D26" w14:textId="7221EBD8" w:rsidR="0077558B" w:rsidRDefault="00DD4116">
      <w:pPr>
        <w:pStyle w:val="TOC1"/>
        <w:rPr>
          <w:rFonts w:asciiTheme="minorHAnsi" w:eastAsiaTheme="minorEastAsia" w:hAnsiTheme="minorHAnsi"/>
          <w:b w:val="0"/>
          <w:bCs w:val="0"/>
          <w:color w:val="auto"/>
          <w:w w:val="100"/>
          <w:sz w:val="22"/>
          <w:lang w:eastAsia="en-AU"/>
        </w:rPr>
      </w:pPr>
      <w:hyperlink w:anchor="_Toc104892164" w:history="1">
        <w:r w:rsidR="0077558B" w:rsidRPr="004C1488">
          <w:rPr>
            <w:rStyle w:val="Hyperlink"/>
          </w:rPr>
          <w:t>Recommendation 16</w:t>
        </w:r>
      </w:hyperlink>
    </w:p>
    <w:p w14:paraId="655229E4" w14:textId="33C75505" w:rsidR="0077558B" w:rsidRDefault="00DD4116">
      <w:pPr>
        <w:pStyle w:val="TOC2"/>
        <w:rPr>
          <w:rFonts w:eastAsiaTheme="minorEastAsia"/>
          <w:color w:val="auto"/>
          <w:lang w:val="en-AU" w:eastAsia="en-AU"/>
        </w:rPr>
      </w:pPr>
      <w:hyperlink w:anchor="_Toc104892165" w:history="1">
        <w:r w:rsidR="0077558B" w:rsidRPr="004C1488">
          <w:rPr>
            <w:rStyle w:val="Hyperlink"/>
          </w:rPr>
          <w:t xml:space="preserve">The Committee recommends that once ACT Government has procured a package of footpath and shared path repairs or works through the capital works team, this is published on a website and possibly linked through to </w:t>
        </w:r>
        <w:r w:rsidR="0077558B" w:rsidRPr="004C1488">
          <w:rPr>
            <w:rStyle w:val="Hyperlink"/>
            <w:i/>
            <w:iCs/>
          </w:rPr>
          <w:t>Fix My Street</w:t>
        </w:r>
        <w:r w:rsidR="0077558B" w:rsidRPr="004C1488">
          <w:rPr>
            <w:rStyle w:val="Hyperlink"/>
          </w:rPr>
          <w:t xml:space="preserve"> so community know this work is coming and do not need to continually report the problem.</w:t>
        </w:r>
      </w:hyperlink>
    </w:p>
    <w:p w14:paraId="1C1E0DC9" w14:textId="30E6E701" w:rsidR="0077558B" w:rsidRDefault="00DD4116">
      <w:pPr>
        <w:pStyle w:val="TOC1"/>
        <w:rPr>
          <w:rFonts w:asciiTheme="minorHAnsi" w:eastAsiaTheme="minorEastAsia" w:hAnsiTheme="minorHAnsi"/>
          <w:b w:val="0"/>
          <w:bCs w:val="0"/>
          <w:color w:val="auto"/>
          <w:w w:val="100"/>
          <w:sz w:val="22"/>
          <w:lang w:eastAsia="en-AU"/>
        </w:rPr>
      </w:pPr>
      <w:hyperlink w:anchor="_Toc104892166" w:history="1">
        <w:r w:rsidR="0077558B" w:rsidRPr="004C1488">
          <w:rPr>
            <w:rStyle w:val="Hyperlink"/>
          </w:rPr>
          <w:t>Recommendation 17</w:t>
        </w:r>
      </w:hyperlink>
    </w:p>
    <w:p w14:paraId="48039875" w14:textId="133F6B98" w:rsidR="0077558B" w:rsidRDefault="00DD4116">
      <w:pPr>
        <w:pStyle w:val="TOC2"/>
        <w:rPr>
          <w:rFonts w:eastAsiaTheme="minorEastAsia"/>
          <w:color w:val="auto"/>
          <w:lang w:val="en-AU" w:eastAsia="en-AU"/>
        </w:rPr>
      </w:pPr>
      <w:hyperlink w:anchor="_Toc104892167" w:history="1">
        <w:r w:rsidR="0077558B" w:rsidRPr="004C1488">
          <w:rPr>
            <w:rStyle w:val="Hyperlink"/>
          </w:rPr>
          <w:t>The Committee recommends the ACT Government set an aggregate accountability indicator for share of footpaths and share paths maintained in good conditioned following consideration of current condition audits.</w:t>
        </w:r>
      </w:hyperlink>
    </w:p>
    <w:p w14:paraId="4CFCA26F" w14:textId="7FAFFABB" w:rsidR="0077558B" w:rsidRDefault="00DD4116">
      <w:pPr>
        <w:pStyle w:val="TOC1"/>
        <w:rPr>
          <w:rFonts w:asciiTheme="minorHAnsi" w:eastAsiaTheme="minorEastAsia" w:hAnsiTheme="minorHAnsi"/>
          <w:b w:val="0"/>
          <w:bCs w:val="0"/>
          <w:color w:val="auto"/>
          <w:w w:val="100"/>
          <w:sz w:val="22"/>
          <w:lang w:eastAsia="en-AU"/>
        </w:rPr>
      </w:pPr>
      <w:hyperlink w:anchor="_Toc104892168" w:history="1">
        <w:r w:rsidR="0077558B" w:rsidRPr="004C1488">
          <w:rPr>
            <w:rStyle w:val="Hyperlink"/>
          </w:rPr>
          <w:t>Recommendation 18</w:t>
        </w:r>
      </w:hyperlink>
    </w:p>
    <w:p w14:paraId="12F065AD" w14:textId="4495F8AD" w:rsidR="0077558B" w:rsidRDefault="00DD4116">
      <w:pPr>
        <w:pStyle w:val="TOC2"/>
        <w:rPr>
          <w:rFonts w:eastAsiaTheme="minorEastAsia"/>
          <w:color w:val="auto"/>
          <w:lang w:val="en-AU" w:eastAsia="en-AU"/>
        </w:rPr>
      </w:pPr>
      <w:hyperlink w:anchor="_Toc104892169" w:history="1">
        <w:r w:rsidR="0077558B" w:rsidRPr="004C1488">
          <w:rPr>
            <w:rStyle w:val="Hyperlink"/>
          </w:rPr>
          <w:t>The Committee recommends the ACT Government assess the value of the mountain biking trails and walking trails in Territory forests in dollar figures, report against it and develop indicators and methods to weigh up what is the higher economic value of each section of our forest between tourism, trails and logging.</w:t>
        </w:r>
      </w:hyperlink>
    </w:p>
    <w:p w14:paraId="2B796029" w14:textId="53D7B357" w:rsidR="0077558B" w:rsidRDefault="00DD4116">
      <w:pPr>
        <w:pStyle w:val="TOC1"/>
        <w:rPr>
          <w:rFonts w:asciiTheme="minorHAnsi" w:eastAsiaTheme="minorEastAsia" w:hAnsiTheme="minorHAnsi"/>
          <w:b w:val="0"/>
          <w:bCs w:val="0"/>
          <w:color w:val="auto"/>
          <w:w w:val="100"/>
          <w:sz w:val="22"/>
          <w:lang w:eastAsia="en-AU"/>
        </w:rPr>
      </w:pPr>
      <w:hyperlink w:anchor="_Toc104892170" w:history="1">
        <w:r w:rsidR="0077558B" w:rsidRPr="004C1488">
          <w:rPr>
            <w:rStyle w:val="Hyperlink"/>
          </w:rPr>
          <w:t>Recommendation 19</w:t>
        </w:r>
      </w:hyperlink>
    </w:p>
    <w:p w14:paraId="6A6AD537" w14:textId="6E466BBA" w:rsidR="0077558B" w:rsidRDefault="00DD4116">
      <w:pPr>
        <w:pStyle w:val="TOC2"/>
        <w:rPr>
          <w:rFonts w:eastAsiaTheme="minorEastAsia"/>
          <w:color w:val="auto"/>
          <w:lang w:val="en-AU" w:eastAsia="en-AU"/>
        </w:rPr>
      </w:pPr>
      <w:hyperlink w:anchor="_Toc104892171" w:history="1">
        <w:r w:rsidR="0077558B" w:rsidRPr="004C1488">
          <w:rPr>
            <w:rStyle w:val="Hyperlink"/>
          </w:rPr>
          <w:t>The Committee recommends the ACT Government progress consultation as soon as possible with the school community and general community on the future recreational uses for the Florey dryland oval.</w:t>
        </w:r>
      </w:hyperlink>
    </w:p>
    <w:p w14:paraId="1F829465" w14:textId="6F1EFDDA" w:rsidR="0077558B" w:rsidRDefault="00DD4116">
      <w:pPr>
        <w:pStyle w:val="TOC1"/>
        <w:rPr>
          <w:rFonts w:asciiTheme="minorHAnsi" w:eastAsiaTheme="minorEastAsia" w:hAnsiTheme="minorHAnsi"/>
          <w:b w:val="0"/>
          <w:bCs w:val="0"/>
          <w:color w:val="auto"/>
          <w:w w:val="100"/>
          <w:sz w:val="22"/>
          <w:lang w:eastAsia="en-AU"/>
        </w:rPr>
      </w:pPr>
      <w:hyperlink w:anchor="_Toc104892172" w:history="1">
        <w:r w:rsidR="0077558B" w:rsidRPr="004C1488">
          <w:rPr>
            <w:rStyle w:val="Hyperlink"/>
          </w:rPr>
          <w:t>Recommendation 20</w:t>
        </w:r>
      </w:hyperlink>
    </w:p>
    <w:p w14:paraId="6F83B25E" w14:textId="24050C75" w:rsidR="0077558B" w:rsidRDefault="00DD4116">
      <w:pPr>
        <w:pStyle w:val="TOC2"/>
        <w:rPr>
          <w:rFonts w:eastAsiaTheme="minorEastAsia"/>
          <w:color w:val="auto"/>
          <w:lang w:val="en-AU" w:eastAsia="en-AU"/>
        </w:rPr>
      </w:pPr>
      <w:hyperlink w:anchor="_Toc104892173" w:history="1">
        <w:r w:rsidR="0077558B" w:rsidRPr="004C1488">
          <w:rPr>
            <w:rStyle w:val="Hyperlink"/>
          </w:rPr>
          <w:t>That Committee recommends the ACT Government consider reviewing data disclosure in TCCS annual reporting, and recommends that greater segmented detail is shown on the nature and variation of traffic fines and these changes be in the relevant annual report.</w:t>
        </w:r>
      </w:hyperlink>
    </w:p>
    <w:p w14:paraId="2A5EAB86" w14:textId="6B62C015" w:rsidR="0077558B" w:rsidRDefault="00DD4116">
      <w:pPr>
        <w:pStyle w:val="TOC1"/>
        <w:rPr>
          <w:rFonts w:asciiTheme="minorHAnsi" w:eastAsiaTheme="minorEastAsia" w:hAnsiTheme="minorHAnsi"/>
          <w:b w:val="0"/>
          <w:bCs w:val="0"/>
          <w:color w:val="auto"/>
          <w:w w:val="100"/>
          <w:sz w:val="22"/>
          <w:lang w:eastAsia="en-AU"/>
        </w:rPr>
      </w:pPr>
      <w:hyperlink w:anchor="_Toc104892174" w:history="1">
        <w:r w:rsidR="0077558B" w:rsidRPr="004C1488">
          <w:rPr>
            <w:rStyle w:val="Hyperlink"/>
          </w:rPr>
          <w:t>Recommendation 21</w:t>
        </w:r>
      </w:hyperlink>
    </w:p>
    <w:p w14:paraId="0CE6F266" w14:textId="49C05CF1" w:rsidR="0077558B" w:rsidRDefault="00DD4116">
      <w:pPr>
        <w:pStyle w:val="TOC2"/>
        <w:rPr>
          <w:rFonts w:eastAsiaTheme="minorEastAsia"/>
          <w:color w:val="auto"/>
          <w:lang w:val="en-AU" w:eastAsia="en-AU"/>
        </w:rPr>
      </w:pPr>
      <w:hyperlink w:anchor="_Toc104892175" w:history="1">
        <w:r w:rsidR="0077558B" w:rsidRPr="004C1488">
          <w:rPr>
            <w:rStyle w:val="Hyperlink"/>
          </w:rPr>
          <w:t>The Committee recommends the ACT Government consider reviewing data disclosure in TCCS annual reporting, and recommends utilisation levels for Canberra’s public transport system be more transparent, and include monthly boarding numbers for both ACTION Bus services and for Canberra Metro services in either graphic or numerical form.</w:t>
        </w:r>
      </w:hyperlink>
    </w:p>
    <w:p w14:paraId="12EDE7CF" w14:textId="50D72140" w:rsidR="0077558B" w:rsidRDefault="00DD4116">
      <w:pPr>
        <w:pStyle w:val="TOC1"/>
        <w:rPr>
          <w:rFonts w:asciiTheme="minorHAnsi" w:eastAsiaTheme="minorEastAsia" w:hAnsiTheme="minorHAnsi"/>
          <w:b w:val="0"/>
          <w:bCs w:val="0"/>
          <w:color w:val="auto"/>
          <w:w w:val="100"/>
          <w:sz w:val="22"/>
          <w:lang w:eastAsia="en-AU"/>
        </w:rPr>
      </w:pPr>
      <w:hyperlink w:anchor="_Toc104892176" w:history="1">
        <w:r w:rsidR="0077558B" w:rsidRPr="004C1488">
          <w:rPr>
            <w:rStyle w:val="Hyperlink"/>
          </w:rPr>
          <w:t>Recommendation 22</w:t>
        </w:r>
      </w:hyperlink>
    </w:p>
    <w:p w14:paraId="4BE29EE1" w14:textId="318B424E" w:rsidR="0077558B" w:rsidRDefault="00DD4116">
      <w:pPr>
        <w:pStyle w:val="TOC2"/>
        <w:rPr>
          <w:rFonts w:eastAsiaTheme="minorEastAsia"/>
          <w:color w:val="auto"/>
          <w:lang w:val="en-AU" w:eastAsia="en-AU"/>
        </w:rPr>
      </w:pPr>
      <w:hyperlink w:anchor="_Toc104892177" w:history="1">
        <w:r w:rsidR="0077558B" w:rsidRPr="004C1488">
          <w:rPr>
            <w:rStyle w:val="Hyperlink"/>
          </w:rPr>
          <w:t>The Committee recommends the ACT Government consider reviewing data disclosure in the TCCS annual reporting, and recommends great detail on Fix My Street complaints and service delivery results be provided in detail. This disclosure be displayed in the next annual report and have this communicated to the relevant Directorate (possibly CMTEDD in the context of Access Canberra).</w:t>
        </w:r>
      </w:hyperlink>
    </w:p>
    <w:p w14:paraId="4140EC4B" w14:textId="4FF5FDCC" w:rsidR="00192D3A" w:rsidRPr="00150574" w:rsidRDefault="00192D3A" w:rsidP="00AB6ECE">
      <w:pPr>
        <w:sectPr w:rsidR="00192D3A" w:rsidRPr="00150574" w:rsidSect="009F5A83">
          <w:headerReference w:type="even" r:id="rId21"/>
          <w:headerReference w:type="default" r:id="rId22"/>
          <w:footerReference w:type="even" r:id="rId23"/>
          <w:footerReference w:type="default" r:id="rId24"/>
          <w:headerReference w:type="first" r:id="rId25"/>
          <w:pgSz w:w="11906" w:h="16838"/>
          <w:pgMar w:top="1440" w:right="1440" w:bottom="1440" w:left="1440" w:header="708" w:footer="708" w:gutter="0"/>
          <w:pgNumType w:fmt="lowerRoman" w:start="1"/>
          <w:cols w:space="708"/>
          <w:docGrid w:linePitch="360"/>
        </w:sectPr>
      </w:pPr>
      <w:r w:rsidRPr="00150574">
        <w:fldChar w:fldCharType="end"/>
      </w:r>
      <w:bookmarkEnd w:id="18"/>
      <w:r w:rsidRPr="00150574">
        <w:t xml:space="preserve"> </w:t>
      </w:r>
    </w:p>
    <w:p w14:paraId="46866C9C" w14:textId="77777777" w:rsidR="00192D3A" w:rsidRPr="00150574" w:rsidRDefault="00192D3A" w:rsidP="00AB6ECE">
      <w:pPr>
        <w:pStyle w:val="Heading1"/>
        <w:rPr>
          <w:color w:val="auto"/>
        </w:rPr>
      </w:pPr>
      <w:bookmarkStart w:id="19" w:name="_Toc102987327"/>
      <w:bookmarkStart w:id="20" w:name="_Toc104893523"/>
      <w:bookmarkStart w:id="21" w:name="_Hlk102984712"/>
      <w:r w:rsidRPr="00150574">
        <w:rPr>
          <w:color w:val="auto"/>
        </w:rPr>
        <w:t>Introduction</w:t>
      </w:r>
      <w:bookmarkEnd w:id="19"/>
      <w:bookmarkEnd w:id="20"/>
    </w:p>
    <w:p w14:paraId="2E0176D0" w14:textId="77777777" w:rsidR="00192D3A" w:rsidRPr="00150574" w:rsidRDefault="00192D3A" w:rsidP="00AB6ECE">
      <w:pPr>
        <w:pStyle w:val="Heading2"/>
        <w:rPr>
          <w:color w:val="auto"/>
        </w:rPr>
      </w:pPr>
      <w:bookmarkStart w:id="22" w:name="_Toc102987328"/>
      <w:bookmarkStart w:id="23" w:name="_Toc104893524"/>
      <w:bookmarkEnd w:id="21"/>
      <w:r w:rsidRPr="00150574">
        <w:rPr>
          <w:color w:val="auto"/>
        </w:rPr>
        <w:t>Presentation of 2020-21 annual and financial reports</w:t>
      </w:r>
      <w:bookmarkEnd w:id="22"/>
      <w:bookmarkEnd w:id="23"/>
    </w:p>
    <w:p w14:paraId="0937D0C0" w14:textId="77777777" w:rsidR="00192D3A" w:rsidRPr="00150574" w:rsidRDefault="00192D3A" w:rsidP="00F64542">
      <w:pPr>
        <w:pStyle w:val="ListNumber2"/>
        <w:rPr>
          <w:color w:val="auto"/>
        </w:rPr>
      </w:pPr>
      <w:r w:rsidRPr="00150574">
        <w:rPr>
          <w:color w:val="auto"/>
        </w:rPr>
        <w:t>All annual and financial reports for the territory were tabled between 8 October 2021</w:t>
      </w:r>
      <w:r w:rsidRPr="00150574">
        <w:rPr>
          <w:rStyle w:val="FootnoteReference"/>
          <w:color w:val="auto"/>
        </w:rPr>
        <w:footnoteReference w:id="1"/>
      </w:r>
      <w:r w:rsidRPr="00150574">
        <w:rPr>
          <w:color w:val="auto"/>
        </w:rPr>
        <w:t xml:space="preserve"> and 2 December 2021</w:t>
      </w:r>
      <w:r w:rsidRPr="00150574">
        <w:rPr>
          <w:rStyle w:val="FootnoteReference"/>
          <w:color w:val="auto"/>
        </w:rPr>
        <w:footnoteReference w:id="2"/>
      </w:r>
      <w:r w:rsidRPr="00150574">
        <w:rPr>
          <w:color w:val="auto"/>
        </w:rPr>
        <w:t xml:space="preserve"> in the Legislative Assembly. A collated list of annual and financial reports is available online.</w:t>
      </w:r>
      <w:r w:rsidRPr="00150574">
        <w:rPr>
          <w:rStyle w:val="FootnoteReference"/>
          <w:color w:val="auto"/>
        </w:rPr>
        <w:footnoteReference w:id="3"/>
      </w:r>
    </w:p>
    <w:p w14:paraId="3D4FF84B" w14:textId="77777777" w:rsidR="00192D3A" w:rsidRPr="00150574" w:rsidRDefault="00192D3A" w:rsidP="00F64542">
      <w:pPr>
        <w:pStyle w:val="ListNumber2"/>
        <w:rPr>
          <w:color w:val="auto"/>
        </w:rPr>
      </w:pPr>
      <w:r w:rsidRPr="00150574">
        <w:rPr>
          <w:color w:val="auto"/>
        </w:rPr>
        <w:t>During its inquiry the Standing Committee on Planning, Transport and City Services was required to examine all or part of the following annual and financial reports for 2020-21;</w:t>
      </w:r>
    </w:p>
    <w:p w14:paraId="091749D1" w14:textId="2258131C" w:rsidR="003F0080" w:rsidRPr="00150574" w:rsidRDefault="003F0080" w:rsidP="003F0080">
      <w:pPr>
        <w:pStyle w:val="ListBullet"/>
        <w:ind w:left="1276"/>
      </w:pPr>
      <w:bookmarkStart w:id="24" w:name="_Toc102987329"/>
      <w:r w:rsidRPr="00150574">
        <w:t>Environment, Planning and Sustainable Development Directorate</w:t>
      </w:r>
    </w:p>
    <w:p w14:paraId="368D6C36" w14:textId="77777777" w:rsidR="003F0080" w:rsidRPr="00150574" w:rsidRDefault="003F0080" w:rsidP="003F0080">
      <w:pPr>
        <w:pStyle w:val="ListBullet"/>
        <w:ind w:left="1276"/>
      </w:pPr>
      <w:r w:rsidRPr="00150574">
        <w:t>Suburban Land Agency</w:t>
      </w:r>
    </w:p>
    <w:bookmarkEnd w:id="24"/>
    <w:p w14:paraId="372BD52E" w14:textId="218B5CAC" w:rsidR="00D21696" w:rsidRPr="00150574" w:rsidRDefault="00D21696" w:rsidP="003F0080">
      <w:pPr>
        <w:pStyle w:val="ListBullet"/>
        <w:ind w:left="1276"/>
      </w:pPr>
      <w:r w:rsidRPr="00150574">
        <w:t>City Renewal Authority</w:t>
      </w:r>
    </w:p>
    <w:p w14:paraId="51F64D2F" w14:textId="696DDFB3" w:rsidR="00192D3A" w:rsidRPr="00150574" w:rsidRDefault="003F0080" w:rsidP="003F0080">
      <w:pPr>
        <w:pStyle w:val="ListBullet"/>
        <w:ind w:left="1276"/>
      </w:pPr>
      <w:r w:rsidRPr="00150574">
        <w:t>Transport Canberra and City Services Directorate</w:t>
      </w:r>
    </w:p>
    <w:p w14:paraId="0DA0BBBA" w14:textId="0EDEE551" w:rsidR="003F0080" w:rsidRPr="00150574" w:rsidRDefault="00D21696" w:rsidP="003F0080">
      <w:pPr>
        <w:pStyle w:val="ListBullet"/>
        <w:ind w:left="1276"/>
      </w:pPr>
      <w:r w:rsidRPr="00150574">
        <w:t>Major Projects Canberra</w:t>
      </w:r>
    </w:p>
    <w:p w14:paraId="18100D39" w14:textId="77777777" w:rsidR="00D21696" w:rsidRPr="00150574" w:rsidRDefault="00D21696" w:rsidP="00D21696">
      <w:pPr>
        <w:pStyle w:val="ListBullet"/>
        <w:numPr>
          <w:ilvl w:val="0"/>
          <w:numId w:val="0"/>
        </w:numPr>
        <w:ind w:left="1276"/>
      </w:pPr>
    </w:p>
    <w:p w14:paraId="70FBEE9F" w14:textId="0A7F1379" w:rsidR="00192D3A" w:rsidRPr="00150574" w:rsidRDefault="00192D3A" w:rsidP="00FC6F1B">
      <w:pPr>
        <w:pStyle w:val="ListNumber2"/>
        <w:rPr>
          <w:color w:val="auto"/>
        </w:rPr>
      </w:pPr>
      <w:r w:rsidRPr="00150574">
        <w:rPr>
          <w:color w:val="auto"/>
        </w:rPr>
        <w:t>The Committee’s inquiry was undertaken amid the COVID-19 pandemic. In light of this, all annual and financial report hearings were conducted via videoconference. On 16</w:t>
      </w:r>
      <w:r w:rsidR="00D20540" w:rsidRPr="00150574">
        <w:rPr>
          <w:color w:val="auto"/>
        </w:rPr>
        <w:t> </w:t>
      </w:r>
      <w:r w:rsidRPr="00150574">
        <w:rPr>
          <w:color w:val="auto"/>
        </w:rPr>
        <w:t>September 2022 the Assembly amended the resolution of establishment for standing committees to set a reporting date for the committee inquiries into annual and financial reports for the financial year 2020-21 of 31 May 2022.</w:t>
      </w:r>
      <w:r w:rsidRPr="00150574">
        <w:rPr>
          <w:rStyle w:val="FootnoteReference"/>
          <w:color w:val="auto"/>
        </w:rPr>
        <w:footnoteReference w:id="4"/>
      </w:r>
    </w:p>
    <w:p w14:paraId="0BFE2ED8" w14:textId="77777777" w:rsidR="00192D3A" w:rsidRPr="00150574" w:rsidRDefault="00192D3A" w:rsidP="00146413">
      <w:pPr>
        <w:pStyle w:val="Heading2"/>
        <w:rPr>
          <w:color w:val="auto"/>
        </w:rPr>
      </w:pPr>
      <w:bookmarkStart w:id="25" w:name="_Toc102987330"/>
      <w:bookmarkStart w:id="26" w:name="_Toc104893525"/>
      <w:r w:rsidRPr="00150574">
        <w:rPr>
          <w:color w:val="auto"/>
        </w:rPr>
        <w:t>Public hearings</w:t>
      </w:r>
      <w:bookmarkEnd w:id="25"/>
      <w:bookmarkEnd w:id="26"/>
    </w:p>
    <w:p w14:paraId="3157C94B" w14:textId="7FB82DEF" w:rsidR="00192D3A" w:rsidRPr="00150574" w:rsidRDefault="00192D3A" w:rsidP="00146413">
      <w:pPr>
        <w:pStyle w:val="ListNumber2"/>
        <w:keepNext/>
        <w:keepLines/>
        <w:rPr>
          <w:color w:val="auto"/>
        </w:rPr>
      </w:pPr>
      <w:r w:rsidRPr="00150574">
        <w:rPr>
          <w:color w:val="auto"/>
        </w:rPr>
        <w:t>The Committee held public hearings on 24 February 2022, 25 February 2022 and 4</w:t>
      </w:r>
      <w:r w:rsidR="00412480" w:rsidRPr="00150574">
        <w:rPr>
          <w:color w:val="auto"/>
        </w:rPr>
        <w:t> </w:t>
      </w:r>
      <w:r w:rsidRPr="00150574">
        <w:rPr>
          <w:color w:val="auto"/>
        </w:rPr>
        <w:t>March</w:t>
      </w:r>
      <w:r w:rsidR="00412480" w:rsidRPr="00150574">
        <w:rPr>
          <w:color w:val="auto"/>
        </w:rPr>
        <w:t> </w:t>
      </w:r>
      <w:r w:rsidRPr="00150574">
        <w:rPr>
          <w:color w:val="auto"/>
        </w:rPr>
        <w:t xml:space="preserve">2022. At the hearings the Committee heard from ACT Government Ministers and their accompanying Directorate officials; statutory officers; and members of governing boards. </w:t>
      </w:r>
    </w:p>
    <w:p w14:paraId="0FD21E43" w14:textId="471772D9" w:rsidR="00192D3A" w:rsidRPr="00150574" w:rsidRDefault="00192D3A" w:rsidP="001671CA">
      <w:pPr>
        <w:pStyle w:val="ListNumber2"/>
        <w:rPr>
          <w:color w:val="auto"/>
        </w:rPr>
      </w:pPr>
      <w:r w:rsidRPr="00150574">
        <w:rPr>
          <w:color w:val="auto"/>
        </w:rPr>
        <w:t xml:space="preserve">Witnesses who appeared before the Committee are listed at Appendix </w:t>
      </w:r>
      <w:r w:rsidR="0081625A">
        <w:rPr>
          <w:color w:val="auto"/>
        </w:rPr>
        <w:t>A</w:t>
      </w:r>
      <w:r w:rsidRPr="00150574">
        <w:rPr>
          <w:color w:val="auto"/>
        </w:rPr>
        <w:t>. Transcripts from the hearings are available on the Assembly website. Footage of the hearings is available via video on demand on the Legislative Assembly website.</w:t>
      </w:r>
    </w:p>
    <w:p w14:paraId="0ADFA5EB" w14:textId="77777777" w:rsidR="00192D3A" w:rsidRPr="00150574" w:rsidRDefault="00192D3A" w:rsidP="00FC6F1B">
      <w:pPr>
        <w:pStyle w:val="Heading2"/>
        <w:rPr>
          <w:color w:val="auto"/>
        </w:rPr>
      </w:pPr>
      <w:bookmarkStart w:id="27" w:name="_Toc102987331"/>
      <w:bookmarkStart w:id="28" w:name="_Toc104893526"/>
      <w:r w:rsidRPr="00150574">
        <w:rPr>
          <w:color w:val="auto"/>
        </w:rPr>
        <w:t>Questions taken on notice at hearings and questions placed on notice</w:t>
      </w:r>
      <w:bookmarkEnd w:id="27"/>
      <w:bookmarkEnd w:id="28"/>
    </w:p>
    <w:p w14:paraId="40ECD6FA" w14:textId="36CC5E3D" w:rsidR="00192D3A" w:rsidRPr="00150574" w:rsidRDefault="00192D3A" w:rsidP="00FC6F1B">
      <w:pPr>
        <w:pStyle w:val="ListNumber2"/>
        <w:rPr>
          <w:color w:val="auto"/>
        </w:rPr>
      </w:pPr>
      <w:r w:rsidRPr="00150574">
        <w:rPr>
          <w:color w:val="auto"/>
        </w:rPr>
        <w:t xml:space="preserve">A total of </w:t>
      </w:r>
      <w:r w:rsidR="00A44AE0" w:rsidRPr="00150574">
        <w:rPr>
          <w:color w:val="auto"/>
        </w:rPr>
        <w:t>80</w:t>
      </w:r>
      <w:r w:rsidRPr="00150574">
        <w:rPr>
          <w:color w:val="auto"/>
        </w:rPr>
        <w:t xml:space="preserve"> questions were lodged during the inquiry. </w:t>
      </w:r>
      <w:r w:rsidR="00A44AE0" w:rsidRPr="00150574">
        <w:rPr>
          <w:color w:val="auto"/>
        </w:rPr>
        <w:t>15</w:t>
      </w:r>
      <w:r w:rsidRPr="00150574">
        <w:rPr>
          <w:color w:val="auto"/>
        </w:rPr>
        <w:t xml:space="preserve"> questions were taken on notice by Ministers and statutory office holders during the hearings, and </w:t>
      </w:r>
      <w:r w:rsidR="00A44AE0" w:rsidRPr="00150574">
        <w:rPr>
          <w:color w:val="auto"/>
        </w:rPr>
        <w:t>65</w:t>
      </w:r>
      <w:r w:rsidRPr="00150574">
        <w:rPr>
          <w:color w:val="auto"/>
        </w:rPr>
        <w:t xml:space="preserve"> questions on notice were submitted by Committee Members and visiting MLAs following the hearings.</w:t>
      </w:r>
    </w:p>
    <w:p w14:paraId="59000DE9" w14:textId="0CAC4EEE" w:rsidR="00192D3A" w:rsidRPr="00150574" w:rsidRDefault="0081625A" w:rsidP="00FC6F1B">
      <w:pPr>
        <w:pStyle w:val="ListNumber2"/>
        <w:rPr>
          <w:color w:val="auto"/>
        </w:rPr>
      </w:pPr>
      <w:r>
        <w:rPr>
          <w:color w:val="auto"/>
        </w:rPr>
        <w:t>A</w:t>
      </w:r>
      <w:r w:rsidR="00192D3A" w:rsidRPr="00150574">
        <w:rPr>
          <w:color w:val="auto"/>
        </w:rPr>
        <w:t xml:space="preserve"> list of questions (by subject, submitter, recipient)</w:t>
      </w:r>
      <w:r>
        <w:rPr>
          <w:color w:val="auto"/>
        </w:rPr>
        <w:t xml:space="preserve"> and the answers</w:t>
      </w:r>
      <w:r w:rsidR="00192D3A" w:rsidRPr="00150574">
        <w:rPr>
          <w:color w:val="auto"/>
        </w:rPr>
        <w:t xml:space="preserve"> are available at Appendix </w:t>
      </w:r>
      <w:r>
        <w:rPr>
          <w:color w:val="auto"/>
        </w:rPr>
        <w:t>B</w:t>
      </w:r>
      <w:r w:rsidR="00192D3A" w:rsidRPr="00150574">
        <w:rPr>
          <w:color w:val="auto"/>
        </w:rPr>
        <w:t>, and on the inquiry webpage.</w:t>
      </w:r>
    </w:p>
    <w:p w14:paraId="72227C5B" w14:textId="77777777" w:rsidR="00192D3A" w:rsidRPr="00150574" w:rsidRDefault="00192D3A" w:rsidP="00651FE0">
      <w:pPr>
        <w:pStyle w:val="Heading2"/>
        <w:rPr>
          <w:color w:val="auto"/>
        </w:rPr>
      </w:pPr>
      <w:bookmarkStart w:id="29" w:name="_Toc102987332"/>
      <w:bookmarkStart w:id="30" w:name="_Toc104893527"/>
      <w:r w:rsidRPr="00150574">
        <w:rPr>
          <w:color w:val="auto"/>
        </w:rPr>
        <w:t>Acknowledgements</w:t>
      </w:r>
      <w:bookmarkEnd w:id="29"/>
      <w:bookmarkEnd w:id="30"/>
    </w:p>
    <w:p w14:paraId="3009B1A9" w14:textId="77777777" w:rsidR="00192D3A" w:rsidRPr="00150574" w:rsidRDefault="00192D3A" w:rsidP="00651FE0">
      <w:pPr>
        <w:pStyle w:val="ListNumber2"/>
        <w:rPr>
          <w:color w:val="auto"/>
        </w:rPr>
      </w:pPr>
      <w:r w:rsidRPr="00150574">
        <w:rPr>
          <w:color w:val="auto"/>
        </w:rPr>
        <w:t>The Committee thanks everyone who participated in, or otherwise assisted, this inquiry. This includes the ACT Government Ministers, Directorate officials, and statutory officers. The Committee extends a special thanks to the Hansard and Broadcasting staff of the Office of the Legislative Assembly.</w:t>
      </w:r>
    </w:p>
    <w:p w14:paraId="7EF16AF2" w14:textId="77777777" w:rsidR="00192D3A" w:rsidRPr="00150574" w:rsidRDefault="00192D3A" w:rsidP="00412480">
      <w:pPr>
        <w:pStyle w:val="ListParagraph"/>
        <w:numPr>
          <w:ilvl w:val="2"/>
          <w:numId w:val="2"/>
        </w:numPr>
      </w:pPr>
      <w:r w:rsidRPr="00150574">
        <w:t>Access Canberra</w:t>
      </w:r>
    </w:p>
    <w:p w14:paraId="0EA0BBDB" w14:textId="77777777" w:rsidR="00192D3A" w:rsidRPr="00150574" w:rsidRDefault="00192D3A" w:rsidP="00412480">
      <w:pPr>
        <w:pStyle w:val="ListParagraph"/>
        <w:numPr>
          <w:ilvl w:val="2"/>
          <w:numId w:val="2"/>
        </w:numPr>
      </w:pPr>
      <w:r w:rsidRPr="00150574">
        <w:t>Environment, Planning and Sustainable Development Directorate</w:t>
      </w:r>
    </w:p>
    <w:p w14:paraId="47537070" w14:textId="77777777" w:rsidR="00192D3A" w:rsidRPr="00150574" w:rsidRDefault="00192D3A" w:rsidP="00412480">
      <w:pPr>
        <w:pStyle w:val="ListParagraph"/>
        <w:numPr>
          <w:ilvl w:val="2"/>
          <w:numId w:val="2"/>
        </w:numPr>
      </w:pPr>
      <w:r w:rsidRPr="00150574">
        <w:t>Transport Canberra and City Services Directorate</w:t>
      </w:r>
    </w:p>
    <w:p w14:paraId="670D5526" w14:textId="77777777" w:rsidR="00192D3A" w:rsidRPr="00150574" w:rsidRDefault="00192D3A" w:rsidP="00412480">
      <w:pPr>
        <w:pStyle w:val="ListParagraph"/>
        <w:numPr>
          <w:ilvl w:val="2"/>
          <w:numId w:val="2"/>
        </w:numPr>
      </w:pPr>
      <w:r w:rsidRPr="00150574">
        <w:t>City Renewal Authority</w:t>
      </w:r>
    </w:p>
    <w:p w14:paraId="05887231" w14:textId="77777777" w:rsidR="00192D3A" w:rsidRPr="00150574" w:rsidRDefault="00192D3A" w:rsidP="00412480">
      <w:pPr>
        <w:pStyle w:val="ListParagraph"/>
        <w:numPr>
          <w:ilvl w:val="2"/>
          <w:numId w:val="2"/>
        </w:numPr>
      </w:pPr>
      <w:r w:rsidRPr="00150574">
        <w:t>Suburban Land Agency</w:t>
      </w:r>
    </w:p>
    <w:p w14:paraId="5E917E0B" w14:textId="77777777" w:rsidR="00192D3A" w:rsidRPr="00150574" w:rsidRDefault="00192D3A" w:rsidP="00412480">
      <w:pPr>
        <w:pStyle w:val="ListParagraph"/>
        <w:numPr>
          <w:ilvl w:val="2"/>
          <w:numId w:val="2"/>
        </w:numPr>
      </w:pPr>
      <w:r w:rsidRPr="00150574">
        <w:t>Major Projects Canberra</w:t>
      </w:r>
    </w:p>
    <w:p w14:paraId="0E9D4756" w14:textId="77777777" w:rsidR="00192D3A" w:rsidRPr="00150574" w:rsidRDefault="00192D3A" w:rsidP="00FC6F1B">
      <w:pPr>
        <w:pStyle w:val="Heading1"/>
        <w:pageBreakBefore/>
        <w:rPr>
          <w:color w:val="auto"/>
        </w:rPr>
      </w:pPr>
      <w:bookmarkStart w:id="31" w:name="_Toc102987333"/>
      <w:bookmarkStart w:id="32" w:name="_Toc104893528"/>
      <w:r w:rsidRPr="00150574">
        <w:rPr>
          <w:color w:val="auto"/>
        </w:rPr>
        <w:t>Directorates</w:t>
      </w:r>
      <w:bookmarkEnd w:id="31"/>
      <w:bookmarkEnd w:id="32"/>
    </w:p>
    <w:p w14:paraId="42C671D4" w14:textId="77777777" w:rsidR="00192D3A" w:rsidRPr="00150574" w:rsidRDefault="00192D3A" w:rsidP="00471964">
      <w:pPr>
        <w:pStyle w:val="ListParagraph"/>
        <w:numPr>
          <w:ilvl w:val="0"/>
          <w:numId w:val="5"/>
        </w:numPr>
      </w:pPr>
      <w:r w:rsidRPr="00150574">
        <w:t>Environment, Planning and Sustainable Development Directorate</w:t>
      </w:r>
    </w:p>
    <w:p w14:paraId="5209A5B6" w14:textId="77777777" w:rsidR="00192D3A" w:rsidRPr="00150574" w:rsidRDefault="00192D3A" w:rsidP="00471964">
      <w:pPr>
        <w:pStyle w:val="ListParagraph"/>
        <w:numPr>
          <w:ilvl w:val="0"/>
          <w:numId w:val="5"/>
        </w:numPr>
      </w:pPr>
      <w:r w:rsidRPr="00150574">
        <w:t>City Renewal Authority</w:t>
      </w:r>
    </w:p>
    <w:p w14:paraId="57270CD6" w14:textId="77777777" w:rsidR="00192D3A" w:rsidRPr="00150574" w:rsidRDefault="00192D3A" w:rsidP="00471964">
      <w:pPr>
        <w:pStyle w:val="ListParagraph"/>
        <w:numPr>
          <w:ilvl w:val="0"/>
          <w:numId w:val="5"/>
        </w:numPr>
      </w:pPr>
      <w:r w:rsidRPr="00150574">
        <w:t>Suburban Land Agency</w:t>
      </w:r>
    </w:p>
    <w:p w14:paraId="10243FCB" w14:textId="77777777" w:rsidR="00192D3A" w:rsidRPr="00150574" w:rsidRDefault="00192D3A" w:rsidP="00471964">
      <w:pPr>
        <w:pStyle w:val="ListParagraph"/>
        <w:numPr>
          <w:ilvl w:val="0"/>
          <w:numId w:val="5"/>
        </w:numPr>
      </w:pPr>
      <w:r w:rsidRPr="00150574">
        <w:t>Major Projects Canberra</w:t>
      </w:r>
    </w:p>
    <w:p w14:paraId="59AFFE40" w14:textId="77777777" w:rsidR="00192D3A" w:rsidRPr="00150574" w:rsidRDefault="00192D3A" w:rsidP="00471964">
      <w:pPr>
        <w:pStyle w:val="ListParagraph"/>
        <w:numPr>
          <w:ilvl w:val="0"/>
          <w:numId w:val="5"/>
        </w:numPr>
      </w:pPr>
      <w:r w:rsidRPr="00150574">
        <w:t>Transport Canberra and City Services Directorate</w:t>
      </w:r>
    </w:p>
    <w:p w14:paraId="4FB9BD3C" w14:textId="77777777" w:rsidR="00192D3A" w:rsidRPr="00150574" w:rsidRDefault="00192D3A" w:rsidP="006D3B7A">
      <w:pPr>
        <w:pStyle w:val="Heading3"/>
        <w:rPr>
          <w:color w:val="auto"/>
        </w:rPr>
      </w:pPr>
      <w:bookmarkStart w:id="33" w:name="_Toc102987334"/>
      <w:bookmarkStart w:id="34" w:name="_Toc104893529"/>
      <w:r w:rsidRPr="00150574">
        <w:rPr>
          <w:color w:val="auto"/>
        </w:rPr>
        <w:t>Matters considered</w:t>
      </w:r>
      <w:bookmarkEnd w:id="33"/>
      <w:bookmarkEnd w:id="34"/>
    </w:p>
    <w:p w14:paraId="239D746D" w14:textId="5819E704" w:rsidR="00192D3A" w:rsidRPr="00150574" w:rsidRDefault="00192D3A" w:rsidP="00AB6ECE">
      <w:pPr>
        <w:pStyle w:val="ListNumber2"/>
        <w:rPr>
          <w:color w:val="auto"/>
        </w:rPr>
      </w:pPr>
      <w:r w:rsidRPr="00150574">
        <w:rPr>
          <w:color w:val="auto"/>
        </w:rPr>
        <w:t>The Committee hearings were conducted over three days (24 February, 2</w:t>
      </w:r>
      <w:r w:rsidR="000C783F" w:rsidRPr="00150574">
        <w:rPr>
          <w:color w:val="auto"/>
        </w:rPr>
        <w:t>5</w:t>
      </w:r>
      <w:r w:rsidRPr="00150574">
        <w:rPr>
          <w:color w:val="auto"/>
        </w:rPr>
        <w:t xml:space="preserve"> February, and 4</w:t>
      </w:r>
      <w:r w:rsidR="000C783F" w:rsidRPr="00150574">
        <w:rPr>
          <w:color w:val="auto"/>
        </w:rPr>
        <w:t> </w:t>
      </w:r>
      <w:r w:rsidRPr="00150574">
        <w:rPr>
          <w:color w:val="auto"/>
        </w:rPr>
        <w:t xml:space="preserve">March 2022) with the following Ministers questioned on issues relating to their portfolio annual reports: </w:t>
      </w:r>
    </w:p>
    <w:p w14:paraId="6A8833F7" w14:textId="05184832" w:rsidR="00192D3A" w:rsidRPr="00150574" w:rsidRDefault="00192D3A" w:rsidP="00AB6ECE">
      <w:pPr>
        <w:pStyle w:val="ListNumber2"/>
        <w:rPr>
          <w:color w:val="auto"/>
        </w:rPr>
      </w:pPr>
      <w:r w:rsidRPr="00150574">
        <w:rPr>
          <w:b/>
          <w:color w:val="auto"/>
          <w:u w:val="single"/>
        </w:rPr>
        <w:t xml:space="preserve">HEARING DAY 1, SESSION I: THURSDAY 24 FEBRUARY 2022 </w:t>
      </w:r>
    </w:p>
    <w:p w14:paraId="063E77AE" w14:textId="77777777" w:rsidR="00192D3A" w:rsidRPr="00150574" w:rsidRDefault="00192D3A" w:rsidP="004C6BFF">
      <w:pPr>
        <w:pStyle w:val="ListBullet"/>
        <w:numPr>
          <w:ilvl w:val="0"/>
          <w:numId w:val="0"/>
        </w:numPr>
        <w:spacing w:line="240" w:lineRule="auto"/>
        <w:ind w:left="471" w:firstLine="380"/>
        <w:rPr>
          <w:b/>
          <w:bCs/>
        </w:rPr>
      </w:pPr>
      <w:r w:rsidRPr="00150574">
        <w:rPr>
          <w:b/>
          <w:bCs/>
        </w:rPr>
        <w:t>Minister for Planning and Land Management, Mr Mick Gentleman MLA</w:t>
      </w:r>
    </w:p>
    <w:p w14:paraId="258205BC" w14:textId="0C5C43E2" w:rsidR="00192D3A" w:rsidRPr="00150574" w:rsidRDefault="00192D3A" w:rsidP="004C6BFF">
      <w:pPr>
        <w:pStyle w:val="ListBullet"/>
        <w:numPr>
          <w:ilvl w:val="0"/>
          <w:numId w:val="0"/>
        </w:numPr>
        <w:spacing w:line="240" w:lineRule="auto"/>
        <w:ind w:left="471" w:firstLine="380"/>
        <w:rPr>
          <w:b/>
          <w:bCs/>
        </w:rPr>
      </w:pPr>
      <w:r w:rsidRPr="00150574">
        <w:rPr>
          <w:b/>
          <w:bCs/>
        </w:rPr>
        <w:t>Environmental Planning and Sustainable Development Directorate (EPSDD)</w:t>
      </w:r>
    </w:p>
    <w:p w14:paraId="7951E454" w14:textId="375E98E4" w:rsidR="000C783F" w:rsidRPr="00150574" w:rsidRDefault="00192D3A" w:rsidP="000C783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4"/>
        <w:gridCol w:w="4091"/>
      </w:tblGrid>
      <w:tr w:rsidR="00150574" w:rsidRPr="00150574" w14:paraId="3E611836" w14:textId="77777777" w:rsidTr="006E645D">
        <w:trPr>
          <w:cnfStyle w:val="100000000000" w:firstRow="1" w:lastRow="0" w:firstColumn="0" w:lastColumn="0" w:oddVBand="0" w:evenVBand="0" w:oddHBand="0" w:evenHBand="0" w:firstRowFirstColumn="0" w:firstRowLastColumn="0" w:lastRowFirstColumn="0" w:lastRowLastColumn="0"/>
        </w:trPr>
        <w:tc>
          <w:tcPr>
            <w:tcW w:w="4513" w:type="dxa"/>
          </w:tcPr>
          <w:p w14:paraId="778F67A9" w14:textId="13AD755C" w:rsidR="006E645D" w:rsidRPr="00150574" w:rsidRDefault="005D7581" w:rsidP="000B3E33">
            <w:pPr>
              <w:pStyle w:val="Tableheading"/>
              <w:rPr>
                <w:color w:val="auto"/>
              </w:rPr>
            </w:pPr>
            <w:r w:rsidRPr="00150574">
              <w:rPr>
                <w:color w:val="auto"/>
              </w:rPr>
              <w:t>Discussion issues</w:t>
            </w:r>
          </w:p>
        </w:tc>
        <w:tc>
          <w:tcPr>
            <w:tcW w:w="4513" w:type="dxa"/>
          </w:tcPr>
          <w:p w14:paraId="5388B3A8" w14:textId="4D38B18A" w:rsidR="006E645D" w:rsidRPr="00150574" w:rsidRDefault="005D7581" w:rsidP="000B3E33">
            <w:pPr>
              <w:pStyle w:val="Tableheading"/>
              <w:rPr>
                <w:color w:val="auto"/>
              </w:rPr>
            </w:pPr>
            <w:r w:rsidRPr="00150574">
              <w:rPr>
                <w:color w:val="auto"/>
              </w:rPr>
              <w:t>Questions arising</w:t>
            </w:r>
          </w:p>
        </w:tc>
      </w:tr>
      <w:tr w:rsidR="00150574" w:rsidRPr="00150574" w14:paraId="0AD8F4F1"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2DEAA3D7" w14:textId="1681D04D" w:rsidR="006E645D" w:rsidRPr="00150574" w:rsidRDefault="005D7581" w:rsidP="000B3E33">
            <w:pPr>
              <w:pStyle w:val="Tablebody"/>
              <w:rPr>
                <w:color w:val="auto"/>
              </w:rPr>
            </w:pPr>
            <w:r w:rsidRPr="00150574">
              <w:rPr>
                <w:color w:val="auto"/>
              </w:rPr>
              <w:t>Parks and Conservation</w:t>
            </w:r>
          </w:p>
        </w:tc>
        <w:tc>
          <w:tcPr>
            <w:tcW w:w="4513" w:type="dxa"/>
          </w:tcPr>
          <w:p w14:paraId="1D9C28E1" w14:textId="5C298B41" w:rsidR="006E645D" w:rsidRPr="00150574" w:rsidRDefault="005D7581" w:rsidP="000B3E33">
            <w:pPr>
              <w:pStyle w:val="Tablebody"/>
              <w:rPr>
                <w:color w:val="auto"/>
              </w:rPr>
            </w:pPr>
            <w:r w:rsidRPr="00150574">
              <w:rPr>
                <w:color w:val="auto"/>
              </w:rPr>
              <w:t>Indigenous employment</w:t>
            </w:r>
          </w:p>
        </w:tc>
      </w:tr>
      <w:tr w:rsidR="00150574" w:rsidRPr="00150574" w14:paraId="609D2856"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403973AE" w14:textId="0B40BF27" w:rsidR="006E645D" w:rsidRPr="00150574" w:rsidRDefault="005D7581" w:rsidP="000B3E33">
            <w:pPr>
              <w:pStyle w:val="Tablebody"/>
              <w:rPr>
                <w:color w:val="auto"/>
              </w:rPr>
            </w:pPr>
            <w:r w:rsidRPr="00150574">
              <w:rPr>
                <w:color w:val="auto"/>
              </w:rPr>
              <w:t>ACT Government Architects Board</w:t>
            </w:r>
          </w:p>
        </w:tc>
        <w:tc>
          <w:tcPr>
            <w:tcW w:w="4513" w:type="dxa"/>
          </w:tcPr>
          <w:p w14:paraId="7717A18A" w14:textId="7A49427D" w:rsidR="006E645D" w:rsidRPr="00150574" w:rsidRDefault="005D7581" w:rsidP="000B3E33">
            <w:pPr>
              <w:pStyle w:val="Tablebody"/>
              <w:rPr>
                <w:color w:val="auto"/>
              </w:rPr>
            </w:pPr>
            <w:r w:rsidRPr="00150574">
              <w:rPr>
                <w:color w:val="auto"/>
              </w:rPr>
              <w:t>Board vacancies</w:t>
            </w:r>
          </w:p>
        </w:tc>
      </w:tr>
      <w:tr w:rsidR="00150574" w:rsidRPr="00150574" w14:paraId="2D562610"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0821592A" w14:textId="6D43D926" w:rsidR="006E645D" w:rsidRPr="00150574" w:rsidRDefault="005D7581" w:rsidP="000B3E33">
            <w:pPr>
              <w:pStyle w:val="Tablebody"/>
              <w:rPr>
                <w:color w:val="auto"/>
              </w:rPr>
            </w:pPr>
            <w:r w:rsidRPr="00150574">
              <w:rPr>
                <w:color w:val="auto"/>
              </w:rPr>
              <w:t>Housing affordability</w:t>
            </w:r>
          </w:p>
        </w:tc>
        <w:tc>
          <w:tcPr>
            <w:tcW w:w="4513" w:type="dxa"/>
          </w:tcPr>
          <w:p w14:paraId="026665A5" w14:textId="0224EE54" w:rsidR="006E645D" w:rsidRPr="00150574" w:rsidRDefault="005D7581" w:rsidP="000B3E33">
            <w:pPr>
              <w:pStyle w:val="Tablebody"/>
              <w:rPr>
                <w:color w:val="auto"/>
              </w:rPr>
            </w:pPr>
            <w:r w:rsidRPr="00150574">
              <w:rPr>
                <w:color w:val="auto"/>
              </w:rPr>
              <w:t>Land release policy</w:t>
            </w:r>
          </w:p>
        </w:tc>
      </w:tr>
      <w:tr w:rsidR="00150574" w:rsidRPr="00150574" w14:paraId="6AAAD8AB"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5CFEF35A" w14:textId="77777777" w:rsidR="006E645D" w:rsidRPr="00150574" w:rsidRDefault="006E645D" w:rsidP="000B3E33">
            <w:pPr>
              <w:pStyle w:val="Tablebody"/>
              <w:rPr>
                <w:color w:val="auto"/>
              </w:rPr>
            </w:pPr>
          </w:p>
        </w:tc>
        <w:tc>
          <w:tcPr>
            <w:tcW w:w="4513" w:type="dxa"/>
          </w:tcPr>
          <w:p w14:paraId="3BCAB5BD" w14:textId="64A10502" w:rsidR="006E645D" w:rsidRPr="00150574" w:rsidRDefault="005D7581" w:rsidP="000B3E33">
            <w:pPr>
              <w:pStyle w:val="Tablebody"/>
              <w:rPr>
                <w:color w:val="auto"/>
              </w:rPr>
            </w:pPr>
            <w:r w:rsidRPr="00150574">
              <w:rPr>
                <w:color w:val="auto"/>
              </w:rPr>
              <w:t>Questions relating to western development, sustainability</w:t>
            </w:r>
          </w:p>
        </w:tc>
      </w:tr>
      <w:tr w:rsidR="00150574" w:rsidRPr="00150574" w14:paraId="20B0C6BC"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3746FD20" w14:textId="1562187D" w:rsidR="006E645D" w:rsidRPr="00150574" w:rsidRDefault="005D7581" w:rsidP="000B3E33">
            <w:pPr>
              <w:pStyle w:val="Tablebody"/>
              <w:rPr>
                <w:color w:val="auto"/>
              </w:rPr>
            </w:pPr>
            <w:r w:rsidRPr="00150574">
              <w:rPr>
                <w:color w:val="auto"/>
              </w:rPr>
              <w:t>Building and DA Processes</w:t>
            </w:r>
          </w:p>
        </w:tc>
        <w:tc>
          <w:tcPr>
            <w:tcW w:w="4513" w:type="dxa"/>
          </w:tcPr>
          <w:p w14:paraId="396988C5" w14:textId="0FEDBA3B" w:rsidR="006E645D" w:rsidRPr="00150574" w:rsidRDefault="005D7581" w:rsidP="000B3E33">
            <w:pPr>
              <w:pStyle w:val="Tablebody"/>
              <w:rPr>
                <w:color w:val="auto"/>
              </w:rPr>
            </w:pPr>
            <w:r w:rsidRPr="00150574">
              <w:rPr>
                <w:color w:val="auto"/>
              </w:rPr>
              <w:t>Living infrastructure policy DV</w:t>
            </w:r>
            <w:r w:rsidR="002E770C" w:rsidRPr="00150574">
              <w:rPr>
                <w:color w:val="auto"/>
              </w:rPr>
              <w:t xml:space="preserve"> </w:t>
            </w:r>
            <w:r w:rsidRPr="00150574">
              <w:rPr>
                <w:color w:val="auto"/>
              </w:rPr>
              <w:t>369</w:t>
            </w:r>
          </w:p>
        </w:tc>
      </w:tr>
      <w:tr w:rsidR="00150574" w:rsidRPr="00150574" w14:paraId="32738ECF"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38C4D39E" w14:textId="77777777" w:rsidR="006E645D" w:rsidRPr="00150574" w:rsidRDefault="006E645D" w:rsidP="000B3E33">
            <w:pPr>
              <w:pStyle w:val="Tablebody"/>
              <w:rPr>
                <w:color w:val="auto"/>
              </w:rPr>
            </w:pPr>
          </w:p>
        </w:tc>
        <w:tc>
          <w:tcPr>
            <w:tcW w:w="4513" w:type="dxa"/>
          </w:tcPr>
          <w:p w14:paraId="71F72C83" w14:textId="7FDA32AA" w:rsidR="006E645D" w:rsidRPr="00150574" w:rsidRDefault="002E770C" w:rsidP="000B3E33">
            <w:pPr>
              <w:pStyle w:val="Tablebody"/>
              <w:rPr>
                <w:color w:val="auto"/>
              </w:rPr>
            </w:pPr>
            <w:r w:rsidRPr="00150574">
              <w:rPr>
                <w:color w:val="auto"/>
              </w:rPr>
              <w:t>Prohibition notifications and issues arising</w:t>
            </w:r>
          </w:p>
        </w:tc>
      </w:tr>
      <w:tr w:rsidR="00150574" w:rsidRPr="00150574" w14:paraId="12AEA9E8"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163A605C" w14:textId="77777777" w:rsidR="006E645D" w:rsidRPr="00150574" w:rsidRDefault="006E645D" w:rsidP="000B3E33">
            <w:pPr>
              <w:pStyle w:val="Tablebody"/>
              <w:rPr>
                <w:color w:val="auto"/>
              </w:rPr>
            </w:pPr>
          </w:p>
        </w:tc>
        <w:tc>
          <w:tcPr>
            <w:tcW w:w="4513" w:type="dxa"/>
          </w:tcPr>
          <w:p w14:paraId="588F75FF" w14:textId="4DC5E783" w:rsidR="006E645D" w:rsidRPr="00150574" w:rsidRDefault="002E770C" w:rsidP="000B3E33">
            <w:pPr>
              <w:pStyle w:val="Tablebody"/>
              <w:rPr>
                <w:color w:val="auto"/>
              </w:rPr>
            </w:pPr>
            <w:r w:rsidRPr="00150574">
              <w:rPr>
                <w:color w:val="auto"/>
              </w:rPr>
              <w:t>DA processes and new community input</w:t>
            </w:r>
          </w:p>
        </w:tc>
      </w:tr>
      <w:tr w:rsidR="00150574" w:rsidRPr="00150574" w14:paraId="67F98515"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51B8DCD5" w14:textId="5DBDE923" w:rsidR="006E645D" w:rsidRPr="00150574" w:rsidRDefault="002E770C" w:rsidP="000B3E33">
            <w:pPr>
              <w:pStyle w:val="Tablebody"/>
              <w:rPr>
                <w:color w:val="auto"/>
              </w:rPr>
            </w:pPr>
            <w:r w:rsidRPr="00150574">
              <w:rPr>
                <w:color w:val="auto"/>
              </w:rPr>
              <w:t>Biosecurity</w:t>
            </w:r>
          </w:p>
        </w:tc>
        <w:tc>
          <w:tcPr>
            <w:tcW w:w="4513" w:type="dxa"/>
          </w:tcPr>
          <w:p w14:paraId="3BFCB005" w14:textId="3C2D2160" w:rsidR="006E645D" w:rsidRPr="00150574" w:rsidRDefault="002E770C" w:rsidP="000B3E33">
            <w:pPr>
              <w:pStyle w:val="Tablebody"/>
              <w:rPr>
                <w:color w:val="auto"/>
              </w:rPr>
            </w:pPr>
            <w:r w:rsidRPr="00150574">
              <w:rPr>
                <w:color w:val="auto"/>
              </w:rPr>
              <w:t>Horse management</w:t>
            </w:r>
          </w:p>
        </w:tc>
      </w:tr>
      <w:tr w:rsidR="00150574" w:rsidRPr="00150574" w14:paraId="5DE10F83"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6A736B97" w14:textId="77777777" w:rsidR="006E645D" w:rsidRPr="00150574" w:rsidRDefault="006E645D" w:rsidP="000B3E33">
            <w:pPr>
              <w:pStyle w:val="Tablebody"/>
              <w:rPr>
                <w:color w:val="auto"/>
              </w:rPr>
            </w:pPr>
          </w:p>
        </w:tc>
        <w:tc>
          <w:tcPr>
            <w:tcW w:w="4513" w:type="dxa"/>
          </w:tcPr>
          <w:p w14:paraId="68F36E73" w14:textId="2BDBC429" w:rsidR="006E645D" w:rsidRPr="00150574" w:rsidRDefault="002E770C" w:rsidP="000B3E33">
            <w:pPr>
              <w:pStyle w:val="Tablebody"/>
              <w:rPr>
                <w:color w:val="auto"/>
              </w:rPr>
            </w:pPr>
            <w:r w:rsidRPr="00150574">
              <w:rPr>
                <w:color w:val="auto"/>
              </w:rPr>
              <w:t>Threatened species protection in near residential zones</w:t>
            </w:r>
          </w:p>
        </w:tc>
      </w:tr>
      <w:tr w:rsidR="00150574" w:rsidRPr="00150574" w14:paraId="2360303B"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1E1CF759" w14:textId="02CBABCB" w:rsidR="006E645D" w:rsidRPr="00150574" w:rsidRDefault="002E770C" w:rsidP="000B3E33">
            <w:pPr>
              <w:pStyle w:val="Tablebody"/>
              <w:rPr>
                <w:color w:val="auto"/>
              </w:rPr>
            </w:pPr>
            <w:r w:rsidRPr="00150574">
              <w:rPr>
                <w:color w:val="auto"/>
              </w:rPr>
              <w:t>Nature habitats</w:t>
            </w:r>
          </w:p>
        </w:tc>
        <w:tc>
          <w:tcPr>
            <w:tcW w:w="4513" w:type="dxa"/>
          </w:tcPr>
          <w:p w14:paraId="5849D43E" w14:textId="4FB49CD0" w:rsidR="006E645D" w:rsidRPr="00150574" w:rsidRDefault="002E770C" w:rsidP="000B3E33">
            <w:pPr>
              <w:pStyle w:val="Tablebody"/>
              <w:rPr>
                <w:color w:val="auto"/>
              </w:rPr>
            </w:pPr>
            <w:r w:rsidRPr="00150574">
              <w:rPr>
                <w:color w:val="auto"/>
              </w:rPr>
              <w:t>Namarag Native Reserve</w:t>
            </w:r>
          </w:p>
        </w:tc>
      </w:tr>
      <w:tr w:rsidR="00150574" w:rsidRPr="00150574" w14:paraId="218A92B6"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3C271BE1" w14:textId="77777777" w:rsidR="006E645D" w:rsidRPr="00150574" w:rsidRDefault="006E645D" w:rsidP="000B3E33">
            <w:pPr>
              <w:pStyle w:val="Tablebody"/>
              <w:rPr>
                <w:color w:val="auto"/>
              </w:rPr>
            </w:pPr>
          </w:p>
        </w:tc>
        <w:tc>
          <w:tcPr>
            <w:tcW w:w="4513" w:type="dxa"/>
          </w:tcPr>
          <w:p w14:paraId="4365556A" w14:textId="71B1E93D" w:rsidR="006E645D" w:rsidRPr="00150574" w:rsidRDefault="002E770C" w:rsidP="000B3E33">
            <w:pPr>
              <w:pStyle w:val="Tablebody"/>
              <w:rPr>
                <w:color w:val="auto"/>
              </w:rPr>
            </w:pPr>
            <w:r w:rsidRPr="00150574">
              <w:rPr>
                <w:color w:val="auto"/>
              </w:rPr>
              <w:t>Molonglo River Reserve</w:t>
            </w:r>
          </w:p>
        </w:tc>
      </w:tr>
      <w:tr w:rsidR="00150574" w:rsidRPr="00150574" w14:paraId="50D6598B"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5C2B035E" w14:textId="77777777" w:rsidR="006E645D" w:rsidRPr="00150574" w:rsidRDefault="006E645D" w:rsidP="000B3E33">
            <w:pPr>
              <w:pStyle w:val="Tablebody"/>
              <w:rPr>
                <w:color w:val="auto"/>
              </w:rPr>
            </w:pPr>
          </w:p>
        </w:tc>
        <w:tc>
          <w:tcPr>
            <w:tcW w:w="4513" w:type="dxa"/>
          </w:tcPr>
          <w:p w14:paraId="792D1047" w14:textId="0C49D46B" w:rsidR="006E645D" w:rsidRPr="00150574" w:rsidRDefault="002E770C" w:rsidP="000B3E33">
            <w:pPr>
              <w:pStyle w:val="Tablebody"/>
              <w:rPr>
                <w:color w:val="auto"/>
              </w:rPr>
            </w:pPr>
            <w:r w:rsidRPr="00150574">
              <w:rPr>
                <w:color w:val="auto"/>
              </w:rPr>
              <w:t>Native grasses and environment</w:t>
            </w:r>
          </w:p>
        </w:tc>
      </w:tr>
      <w:tr w:rsidR="00150574" w:rsidRPr="00150574" w14:paraId="547BF3C9"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4A361D1C" w14:textId="427E13DC" w:rsidR="006E645D" w:rsidRPr="00150574" w:rsidRDefault="002E770C" w:rsidP="000B3E33">
            <w:pPr>
              <w:pStyle w:val="Tablebody"/>
              <w:rPr>
                <w:color w:val="auto"/>
              </w:rPr>
            </w:pPr>
            <w:r w:rsidRPr="00150574">
              <w:rPr>
                <w:color w:val="auto"/>
              </w:rPr>
              <w:t>Pine plantations</w:t>
            </w:r>
          </w:p>
        </w:tc>
        <w:tc>
          <w:tcPr>
            <w:tcW w:w="4513" w:type="dxa"/>
          </w:tcPr>
          <w:p w14:paraId="19079F6E" w14:textId="5FB076C7" w:rsidR="006E645D" w:rsidRPr="00150574" w:rsidRDefault="002E770C" w:rsidP="000B3E33">
            <w:pPr>
              <w:pStyle w:val="Tablebody"/>
              <w:rPr>
                <w:color w:val="auto"/>
              </w:rPr>
            </w:pPr>
            <w:r w:rsidRPr="00150574">
              <w:rPr>
                <w:color w:val="auto"/>
              </w:rPr>
              <w:t>Economic performance indicators</w:t>
            </w:r>
          </w:p>
        </w:tc>
      </w:tr>
    </w:tbl>
    <w:p w14:paraId="431C395F" w14:textId="77777777" w:rsidR="006E645D" w:rsidRPr="00150574" w:rsidRDefault="006E645D" w:rsidP="000B3E33">
      <w:pPr>
        <w:pStyle w:val="ListNumber2"/>
        <w:numPr>
          <w:ilvl w:val="0"/>
          <w:numId w:val="0"/>
        </w:numPr>
        <w:ind w:left="851"/>
        <w:rPr>
          <w:color w:val="auto"/>
        </w:rPr>
      </w:pPr>
    </w:p>
    <w:p w14:paraId="39512628" w14:textId="34734560" w:rsidR="00192D3A" w:rsidRPr="00150574" w:rsidRDefault="00192D3A" w:rsidP="000C783F">
      <w:pPr>
        <w:pStyle w:val="ListNumber2"/>
        <w:numPr>
          <w:ilvl w:val="0"/>
          <w:numId w:val="0"/>
        </w:numPr>
        <w:ind w:left="851"/>
        <w:rPr>
          <w:color w:val="auto"/>
        </w:rPr>
      </w:pPr>
    </w:p>
    <w:p w14:paraId="7931AEFC" w14:textId="77777777" w:rsidR="00192D3A" w:rsidRPr="00150574" w:rsidRDefault="00192D3A">
      <w:pPr>
        <w:spacing w:line="259" w:lineRule="auto"/>
        <w:rPr>
          <w:b/>
          <w:bCs/>
        </w:rPr>
      </w:pPr>
      <w:r w:rsidRPr="00150574">
        <w:rPr>
          <w:b/>
          <w:bCs/>
        </w:rPr>
        <w:br w:type="page"/>
      </w:r>
    </w:p>
    <w:p w14:paraId="0212ED51" w14:textId="77777777" w:rsidR="00192D3A" w:rsidRPr="00150574" w:rsidRDefault="00192D3A" w:rsidP="000C783F">
      <w:pPr>
        <w:pStyle w:val="ListNumber2"/>
        <w:rPr>
          <w:b/>
          <w:bCs w:val="0"/>
          <w:color w:val="auto"/>
          <w:u w:val="single"/>
        </w:rPr>
      </w:pPr>
      <w:r w:rsidRPr="00150574">
        <w:rPr>
          <w:b/>
          <w:bCs w:val="0"/>
          <w:color w:val="auto"/>
          <w:u w:val="single"/>
        </w:rPr>
        <w:t xml:space="preserve">HEARING DAY 1, SESSION II: THURSDAY 24 FEBRUARY 2022 </w:t>
      </w:r>
    </w:p>
    <w:p w14:paraId="2B26E1F7" w14:textId="0CB70960" w:rsidR="00192D3A" w:rsidRPr="00150574" w:rsidRDefault="00192D3A" w:rsidP="000C783F">
      <w:pPr>
        <w:pStyle w:val="ListBullet"/>
        <w:numPr>
          <w:ilvl w:val="0"/>
          <w:numId w:val="0"/>
        </w:numPr>
        <w:spacing w:line="240" w:lineRule="auto"/>
        <w:ind w:left="471" w:firstLine="380"/>
        <w:rPr>
          <w:b/>
          <w:bCs/>
        </w:rPr>
      </w:pPr>
      <w:r w:rsidRPr="00150574">
        <w:rPr>
          <w:b/>
          <w:bCs/>
        </w:rPr>
        <w:t>Chief Minister, Mr Andrew Barr MLA</w:t>
      </w:r>
    </w:p>
    <w:p w14:paraId="0DB79AA6" w14:textId="4BE73337" w:rsidR="00192D3A" w:rsidRPr="00150574" w:rsidRDefault="00192D3A" w:rsidP="000C783F">
      <w:pPr>
        <w:pStyle w:val="ListBullet"/>
        <w:numPr>
          <w:ilvl w:val="0"/>
          <w:numId w:val="0"/>
        </w:numPr>
        <w:spacing w:line="240" w:lineRule="auto"/>
        <w:ind w:left="471" w:firstLine="380"/>
        <w:rPr>
          <w:b/>
          <w:bCs/>
        </w:rPr>
      </w:pPr>
      <w:r w:rsidRPr="00150574">
        <w:rPr>
          <w:b/>
          <w:bCs/>
        </w:rPr>
        <w:t>City Renewal Authority</w:t>
      </w:r>
    </w:p>
    <w:p w14:paraId="57B49B95" w14:textId="5CF6058B" w:rsidR="00192D3A" w:rsidRPr="00150574" w:rsidRDefault="00192D3A" w:rsidP="000C783F">
      <w:pPr>
        <w:pStyle w:val="ListBullet"/>
        <w:numPr>
          <w:ilvl w:val="0"/>
          <w:numId w:val="0"/>
        </w:numPr>
        <w:spacing w:line="240" w:lineRule="auto"/>
        <w:ind w:left="471" w:firstLine="380"/>
        <w:rPr>
          <w:b/>
          <w:bCs/>
        </w:rPr>
      </w:pPr>
      <w:r w:rsidRPr="00150574">
        <w:rPr>
          <w:b/>
          <w:bCs/>
        </w:rPr>
        <w:t>EPSDD Directorate</w:t>
      </w:r>
    </w:p>
    <w:p w14:paraId="0B989D17" w14:textId="08FC5AAA" w:rsidR="00192D3A" w:rsidRPr="00150574" w:rsidRDefault="00192D3A" w:rsidP="000C783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78"/>
        <w:gridCol w:w="4097"/>
      </w:tblGrid>
      <w:tr w:rsidR="00150574" w:rsidRPr="00150574" w14:paraId="58207F19" w14:textId="77777777" w:rsidTr="006E645D">
        <w:trPr>
          <w:cnfStyle w:val="100000000000" w:firstRow="1" w:lastRow="0" w:firstColumn="0" w:lastColumn="0" w:oddVBand="0" w:evenVBand="0" w:oddHBand="0" w:evenHBand="0" w:firstRowFirstColumn="0" w:firstRowLastColumn="0" w:lastRowFirstColumn="0" w:lastRowLastColumn="0"/>
        </w:trPr>
        <w:tc>
          <w:tcPr>
            <w:tcW w:w="4513" w:type="dxa"/>
          </w:tcPr>
          <w:p w14:paraId="4DD05C83" w14:textId="04B0BA1E" w:rsidR="006E645D" w:rsidRPr="00150574" w:rsidRDefault="00F31B0C" w:rsidP="000B3E33">
            <w:pPr>
              <w:pStyle w:val="Tableheading"/>
              <w:rPr>
                <w:color w:val="auto"/>
              </w:rPr>
            </w:pPr>
            <w:r w:rsidRPr="00150574">
              <w:rPr>
                <w:color w:val="auto"/>
              </w:rPr>
              <w:t>Discussion issues</w:t>
            </w:r>
          </w:p>
        </w:tc>
        <w:tc>
          <w:tcPr>
            <w:tcW w:w="4513" w:type="dxa"/>
          </w:tcPr>
          <w:p w14:paraId="4D79E3AF" w14:textId="08958250" w:rsidR="006E645D" w:rsidRPr="00150574" w:rsidRDefault="00F31B0C" w:rsidP="000B3E33">
            <w:pPr>
              <w:pStyle w:val="Tableheading"/>
              <w:rPr>
                <w:color w:val="auto"/>
              </w:rPr>
            </w:pPr>
            <w:r w:rsidRPr="00150574">
              <w:rPr>
                <w:color w:val="auto"/>
              </w:rPr>
              <w:t>Questions arising</w:t>
            </w:r>
          </w:p>
        </w:tc>
      </w:tr>
      <w:tr w:rsidR="00150574" w:rsidRPr="00150574" w14:paraId="164D7135"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71B8C9B5" w14:textId="0DCFF56C" w:rsidR="006E645D" w:rsidRPr="00150574" w:rsidRDefault="00F31B0C" w:rsidP="000B3E33">
            <w:pPr>
              <w:pStyle w:val="Tablebody"/>
              <w:rPr>
                <w:color w:val="auto"/>
              </w:rPr>
            </w:pPr>
            <w:r w:rsidRPr="00150574">
              <w:rPr>
                <w:color w:val="auto"/>
              </w:rPr>
              <w:t>Public transport service</w:t>
            </w:r>
          </w:p>
        </w:tc>
        <w:tc>
          <w:tcPr>
            <w:tcW w:w="4513" w:type="dxa"/>
          </w:tcPr>
          <w:p w14:paraId="591F069C" w14:textId="03B2DE8D" w:rsidR="006E645D" w:rsidRPr="00150574" w:rsidRDefault="00F31B0C" w:rsidP="000B3E33">
            <w:pPr>
              <w:pStyle w:val="Tablebody"/>
              <w:rPr>
                <w:color w:val="auto"/>
              </w:rPr>
            </w:pPr>
            <w:r w:rsidRPr="00150574">
              <w:rPr>
                <w:color w:val="auto"/>
              </w:rPr>
              <w:t>Status of reduced COVID-affected transport services</w:t>
            </w:r>
          </w:p>
        </w:tc>
      </w:tr>
      <w:tr w:rsidR="00150574" w:rsidRPr="00150574" w14:paraId="05E3F5AF" w14:textId="77777777" w:rsidTr="006E645D">
        <w:trPr>
          <w:cnfStyle w:val="000000010000" w:firstRow="0" w:lastRow="0" w:firstColumn="0" w:lastColumn="0" w:oddVBand="0" w:evenVBand="0" w:oddHBand="0" w:evenHBand="1" w:firstRowFirstColumn="0" w:firstRowLastColumn="0" w:lastRowFirstColumn="0" w:lastRowLastColumn="0"/>
        </w:trPr>
        <w:tc>
          <w:tcPr>
            <w:tcW w:w="4513" w:type="dxa"/>
          </w:tcPr>
          <w:p w14:paraId="33FCAC43" w14:textId="0510F4CF" w:rsidR="006E645D" w:rsidRPr="00150574" w:rsidRDefault="00F31B0C" w:rsidP="000B3E33">
            <w:pPr>
              <w:pStyle w:val="Tablebody"/>
              <w:rPr>
                <w:color w:val="auto"/>
              </w:rPr>
            </w:pPr>
            <w:r w:rsidRPr="00150574">
              <w:rPr>
                <w:color w:val="auto"/>
              </w:rPr>
              <w:t>City Walk renewal</w:t>
            </w:r>
          </w:p>
        </w:tc>
        <w:tc>
          <w:tcPr>
            <w:tcW w:w="4513" w:type="dxa"/>
          </w:tcPr>
          <w:p w14:paraId="7F694E0B" w14:textId="41C497E8" w:rsidR="006E645D" w:rsidRPr="00150574" w:rsidRDefault="00F31B0C" w:rsidP="000B3E33">
            <w:pPr>
              <w:pStyle w:val="Tablebody"/>
              <w:rPr>
                <w:color w:val="auto"/>
              </w:rPr>
            </w:pPr>
            <w:r w:rsidRPr="00150574">
              <w:rPr>
                <w:color w:val="auto"/>
              </w:rPr>
              <w:t>Vision for Civic</w:t>
            </w:r>
          </w:p>
        </w:tc>
      </w:tr>
      <w:tr w:rsidR="00150574" w:rsidRPr="00150574" w14:paraId="33C2BEF5" w14:textId="77777777" w:rsidTr="006E645D">
        <w:trPr>
          <w:cnfStyle w:val="000000100000" w:firstRow="0" w:lastRow="0" w:firstColumn="0" w:lastColumn="0" w:oddVBand="0" w:evenVBand="0" w:oddHBand="1" w:evenHBand="0" w:firstRowFirstColumn="0" w:firstRowLastColumn="0" w:lastRowFirstColumn="0" w:lastRowLastColumn="0"/>
        </w:trPr>
        <w:tc>
          <w:tcPr>
            <w:tcW w:w="4513" w:type="dxa"/>
          </w:tcPr>
          <w:p w14:paraId="1554ED74" w14:textId="77777777" w:rsidR="006E645D" w:rsidRPr="00150574" w:rsidRDefault="006E645D" w:rsidP="000B3E33">
            <w:pPr>
              <w:pStyle w:val="Tablebody"/>
              <w:rPr>
                <w:color w:val="auto"/>
              </w:rPr>
            </w:pPr>
          </w:p>
        </w:tc>
        <w:tc>
          <w:tcPr>
            <w:tcW w:w="4513" w:type="dxa"/>
          </w:tcPr>
          <w:p w14:paraId="76263B6D" w14:textId="098A3967" w:rsidR="006E645D" w:rsidRPr="00150574" w:rsidRDefault="00F31B0C" w:rsidP="000B3E33">
            <w:pPr>
              <w:pStyle w:val="Tablebody"/>
              <w:rPr>
                <w:color w:val="auto"/>
              </w:rPr>
            </w:pPr>
            <w:r w:rsidRPr="00150574">
              <w:rPr>
                <w:color w:val="auto"/>
              </w:rPr>
              <w:t>Remodelling for Theatre Centre</w:t>
            </w:r>
          </w:p>
        </w:tc>
      </w:tr>
    </w:tbl>
    <w:p w14:paraId="542EE321" w14:textId="77777777" w:rsidR="006E645D" w:rsidRPr="00150574" w:rsidRDefault="006E645D" w:rsidP="000B3E33">
      <w:pPr>
        <w:pStyle w:val="ListNumber2"/>
        <w:numPr>
          <w:ilvl w:val="0"/>
          <w:numId w:val="0"/>
        </w:numPr>
        <w:ind w:left="851"/>
        <w:rPr>
          <w:color w:val="auto"/>
        </w:rPr>
      </w:pPr>
    </w:p>
    <w:p w14:paraId="78CF4382" w14:textId="45394C71" w:rsidR="00192D3A" w:rsidRPr="00150574" w:rsidRDefault="00192D3A" w:rsidP="00AB6ECE">
      <w:pPr>
        <w:pStyle w:val="ListBullet"/>
        <w:numPr>
          <w:ilvl w:val="0"/>
          <w:numId w:val="0"/>
        </w:numPr>
        <w:ind w:left="340"/>
        <w:jc w:val="center"/>
      </w:pPr>
    </w:p>
    <w:p w14:paraId="23E8BD16" w14:textId="77777777" w:rsidR="00192D3A" w:rsidRPr="00150574" w:rsidRDefault="00192D3A" w:rsidP="000C783F">
      <w:pPr>
        <w:pStyle w:val="ListNumber2"/>
        <w:rPr>
          <w:b/>
          <w:bCs w:val="0"/>
          <w:color w:val="auto"/>
          <w:u w:val="single"/>
        </w:rPr>
      </w:pPr>
      <w:r w:rsidRPr="00150574">
        <w:rPr>
          <w:b/>
          <w:bCs w:val="0"/>
          <w:color w:val="auto"/>
          <w:u w:val="single"/>
        </w:rPr>
        <w:t xml:space="preserve">HEARING DAY 1, SESSION III: THURSDAY 24 FEBRUARY 2022 </w:t>
      </w:r>
    </w:p>
    <w:p w14:paraId="32AAC577" w14:textId="3C0C0CCB" w:rsidR="00192D3A" w:rsidRPr="00150574" w:rsidRDefault="00192D3A" w:rsidP="000C783F">
      <w:pPr>
        <w:pStyle w:val="ListBullet"/>
        <w:numPr>
          <w:ilvl w:val="0"/>
          <w:numId w:val="0"/>
        </w:numPr>
        <w:spacing w:line="240" w:lineRule="auto"/>
        <w:ind w:left="471" w:firstLine="380"/>
        <w:rPr>
          <w:b/>
          <w:bCs/>
        </w:rPr>
      </w:pPr>
      <w:r w:rsidRPr="00150574">
        <w:rPr>
          <w:b/>
          <w:bCs/>
        </w:rPr>
        <w:t>Minister for Sustainable Building and Construction, Ms Rebecca Vassarotti MLA</w:t>
      </w:r>
    </w:p>
    <w:p w14:paraId="5C664337" w14:textId="3822F06E" w:rsidR="00192D3A" w:rsidRPr="00150574" w:rsidRDefault="00192D3A" w:rsidP="000C783F">
      <w:pPr>
        <w:pStyle w:val="ListBullet"/>
        <w:numPr>
          <w:ilvl w:val="0"/>
          <w:numId w:val="0"/>
        </w:numPr>
        <w:spacing w:line="240" w:lineRule="auto"/>
        <w:ind w:left="471" w:firstLine="380"/>
        <w:rPr>
          <w:b/>
          <w:bCs/>
        </w:rPr>
      </w:pPr>
      <w:r w:rsidRPr="00150574">
        <w:rPr>
          <w:b/>
          <w:bCs/>
        </w:rPr>
        <w:t>EPSDD Directorate</w:t>
      </w:r>
    </w:p>
    <w:p w14:paraId="5A2D7EC7" w14:textId="56391D2A" w:rsidR="00192D3A" w:rsidRPr="00150574" w:rsidRDefault="00192D3A" w:rsidP="000C783F">
      <w:pPr>
        <w:pStyle w:val="ListBullet"/>
        <w:numPr>
          <w:ilvl w:val="0"/>
          <w:numId w:val="0"/>
        </w:numPr>
        <w:spacing w:line="240" w:lineRule="auto"/>
        <w:ind w:left="471" w:firstLine="380"/>
        <w:rPr>
          <w:b/>
          <w:bCs/>
        </w:rPr>
      </w:pPr>
      <w:r w:rsidRPr="00150574">
        <w:rPr>
          <w:b/>
          <w:bCs/>
        </w:rPr>
        <w:t>Major Projects Canberra</w:t>
      </w:r>
    </w:p>
    <w:p w14:paraId="3795B478" w14:textId="39C981DA" w:rsidR="00192D3A" w:rsidRPr="00150574" w:rsidRDefault="00192D3A" w:rsidP="000C783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1"/>
        <w:gridCol w:w="4094"/>
      </w:tblGrid>
      <w:tr w:rsidR="00150574" w:rsidRPr="00150574" w14:paraId="09E3C613" w14:textId="77777777" w:rsidTr="00586736">
        <w:trPr>
          <w:cnfStyle w:val="100000000000" w:firstRow="1" w:lastRow="0" w:firstColumn="0" w:lastColumn="0" w:oddVBand="0" w:evenVBand="0" w:oddHBand="0" w:evenHBand="0" w:firstRowFirstColumn="0" w:firstRowLastColumn="0" w:lastRowFirstColumn="0" w:lastRowLastColumn="0"/>
        </w:trPr>
        <w:tc>
          <w:tcPr>
            <w:tcW w:w="4513" w:type="dxa"/>
          </w:tcPr>
          <w:p w14:paraId="5329FBB8" w14:textId="14332423" w:rsidR="00586736" w:rsidRPr="00150574" w:rsidRDefault="00903E48" w:rsidP="000B3E33">
            <w:pPr>
              <w:pStyle w:val="Tableheading"/>
              <w:rPr>
                <w:color w:val="auto"/>
              </w:rPr>
            </w:pPr>
            <w:r w:rsidRPr="00150574">
              <w:rPr>
                <w:color w:val="auto"/>
              </w:rPr>
              <w:t>Discussion issues</w:t>
            </w:r>
          </w:p>
        </w:tc>
        <w:tc>
          <w:tcPr>
            <w:tcW w:w="4513" w:type="dxa"/>
          </w:tcPr>
          <w:p w14:paraId="0CAAA760" w14:textId="3EAFEB90" w:rsidR="00586736" w:rsidRPr="00150574" w:rsidRDefault="00903E48" w:rsidP="000B3E33">
            <w:pPr>
              <w:pStyle w:val="Tableheading"/>
              <w:rPr>
                <w:color w:val="auto"/>
              </w:rPr>
            </w:pPr>
            <w:r w:rsidRPr="00150574">
              <w:rPr>
                <w:color w:val="auto"/>
              </w:rPr>
              <w:t>Questions arising</w:t>
            </w:r>
          </w:p>
        </w:tc>
      </w:tr>
      <w:tr w:rsidR="00150574" w:rsidRPr="00150574" w14:paraId="5BA40F22" w14:textId="77777777" w:rsidTr="00586736">
        <w:trPr>
          <w:cnfStyle w:val="000000100000" w:firstRow="0" w:lastRow="0" w:firstColumn="0" w:lastColumn="0" w:oddVBand="0" w:evenVBand="0" w:oddHBand="1" w:evenHBand="0" w:firstRowFirstColumn="0" w:firstRowLastColumn="0" w:lastRowFirstColumn="0" w:lastRowLastColumn="0"/>
        </w:trPr>
        <w:tc>
          <w:tcPr>
            <w:tcW w:w="4513" w:type="dxa"/>
          </w:tcPr>
          <w:p w14:paraId="02328339" w14:textId="597BC059" w:rsidR="00586736" w:rsidRPr="00150574" w:rsidRDefault="00903E48" w:rsidP="000B3E33">
            <w:pPr>
              <w:pStyle w:val="Tablebody"/>
              <w:rPr>
                <w:color w:val="auto"/>
              </w:rPr>
            </w:pPr>
            <w:r w:rsidRPr="00150574">
              <w:rPr>
                <w:color w:val="auto"/>
              </w:rPr>
              <w:t>Developer registration policy</w:t>
            </w:r>
          </w:p>
        </w:tc>
        <w:tc>
          <w:tcPr>
            <w:tcW w:w="4513" w:type="dxa"/>
          </w:tcPr>
          <w:p w14:paraId="66E0DDA6" w14:textId="0697D579" w:rsidR="00586736" w:rsidRPr="00150574" w:rsidRDefault="005E0C73" w:rsidP="000B3E33">
            <w:pPr>
              <w:pStyle w:val="Tablebody"/>
              <w:rPr>
                <w:color w:val="auto"/>
              </w:rPr>
            </w:pPr>
            <w:r w:rsidRPr="00150574">
              <w:rPr>
                <w:color w:val="auto"/>
              </w:rPr>
              <w:t>Protocols for implementation</w:t>
            </w:r>
          </w:p>
        </w:tc>
      </w:tr>
      <w:tr w:rsidR="00150574" w:rsidRPr="00150574" w14:paraId="64785032" w14:textId="77777777" w:rsidTr="00586736">
        <w:trPr>
          <w:cnfStyle w:val="000000010000" w:firstRow="0" w:lastRow="0" w:firstColumn="0" w:lastColumn="0" w:oddVBand="0" w:evenVBand="0" w:oddHBand="0" w:evenHBand="1" w:firstRowFirstColumn="0" w:firstRowLastColumn="0" w:lastRowFirstColumn="0" w:lastRowLastColumn="0"/>
        </w:trPr>
        <w:tc>
          <w:tcPr>
            <w:tcW w:w="4513" w:type="dxa"/>
          </w:tcPr>
          <w:p w14:paraId="3FE5766D" w14:textId="77777777" w:rsidR="00586736" w:rsidRPr="00150574" w:rsidRDefault="00586736" w:rsidP="000B3E33">
            <w:pPr>
              <w:pStyle w:val="Tablebody"/>
              <w:rPr>
                <w:color w:val="auto"/>
              </w:rPr>
            </w:pPr>
          </w:p>
        </w:tc>
        <w:tc>
          <w:tcPr>
            <w:tcW w:w="4513" w:type="dxa"/>
          </w:tcPr>
          <w:p w14:paraId="60FCFCBA" w14:textId="2CE36203" w:rsidR="00586736" w:rsidRPr="00150574" w:rsidRDefault="005E0C73" w:rsidP="000B3E33">
            <w:pPr>
              <w:pStyle w:val="Tablebody"/>
              <w:rPr>
                <w:color w:val="auto"/>
              </w:rPr>
            </w:pPr>
            <w:r w:rsidRPr="00150574">
              <w:rPr>
                <w:color w:val="auto"/>
              </w:rPr>
              <w:t>Phoenix schemes, and risk management</w:t>
            </w:r>
          </w:p>
        </w:tc>
      </w:tr>
      <w:tr w:rsidR="00150574" w:rsidRPr="00150574" w14:paraId="3F38BBED" w14:textId="77777777" w:rsidTr="00586736">
        <w:trPr>
          <w:cnfStyle w:val="000000100000" w:firstRow="0" w:lastRow="0" w:firstColumn="0" w:lastColumn="0" w:oddVBand="0" w:evenVBand="0" w:oddHBand="1" w:evenHBand="0" w:firstRowFirstColumn="0" w:firstRowLastColumn="0" w:lastRowFirstColumn="0" w:lastRowLastColumn="0"/>
        </w:trPr>
        <w:tc>
          <w:tcPr>
            <w:tcW w:w="4513" w:type="dxa"/>
          </w:tcPr>
          <w:p w14:paraId="76A98C31" w14:textId="7A231C28" w:rsidR="00586736" w:rsidRPr="00150574" w:rsidRDefault="00903E48" w:rsidP="000B3E33">
            <w:pPr>
              <w:pStyle w:val="Tablebody"/>
              <w:rPr>
                <w:color w:val="auto"/>
              </w:rPr>
            </w:pPr>
            <w:r w:rsidRPr="00150574">
              <w:rPr>
                <w:color w:val="auto"/>
              </w:rPr>
              <w:t>Climate resilient buildings</w:t>
            </w:r>
          </w:p>
        </w:tc>
        <w:tc>
          <w:tcPr>
            <w:tcW w:w="4513" w:type="dxa"/>
          </w:tcPr>
          <w:p w14:paraId="61742192" w14:textId="3E7DD0B9" w:rsidR="00586736" w:rsidRPr="00150574" w:rsidRDefault="005E0C73" w:rsidP="000B3E33">
            <w:pPr>
              <w:pStyle w:val="Tablebody"/>
              <w:rPr>
                <w:color w:val="auto"/>
              </w:rPr>
            </w:pPr>
            <w:r w:rsidRPr="00150574">
              <w:rPr>
                <w:color w:val="auto"/>
              </w:rPr>
              <w:t>ACT input to National Construction Code</w:t>
            </w:r>
          </w:p>
        </w:tc>
      </w:tr>
      <w:tr w:rsidR="00150574" w:rsidRPr="00150574" w14:paraId="2E7C8605" w14:textId="77777777" w:rsidTr="00586736">
        <w:trPr>
          <w:cnfStyle w:val="000000010000" w:firstRow="0" w:lastRow="0" w:firstColumn="0" w:lastColumn="0" w:oddVBand="0" w:evenVBand="0" w:oddHBand="0" w:evenHBand="1" w:firstRowFirstColumn="0" w:firstRowLastColumn="0" w:lastRowFirstColumn="0" w:lastRowLastColumn="0"/>
        </w:trPr>
        <w:tc>
          <w:tcPr>
            <w:tcW w:w="4513" w:type="dxa"/>
          </w:tcPr>
          <w:p w14:paraId="7E8E3D6C" w14:textId="77777777" w:rsidR="00586736" w:rsidRPr="00150574" w:rsidRDefault="00586736" w:rsidP="000B3E33">
            <w:pPr>
              <w:pStyle w:val="Tablebody"/>
              <w:rPr>
                <w:color w:val="auto"/>
              </w:rPr>
            </w:pPr>
          </w:p>
        </w:tc>
        <w:tc>
          <w:tcPr>
            <w:tcW w:w="4513" w:type="dxa"/>
          </w:tcPr>
          <w:p w14:paraId="31D75FA2" w14:textId="25562185" w:rsidR="00586736" w:rsidRPr="00150574" w:rsidRDefault="005E0C73" w:rsidP="000B3E33">
            <w:pPr>
              <w:pStyle w:val="Tablebody"/>
              <w:rPr>
                <w:color w:val="auto"/>
              </w:rPr>
            </w:pPr>
            <w:r w:rsidRPr="00150574">
              <w:rPr>
                <w:color w:val="auto"/>
              </w:rPr>
              <w:t>ACT Appendix proposal to Code</w:t>
            </w:r>
          </w:p>
        </w:tc>
      </w:tr>
      <w:tr w:rsidR="00150574" w:rsidRPr="00150574" w14:paraId="3B55A5D6" w14:textId="77777777" w:rsidTr="00586736">
        <w:trPr>
          <w:cnfStyle w:val="000000100000" w:firstRow="0" w:lastRow="0" w:firstColumn="0" w:lastColumn="0" w:oddVBand="0" w:evenVBand="0" w:oddHBand="1" w:evenHBand="0" w:firstRowFirstColumn="0" w:firstRowLastColumn="0" w:lastRowFirstColumn="0" w:lastRowLastColumn="0"/>
        </w:trPr>
        <w:tc>
          <w:tcPr>
            <w:tcW w:w="4513" w:type="dxa"/>
          </w:tcPr>
          <w:p w14:paraId="7A2E422F" w14:textId="3C0E908A" w:rsidR="00586736" w:rsidRPr="00150574" w:rsidRDefault="00586736" w:rsidP="000B3E33">
            <w:pPr>
              <w:pStyle w:val="Tablebody"/>
              <w:rPr>
                <w:color w:val="auto"/>
              </w:rPr>
            </w:pPr>
          </w:p>
        </w:tc>
        <w:tc>
          <w:tcPr>
            <w:tcW w:w="4513" w:type="dxa"/>
          </w:tcPr>
          <w:p w14:paraId="5BADF324" w14:textId="23577009" w:rsidR="00586736" w:rsidRPr="00150574" w:rsidRDefault="005E0C73" w:rsidP="000B3E33">
            <w:pPr>
              <w:pStyle w:val="Tablebody"/>
              <w:rPr>
                <w:color w:val="auto"/>
              </w:rPr>
            </w:pPr>
            <w:r w:rsidRPr="00150574">
              <w:rPr>
                <w:color w:val="auto"/>
              </w:rPr>
              <w:t>ACT government responsibility under cladding, exposures</w:t>
            </w:r>
          </w:p>
        </w:tc>
      </w:tr>
      <w:tr w:rsidR="00150574" w:rsidRPr="00150574" w14:paraId="3126E792" w14:textId="77777777" w:rsidTr="00586736">
        <w:trPr>
          <w:cnfStyle w:val="000000010000" w:firstRow="0" w:lastRow="0" w:firstColumn="0" w:lastColumn="0" w:oddVBand="0" w:evenVBand="0" w:oddHBand="0" w:evenHBand="1" w:firstRowFirstColumn="0" w:firstRowLastColumn="0" w:lastRowFirstColumn="0" w:lastRowLastColumn="0"/>
        </w:trPr>
        <w:tc>
          <w:tcPr>
            <w:tcW w:w="4513" w:type="dxa"/>
          </w:tcPr>
          <w:p w14:paraId="5FC7E2F3" w14:textId="083EDE57" w:rsidR="00586736" w:rsidRPr="00150574" w:rsidRDefault="005E0C73" w:rsidP="000B3E33">
            <w:pPr>
              <w:pStyle w:val="Tablebody"/>
              <w:rPr>
                <w:color w:val="auto"/>
              </w:rPr>
            </w:pPr>
            <w:r w:rsidRPr="00150574">
              <w:rPr>
                <w:color w:val="auto"/>
              </w:rPr>
              <w:t>Water waste</w:t>
            </w:r>
          </w:p>
        </w:tc>
        <w:tc>
          <w:tcPr>
            <w:tcW w:w="4513" w:type="dxa"/>
          </w:tcPr>
          <w:p w14:paraId="125A66D0" w14:textId="62600AA9" w:rsidR="00586736" w:rsidRPr="00150574" w:rsidRDefault="005E0C73" w:rsidP="000B3E33">
            <w:pPr>
              <w:pStyle w:val="Tablebody"/>
              <w:rPr>
                <w:color w:val="auto"/>
              </w:rPr>
            </w:pPr>
            <w:r w:rsidRPr="00150574">
              <w:rPr>
                <w:color w:val="auto"/>
              </w:rPr>
              <w:t>Policy on sustainability</w:t>
            </w:r>
          </w:p>
        </w:tc>
      </w:tr>
      <w:tr w:rsidR="00150574" w:rsidRPr="00150574" w14:paraId="1B9ACDFF" w14:textId="77777777" w:rsidTr="00586736">
        <w:trPr>
          <w:cnfStyle w:val="000000100000" w:firstRow="0" w:lastRow="0" w:firstColumn="0" w:lastColumn="0" w:oddVBand="0" w:evenVBand="0" w:oddHBand="1" w:evenHBand="0" w:firstRowFirstColumn="0" w:firstRowLastColumn="0" w:lastRowFirstColumn="0" w:lastRowLastColumn="0"/>
        </w:trPr>
        <w:tc>
          <w:tcPr>
            <w:tcW w:w="4513" w:type="dxa"/>
          </w:tcPr>
          <w:p w14:paraId="3C8E93BF" w14:textId="1500DD71" w:rsidR="00586736" w:rsidRPr="00150574" w:rsidRDefault="005E0C73" w:rsidP="000B3E33">
            <w:pPr>
              <w:pStyle w:val="Tablebody"/>
              <w:rPr>
                <w:color w:val="auto"/>
              </w:rPr>
            </w:pPr>
            <w:r w:rsidRPr="00150574">
              <w:rPr>
                <w:color w:val="auto"/>
              </w:rPr>
              <w:t>Living Infrastructures</w:t>
            </w:r>
          </w:p>
        </w:tc>
        <w:tc>
          <w:tcPr>
            <w:tcW w:w="4513" w:type="dxa"/>
          </w:tcPr>
          <w:p w14:paraId="44C6D9B5" w14:textId="71942D55" w:rsidR="00586736" w:rsidRPr="00150574" w:rsidRDefault="005E0C73" w:rsidP="000B3E33">
            <w:pPr>
              <w:pStyle w:val="Tablebody"/>
              <w:rPr>
                <w:color w:val="auto"/>
              </w:rPr>
            </w:pPr>
            <w:r w:rsidRPr="00150574">
              <w:rPr>
                <w:color w:val="auto"/>
              </w:rPr>
              <w:t>Urban heat island effects</w:t>
            </w:r>
          </w:p>
        </w:tc>
      </w:tr>
      <w:tr w:rsidR="00150574" w:rsidRPr="00150574" w14:paraId="1E7F82F3" w14:textId="77777777" w:rsidTr="00586736">
        <w:trPr>
          <w:cnfStyle w:val="000000010000" w:firstRow="0" w:lastRow="0" w:firstColumn="0" w:lastColumn="0" w:oddVBand="0" w:evenVBand="0" w:oddHBand="0" w:evenHBand="1" w:firstRowFirstColumn="0" w:firstRowLastColumn="0" w:lastRowFirstColumn="0" w:lastRowLastColumn="0"/>
        </w:trPr>
        <w:tc>
          <w:tcPr>
            <w:tcW w:w="4513" w:type="dxa"/>
          </w:tcPr>
          <w:p w14:paraId="1CDD6FED" w14:textId="6AEE34B4" w:rsidR="00586736" w:rsidRPr="00150574" w:rsidRDefault="00586736" w:rsidP="000B3E33">
            <w:pPr>
              <w:pStyle w:val="Tablebody"/>
              <w:rPr>
                <w:color w:val="auto"/>
              </w:rPr>
            </w:pPr>
          </w:p>
        </w:tc>
        <w:tc>
          <w:tcPr>
            <w:tcW w:w="4513" w:type="dxa"/>
          </w:tcPr>
          <w:p w14:paraId="761BAB17" w14:textId="32700AF2" w:rsidR="00586736" w:rsidRPr="00150574" w:rsidRDefault="005E0C73" w:rsidP="000B3E33">
            <w:pPr>
              <w:pStyle w:val="Tablebody"/>
              <w:rPr>
                <w:color w:val="auto"/>
              </w:rPr>
            </w:pPr>
            <w:r w:rsidRPr="00150574">
              <w:rPr>
                <w:color w:val="auto"/>
              </w:rPr>
              <w:t>Lawn mowing in ACT</w:t>
            </w:r>
          </w:p>
        </w:tc>
      </w:tr>
      <w:tr w:rsidR="00150574" w:rsidRPr="00150574" w14:paraId="421EB3DB" w14:textId="77777777" w:rsidTr="00586736">
        <w:trPr>
          <w:cnfStyle w:val="000000100000" w:firstRow="0" w:lastRow="0" w:firstColumn="0" w:lastColumn="0" w:oddVBand="0" w:evenVBand="0" w:oddHBand="1" w:evenHBand="0" w:firstRowFirstColumn="0" w:firstRowLastColumn="0" w:lastRowFirstColumn="0" w:lastRowLastColumn="0"/>
        </w:trPr>
        <w:tc>
          <w:tcPr>
            <w:tcW w:w="4513" w:type="dxa"/>
          </w:tcPr>
          <w:p w14:paraId="1CCF65D8" w14:textId="77777777" w:rsidR="00586736" w:rsidRPr="00150574" w:rsidRDefault="00586736" w:rsidP="000B3E33">
            <w:pPr>
              <w:pStyle w:val="Tablebody"/>
              <w:rPr>
                <w:color w:val="auto"/>
              </w:rPr>
            </w:pPr>
          </w:p>
        </w:tc>
        <w:tc>
          <w:tcPr>
            <w:tcW w:w="4513" w:type="dxa"/>
          </w:tcPr>
          <w:p w14:paraId="5B82C078" w14:textId="4F619C23" w:rsidR="00586736" w:rsidRPr="00150574" w:rsidRDefault="005E0C73" w:rsidP="000B3E33">
            <w:pPr>
              <w:pStyle w:val="Tablebody"/>
              <w:rPr>
                <w:color w:val="auto"/>
              </w:rPr>
            </w:pPr>
            <w:r w:rsidRPr="00150574">
              <w:rPr>
                <w:color w:val="auto"/>
              </w:rPr>
              <w:t>Fix My Street portal performance measures</w:t>
            </w:r>
          </w:p>
        </w:tc>
      </w:tr>
    </w:tbl>
    <w:p w14:paraId="02875D65" w14:textId="77777777" w:rsidR="00586736" w:rsidRPr="00150574" w:rsidRDefault="00586736" w:rsidP="000B3E33">
      <w:pPr>
        <w:pStyle w:val="ListNumber2"/>
        <w:numPr>
          <w:ilvl w:val="0"/>
          <w:numId w:val="0"/>
        </w:numPr>
        <w:ind w:left="851"/>
        <w:rPr>
          <w:color w:val="auto"/>
        </w:rPr>
      </w:pPr>
    </w:p>
    <w:p w14:paraId="053930E5" w14:textId="4236595A" w:rsidR="00192D3A" w:rsidRPr="00150574" w:rsidRDefault="00192D3A" w:rsidP="00AB6ECE">
      <w:pPr>
        <w:pStyle w:val="ListBullet"/>
        <w:numPr>
          <w:ilvl w:val="0"/>
          <w:numId w:val="0"/>
        </w:numPr>
        <w:ind w:left="340"/>
      </w:pPr>
    </w:p>
    <w:p w14:paraId="7E1577BC" w14:textId="77777777" w:rsidR="00192D3A" w:rsidRPr="00150574" w:rsidRDefault="00192D3A">
      <w:pPr>
        <w:spacing w:line="259" w:lineRule="auto"/>
        <w:rPr>
          <w:rFonts w:cstheme="minorHAnsi"/>
          <w:b/>
          <w:szCs w:val="20"/>
          <w:u w:val="single"/>
        </w:rPr>
      </w:pPr>
      <w:r w:rsidRPr="00150574">
        <w:rPr>
          <w:b/>
          <w:bCs/>
          <w:u w:val="single"/>
        </w:rPr>
        <w:br w:type="page"/>
      </w:r>
    </w:p>
    <w:p w14:paraId="189F707E" w14:textId="1974EF8B" w:rsidR="00192D3A" w:rsidRPr="00150574" w:rsidRDefault="00192D3A" w:rsidP="00AB6ECE">
      <w:pPr>
        <w:pStyle w:val="ListNumber2"/>
        <w:rPr>
          <w:b/>
          <w:bCs w:val="0"/>
          <w:color w:val="auto"/>
          <w:u w:val="single"/>
        </w:rPr>
      </w:pPr>
      <w:r w:rsidRPr="00150574">
        <w:rPr>
          <w:b/>
          <w:bCs w:val="0"/>
          <w:color w:val="auto"/>
          <w:u w:val="single"/>
        </w:rPr>
        <w:t>HEARING DAY 2: FRIDAY, 25 FEBRUARY 2022</w:t>
      </w:r>
    </w:p>
    <w:p w14:paraId="37AB5BBA" w14:textId="1C747C06" w:rsidR="00192D3A" w:rsidRPr="00150574" w:rsidRDefault="00192D3A" w:rsidP="000C783F">
      <w:pPr>
        <w:pStyle w:val="ListBullet"/>
        <w:numPr>
          <w:ilvl w:val="0"/>
          <w:numId w:val="0"/>
        </w:numPr>
        <w:spacing w:line="240" w:lineRule="auto"/>
        <w:ind w:left="471" w:firstLine="380"/>
        <w:rPr>
          <w:b/>
          <w:bCs/>
        </w:rPr>
      </w:pPr>
      <w:r w:rsidRPr="00150574">
        <w:rPr>
          <w:b/>
          <w:bCs/>
        </w:rPr>
        <w:t>Minister for Transport and City Services, Mr Chris Steel MLA</w:t>
      </w:r>
    </w:p>
    <w:p w14:paraId="43EAD320" w14:textId="668788C0" w:rsidR="00192D3A" w:rsidRPr="00150574" w:rsidRDefault="00192D3A" w:rsidP="000C783F">
      <w:pPr>
        <w:pStyle w:val="ListBullet"/>
        <w:numPr>
          <w:ilvl w:val="0"/>
          <w:numId w:val="0"/>
        </w:numPr>
        <w:spacing w:line="240" w:lineRule="auto"/>
        <w:ind w:left="471" w:firstLine="380"/>
        <w:rPr>
          <w:b/>
          <w:bCs/>
        </w:rPr>
      </w:pPr>
      <w:r w:rsidRPr="00150574">
        <w:rPr>
          <w:b/>
          <w:bCs/>
        </w:rPr>
        <w:t>Transport Canberra and City Services Directorate</w:t>
      </w:r>
      <w:r w:rsidRPr="00150574">
        <w:rPr>
          <w:b/>
          <w:bCs/>
        </w:rPr>
        <w:tab/>
      </w:r>
    </w:p>
    <w:p w14:paraId="2BCD92AE" w14:textId="28D25EA2" w:rsidR="00192D3A" w:rsidRPr="00150574" w:rsidRDefault="00192D3A" w:rsidP="004C6BF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8"/>
        <w:gridCol w:w="4087"/>
      </w:tblGrid>
      <w:tr w:rsidR="00150574" w:rsidRPr="00150574" w14:paraId="3623782A" w14:textId="77777777" w:rsidTr="000B3E33">
        <w:trPr>
          <w:cnfStyle w:val="100000000000" w:firstRow="1" w:lastRow="0" w:firstColumn="0" w:lastColumn="0" w:oddVBand="0" w:evenVBand="0" w:oddHBand="0" w:evenHBand="0" w:firstRowFirstColumn="0" w:firstRowLastColumn="0" w:lastRowFirstColumn="0" w:lastRowLastColumn="0"/>
        </w:trPr>
        <w:tc>
          <w:tcPr>
            <w:tcW w:w="4088" w:type="dxa"/>
          </w:tcPr>
          <w:p w14:paraId="07AAFA8B" w14:textId="0398FED4" w:rsidR="007A6027" w:rsidRPr="00150574" w:rsidRDefault="000E0058" w:rsidP="000B3E33">
            <w:pPr>
              <w:pStyle w:val="Tableheading"/>
              <w:rPr>
                <w:color w:val="auto"/>
              </w:rPr>
            </w:pPr>
            <w:r w:rsidRPr="00150574">
              <w:rPr>
                <w:color w:val="auto"/>
              </w:rPr>
              <w:t>Discussion issues</w:t>
            </w:r>
          </w:p>
        </w:tc>
        <w:tc>
          <w:tcPr>
            <w:tcW w:w="4087" w:type="dxa"/>
          </w:tcPr>
          <w:p w14:paraId="455A595F" w14:textId="3AFA96A8" w:rsidR="007A6027" w:rsidRPr="00150574" w:rsidRDefault="000E0058" w:rsidP="000B3E33">
            <w:pPr>
              <w:pStyle w:val="Tableheading"/>
              <w:rPr>
                <w:color w:val="auto"/>
              </w:rPr>
            </w:pPr>
            <w:r w:rsidRPr="00150574">
              <w:rPr>
                <w:color w:val="auto"/>
              </w:rPr>
              <w:t>Questions arising</w:t>
            </w:r>
          </w:p>
        </w:tc>
      </w:tr>
      <w:tr w:rsidR="00150574" w:rsidRPr="00150574" w14:paraId="77E43707"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09C5B742" w14:textId="524396FE" w:rsidR="007A6027" w:rsidRPr="00150574" w:rsidRDefault="000E0058" w:rsidP="000B3E33">
            <w:pPr>
              <w:pStyle w:val="Tablebody"/>
              <w:rPr>
                <w:color w:val="auto"/>
              </w:rPr>
            </w:pPr>
            <w:r w:rsidRPr="00150574">
              <w:rPr>
                <w:color w:val="auto"/>
              </w:rPr>
              <w:t>Recycling and waste policy</w:t>
            </w:r>
          </w:p>
        </w:tc>
        <w:tc>
          <w:tcPr>
            <w:tcW w:w="4087" w:type="dxa"/>
          </w:tcPr>
          <w:p w14:paraId="011403D8" w14:textId="714F0912" w:rsidR="007A6027" w:rsidRPr="00150574" w:rsidRDefault="000E0058" w:rsidP="000B3E33">
            <w:pPr>
              <w:pStyle w:val="Tablebody"/>
              <w:rPr>
                <w:color w:val="auto"/>
              </w:rPr>
            </w:pPr>
            <w:r w:rsidRPr="00150574">
              <w:rPr>
                <w:color w:val="auto"/>
              </w:rPr>
              <w:t>Performance and progress on IT recycling</w:t>
            </w:r>
          </w:p>
        </w:tc>
      </w:tr>
      <w:tr w:rsidR="00150574" w:rsidRPr="00150574" w14:paraId="72DAAA87"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09200547" w14:textId="77777777" w:rsidR="007A6027" w:rsidRPr="00150574" w:rsidRDefault="007A6027" w:rsidP="000B3E33">
            <w:pPr>
              <w:pStyle w:val="Tablebody"/>
              <w:rPr>
                <w:color w:val="auto"/>
              </w:rPr>
            </w:pPr>
          </w:p>
        </w:tc>
        <w:tc>
          <w:tcPr>
            <w:tcW w:w="4087" w:type="dxa"/>
          </w:tcPr>
          <w:p w14:paraId="2C772BDE" w14:textId="3E306591" w:rsidR="007A6027" w:rsidRPr="00150574" w:rsidRDefault="000E0058" w:rsidP="000B3E33">
            <w:pPr>
              <w:pStyle w:val="Tablebody"/>
              <w:rPr>
                <w:color w:val="auto"/>
              </w:rPr>
            </w:pPr>
            <w:r w:rsidRPr="00150574">
              <w:rPr>
                <w:color w:val="auto"/>
              </w:rPr>
              <w:t>Product Stewardship Scheme</w:t>
            </w:r>
          </w:p>
        </w:tc>
      </w:tr>
      <w:tr w:rsidR="00150574" w:rsidRPr="00150574" w14:paraId="401B339D"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49CCF6CD" w14:textId="77777777" w:rsidR="007A6027" w:rsidRPr="00150574" w:rsidRDefault="007A6027" w:rsidP="000B3E33">
            <w:pPr>
              <w:pStyle w:val="Tablebody"/>
              <w:rPr>
                <w:color w:val="auto"/>
              </w:rPr>
            </w:pPr>
          </w:p>
        </w:tc>
        <w:tc>
          <w:tcPr>
            <w:tcW w:w="4087" w:type="dxa"/>
          </w:tcPr>
          <w:p w14:paraId="5724F6C1" w14:textId="26C74326" w:rsidR="007A6027" w:rsidRPr="00150574" w:rsidRDefault="000E0058" w:rsidP="000B3E33">
            <w:pPr>
              <w:pStyle w:val="Tablebody"/>
              <w:rPr>
                <w:color w:val="auto"/>
              </w:rPr>
            </w:pPr>
            <w:r w:rsidRPr="00150574">
              <w:rPr>
                <w:color w:val="auto"/>
              </w:rPr>
              <w:t>B-cycling, large batteries</w:t>
            </w:r>
          </w:p>
        </w:tc>
      </w:tr>
      <w:tr w:rsidR="00150574" w:rsidRPr="00150574" w14:paraId="0E3509E6"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6E97DE48" w14:textId="77777777" w:rsidR="007A6027" w:rsidRPr="00150574" w:rsidRDefault="007A6027" w:rsidP="000B3E33">
            <w:pPr>
              <w:pStyle w:val="Tablebody"/>
              <w:rPr>
                <w:color w:val="auto"/>
              </w:rPr>
            </w:pPr>
          </w:p>
        </w:tc>
        <w:tc>
          <w:tcPr>
            <w:tcW w:w="4087" w:type="dxa"/>
          </w:tcPr>
          <w:p w14:paraId="53375E9A" w14:textId="08EADD6A" w:rsidR="007A6027" w:rsidRPr="00150574" w:rsidRDefault="000E0058" w:rsidP="000B3E33">
            <w:pPr>
              <w:pStyle w:val="Tablebody"/>
              <w:rPr>
                <w:color w:val="auto"/>
              </w:rPr>
            </w:pPr>
            <w:r w:rsidRPr="00150574">
              <w:rPr>
                <w:color w:val="auto"/>
              </w:rPr>
              <w:t>Food and organics recycling, scope for ACT processing plant</w:t>
            </w:r>
          </w:p>
        </w:tc>
      </w:tr>
      <w:tr w:rsidR="00150574" w:rsidRPr="00150574" w14:paraId="1BFD4BC3"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23C968C4" w14:textId="77777777" w:rsidR="007A6027" w:rsidRPr="00150574" w:rsidRDefault="007A6027" w:rsidP="000B3E33">
            <w:pPr>
              <w:pStyle w:val="Tablebody"/>
              <w:rPr>
                <w:color w:val="auto"/>
              </w:rPr>
            </w:pPr>
          </w:p>
        </w:tc>
        <w:tc>
          <w:tcPr>
            <w:tcW w:w="4087" w:type="dxa"/>
          </w:tcPr>
          <w:p w14:paraId="00C4E120" w14:textId="43FC3F53" w:rsidR="007A6027" w:rsidRPr="00150574" w:rsidRDefault="000E0058" w:rsidP="000B3E33">
            <w:pPr>
              <w:pStyle w:val="Tablebody"/>
              <w:rPr>
                <w:color w:val="auto"/>
              </w:rPr>
            </w:pPr>
            <w:r w:rsidRPr="00150574">
              <w:rPr>
                <w:color w:val="auto"/>
              </w:rPr>
              <w:t>Container deposit scheme</w:t>
            </w:r>
          </w:p>
        </w:tc>
      </w:tr>
      <w:tr w:rsidR="00150574" w:rsidRPr="00150574" w14:paraId="2D886E99"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5F504816" w14:textId="77777777" w:rsidR="007A6027" w:rsidRPr="00150574" w:rsidRDefault="007A6027" w:rsidP="000B3E33">
            <w:pPr>
              <w:pStyle w:val="Tablebody"/>
              <w:rPr>
                <w:color w:val="auto"/>
              </w:rPr>
            </w:pPr>
          </w:p>
        </w:tc>
        <w:tc>
          <w:tcPr>
            <w:tcW w:w="4087" w:type="dxa"/>
          </w:tcPr>
          <w:p w14:paraId="25EA6DF1" w14:textId="689A03B2" w:rsidR="007A6027" w:rsidRPr="00150574" w:rsidRDefault="000E0058" w:rsidP="000B3E33">
            <w:pPr>
              <w:pStyle w:val="Tablebody"/>
              <w:rPr>
                <w:color w:val="auto"/>
              </w:rPr>
            </w:pPr>
            <w:r w:rsidRPr="00150574">
              <w:rPr>
                <w:color w:val="auto"/>
              </w:rPr>
              <w:t>Construction and demolition waste, CNI waste targets</w:t>
            </w:r>
          </w:p>
        </w:tc>
      </w:tr>
      <w:tr w:rsidR="00150574" w:rsidRPr="00150574" w14:paraId="4DA0E21B"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6607B853" w14:textId="77777777" w:rsidR="007A6027" w:rsidRPr="00150574" w:rsidRDefault="007A6027" w:rsidP="000B3E33">
            <w:pPr>
              <w:pStyle w:val="Tablebody"/>
              <w:rPr>
                <w:color w:val="auto"/>
              </w:rPr>
            </w:pPr>
          </w:p>
        </w:tc>
        <w:tc>
          <w:tcPr>
            <w:tcW w:w="4087" w:type="dxa"/>
          </w:tcPr>
          <w:p w14:paraId="513732B3" w14:textId="47C9790C" w:rsidR="007A6027" w:rsidRPr="00150574" w:rsidRDefault="000E0058" w:rsidP="000B3E33">
            <w:pPr>
              <w:pStyle w:val="Tablebody"/>
              <w:rPr>
                <w:color w:val="auto"/>
              </w:rPr>
            </w:pPr>
            <w:r w:rsidRPr="00150574">
              <w:rPr>
                <w:color w:val="auto"/>
              </w:rPr>
              <w:t>Bulky waste scheme, GIVIT scheme</w:t>
            </w:r>
          </w:p>
        </w:tc>
      </w:tr>
      <w:tr w:rsidR="00150574" w:rsidRPr="00150574" w14:paraId="71DFDC59"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300F00EC" w14:textId="77777777" w:rsidR="007A6027" w:rsidRPr="00150574" w:rsidRDefault="007A6027" w:rsidP="000B3E33">
            <w:pPr>
              <w:pStyle w:val="Tablebody"/>
              <w:rPr>
                <w:color w:val="auto"/>
              </w:rPr>
            </w:pPr>
          </w:p>
        </w:tc>
        <w:tc>
          <w:tcPr>
            <w:tcW w:w="4087" w:type="dxa"/>
          </w:tcPr>
          <w:p w14:paraId="4AA332C7" w14:textId="4E1D8B48" w:rsidR="007A6027" w:rsidRPr="00150574" w:rsidRDefault="000E0058" w:rsidP="000B3E33">
            <w:pPr>
              <w:pStyle w:val="Tablebody"/>
              <w:rPr>
                <w:color w:val="auto"/>
              </w:rPr>
            </w:pPr>
            <w:r w:rsidRPr="00150574">
              <w:rPr>
                <w:color w:val="auto"/>
              </w:rPr>
              <w:t>Zero emission garbage trucks and large vehicle procurement</w:t>
            </w:r>
          </w:p>
        </w:tc>
      </w:tr>
      <w:tr w:rsidR="00150574" w:rsidRPr="00150574" w14:paraId="169DDAF8"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34153D4A" w14:textId="77777777" w:rsidR="007A6027" w:rsidRPr="00150574" w:rsidRDefault="007A6027" w:rsidP="000B3E33">
            <w:pPr>
              <w:pStyle w:val="Tablebody"/>
              <w:rPr>
                <w:color w:val="auto"/>
              </w:rPr>
            </w:pPr>
          </w:p>
        </w:tc>
        <w:tc>
          <w:tcPr>
            <w:tcW w:w="4087" w:type="dxa"/>
          </w:tcPr>
          <w:p w14:paraId="2DDD1C92" w14:textId="467558A3" w:rsidR="007A6027" w:rsidRPr="00150574" w:rsidRDefault="000E0058" w:rsidP="000B3E33">
            <w:pPr>
              <w:pStyle w:val="Tablebody"/>
              <w:rPr>
                <w:color w:val="auto"/>
              </w:rPr>
            </w:pPr>
            <w:r w:rsidRPr="00150574">
              <w:rPr>
                <w:color w:val="auto"/>
              </w:rPr>
              <w:t>Bans on plastics, outcomes of Tranche 1, scope for extensions with tranche 2</w:t>
            </w:r>
          </w:p>
        </w:tc>
      </w:tr>
      <w:tr w:rsidR="00150574" w:rsidRPr="00150574" w14:paraId="6EAFB5C1"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40E60BF9" w14:textId="454D22EA" w:rsidR="007A6027" w:rsidRPr="00150574" w:rsidRDefault="000E0058" w:rsidP="000B3E33">
            <w:pPr>
              <w:pStyle w:val="Tablebody"/>
              <w:rPr>
                <w:color w:val="auto"/>
              </w:rPr>
            </w:pPr>
            <w:r w:rsidRPr="00150574">
              <w:rPr>
                <w:color w:val="auto"/>
              </w:rPr>
              <w:t>Tuggeranong foreshores</w:t>
            </w:r>
          </w:p>
        </w:tc>
        <w:tc>
          <w:tcPr>
            <w:tcW w:w="4087" w:type="dxa"/>
          </w:tcPr>
          <w:p w14:paraId="54662BEB" w14:textId="0BDABA78" w:rsidR="007A6027" w:rsidRPr="00150574" w:rsidRDefault="000E0058" w:rsidP="000B3E33">
            <w:pPr>
              <w:pStyle w:val="Tablebody"/>
              <w:rPr>
                <w:color w:val="auto"/>
              </w:rPr>
            </w:pPr>
            <w:r w:rsidRPr="00150574">
              <w:rPr>
                <w:color w:val="auto"/>
              </w:rPr>
              <w:t>Status of construction</w:t>
            </w:r>
          </w:p>
        </w:tc>
      </w:tr>
      <w:tr w:rsidR="00150574" w:rsidRPr="00150574" w14:paraId="79D70BA8"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65DC8FB8" w14:textId="77777777" w:rsidR="007A6027" w:rsidRPr="00150574" w:rsidRDefault="007A6027" w:rsidP="000B3E33">
            <w:pPr>
              <w:pStyle w:val="Tablebody"/>
              <w:rPr>
                <w:color w:val="auto"/>
              </w:rPr>
            </w:pPr>
          </w:p>
        </w:tc>
        <w:tc>
          <w:tcPr>
            <w:tcW w:w="4087" w:type="dxa"/>
          </w:tcPr>
          <w:p w14:paraId="5982612E" w14:textId="7869897D" w:rsidR="007A6027" w:rsidRPr="00150574" w:rsidRDefault="000E0058" w:rsidP="000B3E33">
            <w:pPr>
              <w:pStyle w:val="Tablebody"/>
              <w:rPr>
                <w:color w:val="auto"/>
              </w:rPr>
            </w:pPr>
            <w:r w:rsidRPr="00150574">
              <w:rPr>
                <w:color w:val="auto"/>
              </w:rPr>
              <w:t>Status of consultation</w:t>
            </w:r>
          </w:p>
        </w:tc>
      </w:tr>
      <w:tr w:rsidR="00150574" w:rsidRPr="00150574" w14:paraId="623788D1"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49E72617" w14:textId="77777777" w:rsidR="007A6027" w:rsidRPr="00150574" w:rsidRDefault="007A6027" w:rsidP="000B3E33">
            <w:pPr>
              <w:pStyle w:val="Tablebody"/>
              <w:rPr>
                <w:color w:val="auto"/>
              </w:rPr>
            </w:pPr>
          </w:p>
        </w:tc>
        <w:tc>
          <w:tcPr>
            <w:tcW w:w="4087" w:type="dxa"/>
          </w:tcPr>
          <w:p w14:paraId="43AD1626" w14:textId="2CBBD388" w:rsidR="007A6027" w:rsidRPr="00150574" w:rsidRDefault="000E0058" w:rsidP="000B3E33">
            <w:pPr>
              <w:pStyle w:val="Tablebody"/>
              <w:rPr>
                <w:color w:val="auto"/>
              </w:rPr>
            </w:pPr>
            <w:r w:rsidRPr="00150574">
              <w:rPr>
                <w:color w:val="auto"/>
              </w:rPr>
              <w:t>Cycling, traffic planning</w:t>
            </w:r>
          </w:p>
        </w:tc>
      </w:tr>
      <w:tr w:rsidR="00150574" w:rsidRPr="00150574" w14:paraId="2F836198"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0788B20A" w14:textId="4C031AF2" w:rsidR="007A6027" w:rsidRPr="00150574" w:rsidRDefault="008C72A5" w:rsidP="000B3E33">
            <w:pPr>
              <w:pStyle w:val="Tablebody"/>
              <w:rPr>
                <w:color w:val="auto"/>
              </w:rPr>
            </w:pPr>
            <w:r w:rsidRPr="00150574">
              <w:rPr>
                <w:color w:val="auto"/>
              </w:rPr>
              <w:t>Public place upkeep - mowing policy</w:t>
            </w:r>
          </w:p>
        </w:tc>
        <w:tc>
          <w:tcPr>
            <w:tcW w:w="4087" w:type="dxa"/>
          </w:tcPr>
          <w:p w14:paraId="2222E3A1" w14:textId="53593D60" w:rsidR="007A6027" w:rsidRPr="00150574" w:rsidRDefault="008C72A5" w:rsidP="000B3E33">
            <w:pPr>
              <w:pStyle w:val="Tablebody"/>
              <w:rPr>
                <w:color w:val="auto"/>
              </w:rPr>
            </w:pPr>
            <w:r w:rsidRPr="00150574">
              <w:rPr>
                <w:color w:val="auto"/>
              </w:rPr>
              <w:t>La Nina wet season experience</w:t>
            </w:r>
          </w:p>
        </w:tc>
      </w:tr>
      <w:tr w:rsidR="00150574" w:rsidRPr="00150574" w14:paraId="17EA47AA"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5E43D058" w14:textId="77777777" w:rsidR="007A6027" w:rsidRPr="00150574" w:rsidRDefault="007A6027" w:rsidP="000B3E33">
            <w:pPr>
              <w:pStyle w:val="Tablebody"/>
              <w:rPr>
                <w:color w:val="auto"/>
              </w:rPr>
            </w:pPr>
          </w:p>
        </w:tc>
        <w:tc>
          <w:tcPr>
            <w:tcW w:w="4087" w:type="dxa"/>
          </w:tcPr>
          <w:p w14:paraId="6A9CAEC9" w14:textId="54CCADD1" w:rsidR="007A6027" w:rsidRPr="00150574" w:rsidRDefault="002B2EC8" w:rsidP="000B3E33">
            <w:pPr>
              <w:pStyle w:val="Tablebody"/>
              <w:rPr>
                <w:color w:val="auto"/>
              </w:rPr>
            </w:pPr>
            <w:r w:rsidRPr="00150574">
              <w:rPr>
                <w:color w:val="auto"/>
              </w:rPr>
              <w:t>Footpaths and verges</w:t>
            </w:r>
          </w:p>
        </w:tc>
      </w:tr>
      <w:tr w:rsidR="00150574" w:rsidRPr="00150574" w14:paraId="755BB903"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11CBF4CA" w14:textId="77777777" w:rsidR="007A6027" w:rsidRPr="00150574" w:rsidRDefault="007A6027" w:rsidP="000B3E33">
            <w:pPr>
              <w:pStyle w:val="Tablebody"/>
              <w:rPr>
                <w:color w:val="auto"/>
              </w:rPr>
            </w:pPr>
          </w:p>
        </w:tc>
        <w:tc>
          <w:tcPr>
            <w:tcW w:w="4087" w:type="dxa"/>
          </w:tcPr>
          <w:p w14:paraId="587AAD6B" w14:textId="50A9CDE8" w:rsidR="007A6027" w:rsidRPr="00150574" w:rsidRDefault="002B2EC8" w:rsidP="000B3E33">
            <w:pPr>
              <w:pStyle w:val="Tablebody"/>
              <w:rPr>
                <w:color w:val="auto"/>
              </w:rPr>
            </w:pPr>
            <w:r w:rsidRPr="00150574">
              <w:rPr>
                <w:color w:val="auto"/>
              </w:rPr>
              <w:t>Protecting Landcare and sustainable areas from lawn mowing</w:t>
            </w:r>
          </w:p>
        </w:tc>
      </w:tr>
      <w:tr w:rsidR="00150574" w:rsidRPr="00150574" w14:paraId="13EA8E99"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5AD58B72" w14:textId="77777777" w:rsidR="007A6027" w:rsidRPr="00150574" w:rsidRDefault="007A6027" w:rsidP="000B3E33">
            <w:pPr>
              <w:pStyle w:val="Tablebody"/>
              <w:rPr>
                <w:color w:val="auto"/>
              </w:rPr>
            </w:pPr>
          </w:p>
        </w:tc>
        <w:tc>
          <w:tcPr>
            <w:tcW w:w="4087" w:type="dxa"/>
          </w:tcPr>
          <w:p w14:paraId="4D5368DC" w14:textId="6900EFBD" w:rsidR="007A6027" w:rsidRPr="00150574" w:rsidRDefault="002B2EC8" w:rsidP="000B3E33">
            <w:pPr>
              <w:pStyle w:val="Tablebody"/>
              <w:rPr>
                <w:color w:val="auto"/>
              </w:rPr>
            </w:pPr>
            <w:r w:rsidRPr="00150574">
              <w:rPr>
                <w:color w:val="auto"/>
              </w:rPr>
              <w:t xml:space="preserve">Access Canberra, </w:t>
            </w:r>
            <w:r w:rsidRPr="00150574">
              <w:rPr>
                <w:i/>
                <w:iCs/>
                <w:color w:val="auto"/>
              </w:rPr>
              <w:t xml:space="preserve">Fix My Street </w:t>
            </w:r>
            <w:r w:rsidRPr="00150574">
              <w:rPr>
                <w:color w:val="auto"/>
              </w:rPr>
              <w:t>portal</w:t>
            </w:r>
          </w:p>
        </w:tc>
      </w:tr>
      <w:tr w:rsidR="00150574" w:rsidRPr="00150574" w14:paraId="7630E632"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286D52C8" w14:textId="522045E6" w:rsidR="007A6027" w:rsidRPr="00150574" w:rsidRDefault="002B2EC8" w:rsidP="000B3E33">
            <w:pPr>
              <w:pStyle w:val="Tablebody"/>
              <w:rPr>
                <w:color w:val="auto"/>
              </w:rPr>
            </w:pPr>
            <w:r w:rsidRPr="00150574">
              <w:rPr>
                <w:color w:val="auto"/>
              </w:rPr>
              <w:t>Kambah Shopping Village</w:t>
            </w:r>
          </w:p>
        </w:tc>
        <w:tc>
          <w:tcPr>
            <w:tcW w:w="4087" w:type="dxa"/>
          </w:tcPr>
          <w:p w14:paraId="050D9C46" w14:textId="492D0296" w:rsidR="007A6027" w:rsidRPr="00150574" w:rsidRDefault="002B2EC8" w:rsidP="000B3E33">
            <w:pPr>
              <w:pStyle w:val="Tablebody"/>
              <w:rPr>
                <w:color w:val="auto"/>
              </w:rPr>
            </w:pPr>
            <w:r w:rsidRPr="00150574">
              <w:rPr>
                <w:color w:val="auto"/>
              </w:rPr>
              <w:t>Kambah Shopping Village upgrades</w:t>
            </w:r>
          </w:p>
        </w:tc>
      </w:tr>
      <w:tr w:rsidR="00150574" w:rsidRPr="00150574" w14:paraId="5DEB6504"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4CFBF1EB" w14:textId="334C0C83" w:rsidR="007A6027" w:rsidRPr="00150574" w:rsidRDefault="002B2EC8" w:rsidP="000B3E33">
            <w:pPr>
              <w:pStyle w:val="Tablebody"/>
              <w:rPr>
                <w:color w:val="auto"/>
              </w:rPr>
            </w:pPr>
            <w:r w:rsidRPr="00150574">
              <w:rPr>
                <w:color w:val="auto"/>
              </w:rPr>
              <w:t>Belconnen storm repairs</w:t>
            </w:r>
          </w:p>
        </w:tc>
        <w:tc>
          <w:tcPr>
            <w:tcW w:w="4087" w:type="dxa"/>
          </w:tcPr>
          <w:p w14:paraId="787C919E" w14:textId="18D412F0" w:rsidR="007A6027" w:rsidRPr="00150574" w:rsidRDefault="002B2EC8" w:rsidP="000B3E33">
            <w:pPr>
              <w:pStyle w:val="Tablebody"/>
              <w:rPr>
                <w:color w:val="auto"/>
              </w:rPr>
            </w:pPr>
            <w:r w:rsidRPr="00150574">
              <w:rPr>
                <w:color w:val="auto"/>
              </w:rPr>
              <w:t>Status on Umbagong Bridge repair</w:t>
            </w:r>
          </w:p>
        </w:tc>
      </w:tr>
      <w:tr w:rsidR="00150574" w:rsidRPr="00150574" w14:paraId="1678B094"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2A8F25CB" w14:textId="77777777" w:rsidR="007A6027" w:rsidRPr="00150574" w:rsidRDefault="007A6027" w:rsidP="000B3E33">
            <w:pPr>
              <w:pStyle w:val="Tablebody"/>
              <w:rPr>
                <w:color w:val="auto"/>
              </w:rPr>
            </w:pPr>
          </w:p>
        </w:tc>
        <w:tc>
          <w:tcPr>
            <w:tcW w:w="4087" w:type="dxa"/>
          </w:tcPr>
          <w:p w14:paraId="50A9A055" w14:textId="794762C1" w:rsidR="007A6027" w:rsidRPr="00150574" w:rsidRDefault="002B2EC8" w:rsidP="000B3E33">
            <w:pPr>
              <w:pStyle w:val="Tablebody"/>
              <w:rPr>
                <w:color w:val="auto"/>
              </w:rPr>
            </w:pPr>
            <w:r w:rsidRPr="00150574">
              <w:rPr>
                <w:color w:val="auto"/>
              </w:rPr>
              <w:t>EIS and DA timetable</w:t>
            </w:r>
          </w:p>
        </w:tc>
      </w:tr>
      <w:tr w:rsidR="00150574" w:rsidRPr="00150574" w14:paraId="407EDC91"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2F1ACD1F" w14:textId="5E484450" w:rsidR="007A6027" w:rsidRPr="00150574" w:rsidRDefault="002B2EC8" w:rsidP="000B3E33">
            <w:pPr>
              <w:pStyle w:val="Tablebody"/>
              <w:rPr>
                <w:color w:val="auto"/>
              </w:rPr>
            </w:pPr>
            <w:r w:rsidRPr="00150574">
              <w:rPr>
                <w:color w:val="auto"/>
              </w:rPr>
              <w:t>Suburban infrastructure improvements</w:t>
            </w:r>
          </w:p>
        </w:tc>
        <w:tc>
          <w:tcPr>
            <w:tcW w:w="4087" w:type="dxa"/>
          </w:tcPr>
          <w:p w14:paraId="323BF04F" w14:textId="591C947C" w:rsidR="007A6027" w:rsidRPr="00150574" w:rsidRDefault="002B2EC8" w:rsidP="000B3E33">
            <w:pPr>
              <w:pStyle w:val="Tablebody"/>
              <w:rPr>
                <w:color w:val="auto"/>
              </w:rPr>
            </w:pPr>
            <w:r w:rsidRPr="00150574">
              <w:rPr>
                <w:color w:val="auto"/>
              </w:rPr>
              <w:t>ACT government $40m playground renewal including shopping centres, living infrastructure, and dog parks</w:t>
            </w:r>
          </w:p>
        </w:tc>
      </w:tr>
      <w:tr w:rsidR="00150574" w:rsidRPr="00150574" w14:paraId="1304D38D"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5DE086A8" w14:textId="5B12F1B2" w:rsidR="007A6027" w:rsidRPr="00150574" w:rsidRDefault="002B2EC8" w:rsidP="000B3E33">
            <w:pPr>
              <w:pStyle w:val="Tablebody"/>
              <w:rPr>
                <w:color w:val="auto"/>
              </w:rPr>
            </w:pPr>
            <w:r w:rsidRPr="00150574">
              <w:rPr>
                <w:color w:val="auto"/>
              </w:rPr>
              <w:t>Animal shelters and support</w:t>
            </w:r>
          </w:p>
        </w:tc>
        <w:tc>
          <w:tcPr>
            <w:tcW w:w="4087" w:type="dxa"/>
          </w:tcPr>
          <w:p w14:paraId="099ACF06" w14:textId="4C57E0C2" w:rsidR="007A6027" w:rsidRPr="00150574" w:rsidRDefault="002B2EC8" w:rsidP="000B3E33">
            <w:pPr>
              <w:pStyle w:val="Tablebody"/>
              <w:rPr>
                <w:color w:val="auto"/>
              </w:rPr>
            </w:pPr>
            <w:r w:rsidRPr="00150574">
              <w:rPr>
                <w:color w:val="auto"/>
              </w:rPr>
              <w:t>Update on Animal Rescue Centre</w:t>
            </w:r>
          </w:p>
        </w:tc>
      </w:tr>
      <w:tr w:rsidR="00150574" w:rsidRPr="00150574" w14:paraId="330D4D89" w14:textId="77777777" w:rsidTr="000B3E33">
        <w:trPr>
          <w:cnfStyle w:val="000000010000" w:firstRow="0" w:lastRow="0" w:firstColumn="0" w:lastColumn="0" w:oddVBand="0" w:evenVBand="0" w:oddHBand="0" w:evenHBand="1" w:firstRowFirstColumn="0" w:firstRowLastColumn="0" w:lastRowFirstColumn="0" w:lastRowLastColumn="0"/>
        </w:trPr>
        <w:tc>
          <w:tcPr>
            <w:tcW w:w="4088" w:type="dxa"/>
          </w:tcPr>
          <w:p w14:paraId="3B348ECE" w14:textId="77777777" w:rsidR="007A6027" w:rsidRPr="00150574" w:rsidRDefault="007A6027" w:rsidP="000B3E33">
            <w:pPr>
              <w:pStyle w:val="Tablebody"/>
              <w:rPr>
                <w:color w:val="auto"/>
              </w:rPr>
            </w:pPr>
          </w:p>
        </w:tc>
        <w:tc>
          <w:tcPr>
            <w:tcW w:w="4087" w:type="dxa"/>
          </w:tcPr>
          <w:p w14:paraId="6A5752B8" w14:textId="36FF7684" w:rsidR="007A6027" w:rsidRPr="00150574" w:rsidRDefault="002B2EC8" w:rsidP="000B3E33">
            <w:pPr>
              <w:pStyle w:val="Tablebody"/>
              <w:rPr>
                <w:color w:val="auto"/>
              </w:rPr>
            </w:pPr>
            <w:r w:rsidRPr="00150574">
              <w:rPr>
                <w:color w:val="auto"/>
              </w:rPr>
              <w:t>Domestic Animal Services and support for staff</w:t>
            </w:r>
          </w:p>
        </w:tc>
      </w:tr>
      <w:tr w:rsidR="00150574" w:rsidRPr="00150574" w14:paraId="5C5092DC" w14:textId="77777777" w:rsidTr="000B3E33">
        <w:trPr>
          <w:cnfStyle w:val="000000100000" w:firstRow="0" w:lastRow="0" w:firstColumn="0" w:lastColumn="0" w:oddVBand="0" w:evenVBand="0" w:oddHBand="1" w:evenHBand="0" w:firstRowFirstColumn="0" w:firstRowLastColumn="0" w:lastRowFirstColumn="0" w:lastRowLastColumn="0"/>
        </w:trPr>
        <w:tc>
          <w:tcPr>
            <w:tcW w:w="4088" w:type="dxa"/>
          </w:tcPr>
          <w:p w14:paraId="206461CE" w14:textId="77777777" w:rsidR="007A6027" w:rsidRPr="00150574" w:rsidRDefault="007A6027" w:rsidP="000B3E33">
            <w:pPr>
              <w:pStyle w:val="Tablebody"/>
              <w:rPr>
                <w:color w:val="auto"/>
              </w:rPr>
            </w:pPr>
          </w:p>
        </w:tc>
        <w:tc>
          <w:tcPr>
            <w:tcW w:w="4087" w:type="dxa"/>
          </w:tcPr>
          <w:p w14:paraId="4608D7EE" w14:textId="62F58B3F" w:rsidR="007A6027" w:rsidRPr="00150574" w:rsidRDefault="002B2EC8" w:rsidP="000B3E33">
            <w:pPr>
              <w:pStyle w:val="Tablebody"/>
              <w:rPr>
                <w:color w:val="auto"/>
              </w:rPr>
            </w:pPr>
            <w:r w:rsidRPr="00150574">
              <w:rPr>
                <w:color w:val="auto"/>
              </w:rPr>
              <w:t>Centre security updates</w:t>
            </w:r>
          </w:p>
        </w:tc>
      </w:tr>
    </w:tbl>
    <w:p w14:paraId="2985451E" w14:textId="77777777" w:rsidR="007A6027" w:rsidRPr="00150574" w:rsidRDefault="007A6027" w:rsidP="000B3E33">
      <w:pPr>
        <w:pStyle w:val="ListNumber2"/>
        <w:numPr>
          <w:ilvl w:val="0"/>
          <w:numId w:val="0"/>
        </w:numPr>
        <w:ind w:left="851"/>
        <w:rPr>
          <w:color w:val="auto"/>
        </w:rPr>
      </w:pPr>
    </w:p>
    <w:p w14:paraId="7A61F9D4" w14:textId="5EC664BA" w:rsidR="00192D3A" w:rsidRPr="00150574" w:rsidRDefault="00192D3A" w:rsidP="000B3E33">
      <w:pPr>
        <w:pStyle w:val="ListBullet"/>
        <w:numPr>
          <w:ilvl w:val="0"/>
          <w:numId w:val="0"/>
        </w:numPr>
        <w:ind w:left="340" w:hanging="340"/>
      </w:pPr>
    </w:p>
    <w:p w14:paraId="1BBA4097" w14:textId="0A1C2BFA" w:rsidR="00192D3A" w:rsidRPr="00150574" w:rsidRDefault="00192D3A" w:rsidP="00AB6ECE">
      <w:pPr>
        <w:pStyle w:val="ListNumber2"/>
        <w:rPr>
          <w:b/>
          <w:bCs w:val="0"/>
          <w:color w:val="auto"/>
          <w:u w:val="single"/>
        </w:rPr>
      </w:pPr>
      <w:r w:rsidRPr="00150574">
        <w:rPr>
          <w:b/>
          <w:bCs w:val="0"/>
          <w:color w:val="auto"/>
          <w:u w:val="single"/>
        </w:rPr>
        <w:t>HEARING DAY 3, SESSION 1: FRIDAY 4</w:t>
      </w:r>
      <w:r w:rsidRPr="00150574">
        <w:rPr>
          <w:b/>
          <w:bCs w:val="0"/>
          <w:color w:val="auto"/>
          <w:u w:val="single"/>
          <w:vertAlign w:val="superscript"/>
        </w:rPr>
        <w:t>TH</w:t>
      </w:r>
      <w:r w:rsidRPr="00150574">
        <w:rPr>
          <w:b/>
          <w:bCs w:val="0"/>
          <w:color w:val="auto"/>
          <w:u w:val="single"/>
        </w:rPr>
        <w:t xml:space="preserve"> MARCH 2022</w:t>
      </w:r>
    </w:p>
    <w:p w14:paraId="534C9D06" w14:textId="77777777" w:rsidR="00192D3A" w:rsidRPr="00150574" w:rsidRDefault="00192D3A" w:rsidP="000C783F">
      <w:pPr>
        <w:pStyle w:val="ListBullet"/>
        <w:numPr>
          <w:ilvl w:val="0"/>
          <w:numId w:val="0"/>
        </w:numPr>
        <w:spacing w:line="240" w:lineRule="auto"/>
        <w:ind w:left="471" w:firstLine="380"/>
        <w:rPr>
          <w:b/>
          <w:bCs/>
        </w:rPr>
      </w:pPr>
      <w:r w:rsidRPr="00150574">
        <w:rPr>
          <w:b/>
          <w:bCs/>
        </w:rPr>
        <w:t>Minister for Transport and City Services, Mr Chris Steel MLA</w:t>
      </w:r>
    </w:p>
    <w:p w14:paraId="3D30C38D" w14:textId="4ED0C845" w:rsidR="00192D3A" w:rsidRPr="00150574" w:rsidRDefault="00192D3A" w:rsidP="000C783F">
      <w:pPr>
        <w:pStyle w:val="ListBullet"/>
        <w:numPr>
          <w:ilvl w:val="0"/>
          <w:numId w:val="0"/>
        </w:numPr>
        <w:spacing w:line="240" w:lineRule="auto"/>
        <w:ind w:left="471" w:firstLine="380"/>
        <w:rPr>
          <w:b/>
          <w:bCs/>
        </w:rPr>
      </w:pPr>
      <w:r w:rsidRPr="00150574">
        <w:rPr>
          <w:b/>
          <w:bCs/>
        </w:rPr>
        <w:t>Transport and City Services Directorate</w:t>
      </w:r>
    </w:p>
    <w:p w14:paraId="12CABFEF" w14:textId="5DE3D84D" w:rsidR="00192D3A" w:rsidRPr="00150574" w:rsidRDefault="00192D3A" w:rsidP="000C783F">
      <w:pPr>
        <w:pStyle w:val="ListBullet"/>
        <w:numPr>
          <w:ilvl w:val="0"/>
          <w:numId w:val="0"/>
        </w:numPr>
        <w:spacing w:line="240" w:lineRule="auto"/>
        <w:ind w:left="471" w:firstLine="380"/>
        <w:rPr>
          <w:b/>
          <w:bCs/>
        </w:rPr>
      </w:pPr>
      <w:r w:rsidRPr="00150574">
        <w:rPr>
          <w:b/>
          <w:bCs/>
        </w:rPr>
        <w:t>Major Projects Canberra</w:t>
      </w:r>
    </w:p>
    <w:p w14:paraId="1F8931E6" w14:textId="3E5CA741" w:rsidR="00192D3A" w:rsidRPr="00150574" w:rsidRDefault="00192D3A" w:rsidP="000C783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0"/>
        <w:gridCol w:w="4095"/>
      </w:tblGrid>
      <w:tr w:rsidR="00150574" w:rsidRPr="00150574" w14:paraId="5991B178" w14:textId="77777777" w:rsidTr="000B3E33">
        <w:trPr>
          <w:cnfStyle w:val="100000000000" w:firstRow="1" w:lastRow="0" w:firstColumn="0" w:lastColumn="0" w:oddVBand="0" w:evenVBand="0" w:oddHBand="0" w:evenHBand="0" w:firstRowFirstColumn="0" w:firstRowLastColumn="0" w:lastRowFirstColumn="0" w:lastRowLastColumn="0"/>
        </w:trPr>
        <w:tc>
          <w:tcPr>
            <w:tcW w:w="4080" w:type="dxa"/>
          </w:tcPr>
          <w:p w14:paraId="54C9D1B2" w14:textId="42027963" w:rsidR="00AE2225" w:rsidRPr="00150574" w:rsidRDefault="00487019" w:rsidP="000B3E33">
            <w:pPr>
              <w:pStyle w:val="Tableheading"/>
              <w:rPr>
                <w:color w:val="auto"/>
              </w:rPr>
            </w:pPr>
            <w:r w:rsidRPr="00150574">
              <w:rPr>
                <w:color w:val="auto"/>
              </w:rPr>
              <w:t>Discussion issues</w:t>
            </w:r>
          </w:p>
        </w:tc>
        <w:tc>
          <w:tcPr>
            <w:tcW w:w="4095" w:type="dxa"/>
          </w:tcPr>
          <w:p w14:paraId="5D7E83C3" w14:textId="35957643" w:rsidR="00AE2225" w:rsidRPr="00150574" w:rsidRDefault="00487019" w:rsidP="000B3E33">
            <w:pPr>
              <w:pStyle w:val="Tableheading"/>
              <w:rPr>
                <w:color w:val="auto"/>
              </w:rPr>
            </w:pPr>
            <w:r w:rsidRPr="00150574">
              <w:rPr>
                <w:color w:val="auto"/>
              </w:rPr>
              <w:t>Questions arising</w:t>
            </w:r>
          </w:p>
        </w:tc>
      </w:tr>
      <w:tr w:rsidR="00150574" w:rsidRPr="00150574" w14:paraId="3C001116"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45523C6F" w14:textId="74575726" w:rsidR="00AE2225" w:rsidRPr="00150574" w:rsidRDefault="00487019" w:rsidP="000B3E33">
            <w:pPr>
              <w:pStyle w:val="Tablebody"/>
              <w:rPr>
                <w:color w:val="auto"/>
              </w:rPr>
            </w:pPr>
            <w:r w:rsidRPr="00150574">
              <w:rPr>
                <w:color w:val="auto"/>
              </w:rPr>
              <w:t>Road usage, emissions and the environment</w:t>
            </w:r>
          </w:p>
        </w:tc>
        <w:tc>
          <w:tcPr>
            <w:tcW w:w="4095" w:type="dxa"/>
          </w:tcPr>
          <w:p w14:paraId="7EE5411E" w14:textId="465E9E73" w:rsidR="00AE2225" w:rsidRPr="00150574" w:rsidRDefault="00487019" w:rsidP="000B3E33">
            <w:pPr>
              <w:pStyle w:val="Tablebody"/>
              <w:rPr>
                <w:color w:val="auto"/>
              </w:rPr>
            </w:pPr>
            <w:r w:rsidRPr="00150574">
              <w:rPr>
                <w:color w:val="auto"/>
              </w:rPr>
              <w:t>Disruptive taskforce</w:t>
            </w:r>
          </w:p>
        </w:tc>
      </w:tr>
      <w:tr w:rsidR="00150574" w:rsidRPr="00150574" w14:paraId="14BE0A4E"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699C5620" w14:textId="77777777" w:rsidR="00AE2225" w:rsidRPr="00150574" w:rsidRDefault="00AE2225" w:rsidP="000B3E33">
            <w:pPr>
              <w:pStyle w:val="Tablebody"/>
              <w:rPr>
                <w:color w:val="auto"/>
              </w:rPr>
            </w:pPr>
          </w:p>
        </w:tc>
        <w:tc>
          <w:tcPr>
            <w:tcW w:w="4095" w:type="dxa"/>
          </w:tcPr>
          <w:p w14:paraId="2DA1015D" w14:textId="0D9E6E7E" w:rsidR="00AE2225" w:rsidRPr="00150574" w:rsidRDefault="00487019" w:rsidP="000B3E33">
            <w:pPr>
              <w:pStyle w:val="Tablebody"/>
              <w:rPr>
                <w:color w:val="auto"/>
              </w:rPr>
            </w:pPr>
            <w:r w:rsidRPr="00150574">
              <w:rPr>
                <w:color w:val="auto"/>
              </w:rPr>
              <w:t>Patronage measures - cycleways and roadways</w:t>
            </w:r>
          </w:p>
        </w:tc>
      </w:tr>
      <w:tr w:rsidR="00150574" w:rsidRPr="00150574" w14:paraId="43429014"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599E0AAE" w14:textId="77777777" w:rsidR="00AE2225" w:rsidRPr="00150574" w:rsidRDefault="00AE2225" w:rsidP="000B3E33">
            <w:pPr>
              <w:pStyle w:val="Tablebody"/>
              <w:rPr>
                <w:color w:val="auto"/>
              </w:rPr>
            </w:pPr>
          </w:p>
        </w:tc>
        <w:tc>
          <w:tcPr>
            <w:tcW w:w="4095" w:type="dxa"/>
          </w:tcPr>
          <w:p w14:paraId="1F0CA5D5" w14:textId="6BFE2D2F" w:rsidR="00AE2225" w:rsidRPr="00150574" w:rsidRDefault="00487019" w:rsidP="000B3E33">
            <w:pPr>
              <w:pStyle w:val="Tablebody"/>
              <w:rPr>
                <w:color w:val="auto"/>
              </w:rPr>
            </w:pPr>
            <w:r w:rsidRPr="00150574">
              <w:rPr>
                <w:color w:val="auto"/>
              </w:rPr>
              <w:t>Household travel survey, update post-COVID</w:t>
            </w:r>
          </w:p>
        </w:tc>
      </w:tr>
      <w:tr w:rsidR="00150574" w:rsidRPr="00150574" w14:paraId="0643137D"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6B9E35D7" w14:textId="77777777" w:rsidR="00AE2225" w:rsidRPr="00150574" w:rsidRDefault="00AE2225" w:rsidP="000B3E33">
            <w:pPr>
              <w:pStyle w:val="Tablebody"/>
              <w:rPr>
                <w:color w:val="auto"/>
              </w:rPr>
            </w:pPr>
          </w:p>
        </w:tc>
        <w:tc>
          <w:tcPr>
            <w:tcW w:w="4095" w:type="dxa"/>
          </w:tcPr>
          <w:p w14:paraId="2F846C7F" w14:textId="487CD8CE" w:rsidR="00AE2225" w:rsidRPr="00150574" w:rsidRDefault="00487019" w:rsidP="000B3E33">
            <w:pPr>
              <w:pStyle w:val="Tablebody"/>
              <w:rPr>
                <w:color w:val="auto"/>
              </w:rPr>
            </w:pPr>
            <w:r w:rsidRPr="00150574">
              <w:rPr>
                <w:color w:val="auto"/>
              </w:rPr>
              <w:t>Estimated cost of disruption due to Light Rail Stage 2</w:t>
            </w:r>
          </w:p>
        </w:tc>
      </w:tr>
      <w:tr w:rsidR="00150574" w:rsidRPr="00150574" w14:paraId="043A451A"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564F6399" w14:textId="77777777" w:rsidR="00AE2225" w:rsidRPr="00150574" w:rsidRDefault="00AE2225" w:rsidP="000B3E33">
            <w:pPr>
              <w:pStyle w:val="Tablebody"/>
              <w:rPr>
                <w:color w:val="auto"/>
              </w:rPr>
            </w:pPr>
          </w:p>
        </w:tc>
        <w:tc>
          <w:tcPr>
            <w:tcW w:w="4095" w:type="dxa"/>
          </w:tcPr>
          <w:p w14:paraId="3EACBF78" w14:textId="57D6F852" w:rsidR="00AE2225" w:rsidRPr="00150574" w:rsidRDefault="00487019" w:rsidP="000B3E33">
            <w:pPr>
              <w:pStyle w:val="Tablebody"/>
              <w:rPr>
                <w:color w:val="auto"/>
              </w:rPr>
            </w:pPr>
            <w:r w:rsidRPr="00150574">
              <w:rPr>
                <w:color w:val="auto"/>
              </w:rPr>
              <w:t>Estimated climate impact of the disruption</w:t>
            </w:r>
          </w:p>
        </w:tc>
      </w:tr>
      <w:tr w:rsidR="00150574" w:rsidRPr="00150574" w14:paraId="4C450009"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4A799624" w14:textId="4EE6454D" w:rsidR="00AE2225" w:rsidRPr="00150574" w:rsidRDefault="00487019" w:rsidP="000B3E33">
            <w:pPr>
              <w:pStyle w:val="Tablebody"/>
              <w:rPr>
                <w:color w:val="auto"/>
              </w:rPr>
            </w:pPr>
            <w:r w:rsidRPr="00150574">
              <w:rPr>
                <w:color w:val="auto"/>
              </w:rPr>
              <w:t>Woden Bus Depot</w:t>
            </w:r>
          </w:p>
        </w:tc>
        <w:tc>
          <w:tcPr>
            <w:tcW w:w="4095" w:type="dxa"/>
          </w:tcPr>
          <w:p w14:paraId="3581B68D" w14:textId="2BC57EA0" w:rsidR="00AE2225" w:rsidRPr="00150574" w:rsidRDefault="00487019" w:rsidP="000B3E33">
            <w:pPr>
              <w:pStyle w:val="Tablebody"/>
              <w:rPr>
                <w:color w:val="auto"/>
              </w:rPr>
            </w:pPr>
            <w:r w:rsidRPr="00150574">
              <w:rPr>
                <w:color w:val="auto"/>
              </w:rPr>
              <w:t>Delays in design and build</w:t>
            </w:r>
          </w:p>
        </w:tc>
      </w:tr>
      <w:tr w:rsidR="00150574" w:rsidRPr="00150574" w14:paraId="69BA9530"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0E1F37AF" w14:textId="77777777" w:rsidR="00AE2225" w:rsidRPr="00150574" w:rsidRDefault="00AE2225" w:rsidP="000B3E33">
            <w:pPr>
              <w:pStyle w:val="Tablebody"/>
              <w:rPr>
                <w:color w:val="auto"/>
              </w:rPr>
            </w:pPr>
          </w:p>
        </w:tc>
        <w:tc>
          <w:tcPr>
            <w:tcW w:w="4095" w:type="dxa"/>
          </w:tcPr>
          <w:p w14:paraId="5EA7E2F4" w14:textId="48F96858" w:rsidR="00AE2225" w:rsidRPr="00150574" w:rsidRDefault="00487019" w:rsidP="000B3E33">
            <w:pPr>
              <w:pStyle w:val="Tablebody"/>
              <w:rPr>
                <w:color w:val="auto"/>
              </w:rPr>
            </w:pPr>
            <w:r w:rsidRPr="00150574">
              <w:rPr>
                <w:color w:val="auto"/>
              </w:rPr>
              <w:t>Inquiry on completion timetable</w:t>
            </w:r>
          </w:p>
        </w:tc>
      </w:tr>
      <w:tr w:rsidR="00150574" w:rsidRPr="00150574" w14:paraId="732CC737"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35FA3784" w14:textId="291276FB" w:rsidR="00AE2225" w:rsidRPr="00150574" w:rsidRDefault="00C1582A" w:rsidP="000B3E33">
            <w:pPr>
              <w:pStyle w:val="Tablebody"/>
              <w:rPr>
                <w:color w:val="auto"/>
              </w:rPr>
            </w:pPr>
            <w:r w:rsidRPr="00150574">
              <w:rPr>
                <w:color w:val="auto"/>
              </w:rPr>
              <w:t>Emissions reduction, e-transition</w:t>
            </w:r>
          </w:p>
        </w:tc>
        <w:tc>
          <w:tcPr>
            <w:tcW w:w="4095" w:type="dxa"/>
          </w:tcPr>
          <w:p w14:paraId="5B309E11" w14:textId="1A673461" w:rsidR="00AE2225" w:rsidRPr="00150574" w:rsidRDefault="00C1582A" w:rsidP="000B3E33">
            <w:pPr>
              <w:pStyle w:val="Tablebody"/>
              <w:rPr>
                <w:color w:val="auto"/>
              </w:rPr>
            </w:pPr>
            <w:r w:rsidRPr="00150574">
              <w:rPr>
                <w:color w:val="auto"/>
              </w:rPr>
              <w:t>Swap-and-go batteries and related schemes in ACT</w:t>
            </w:r>
          </w:p>
        </w:tc>
      </w:tr>
      <w:tr w:rsidR="00150574" w:rsidRPr="00150574" w14:paraId="19AE0A72"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17E38F68" w14:textId="77777777" w:rsidR="00AE2225" w:rsidRPr="00150574" w:rsidRDefault="00AE2225" w:rsidP="000B3E33">
            <w:pPr>
              <w:pStyle w:val="Tablebody"/>
              <w:rPr>
                <w:color w:val="auto"/>
              </w:rPr>
            </w:pPr>
          </w:p>
        </w:tc>
        <w:tc>
          <w:tcPr>
            <w:tcW w:w="4095" w:type="dxa"/>
          </w:tcPr>
          <w:p w14:paraId="1001372A" w14:textId="0E4991D2" w:rsidR="00AE2225" w:rsidRPr="00150574" w:rsidRDefault="00C1582A" w:rsidP="000B3E33">
            <w:pPr>
              <w:pStyle w:val="Tablebody"/>
              <w:rPr>
                <w:color w:val="auto"/>
              </w:rPr>
            </w:pPr>
            <w:r w:rsidRPr="00150574">
              <w:rPr>
                <w:color w:val="auto"/>
              </w:rPr>
              <w:t>Leasing e-buses - status</w:t>
            </w:r>
          </w:p>
        </w:tc>
      </w:tr>
      <w:tr w:rsidR="00150574" w:rsidRPr="00150574" w14:paraId="471BD97D"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44D37621" w14:textId="77777777" w:rsidR="00AE2225" w:rsidRPr="00150574" w:rsidRDefault="00AE2225" w:rsidP="000B3E33">
            <w:pPr>
              <w:pStyle w:val="Tablebody"/>
              <w:rPr>
                <w:color w:val="auto"/>
              </w:rPr>
            </w:pPr>
          </w:p>
        </w:tc>
        <w:tc>
          <w:tcPr>
            <w:tcW w:w="4095" w:type="dxa"/>
          </w:tcPr>
          <w:p w14:paraId="7F67AB19" w14:textId="43AB0EFF" w:rsidR="00AE2225" w:rsidRPr="00150574" w:rsidRDefault="00C1582A" w:rsidP="000B3E33">
            <w:pPr>
              <w:pStyle w:val="Tablebody"/>
              <w:rPr>
                <w:color w:val="auto"/>
              </w:rPr>
            </w:pPr>
            <w:r w:rsidRPr="00150574">
              <w:rPr>
                <w:color w:val="auto"/>
              </w:rPr>
              <w:t>Feasibility planning on extension of e-bus fleet</w:t>
            </w:r>
          </w:p>
        </w:tc>
      </w:tr>
      <w:tr w:rsidR="00150574" w:rsidRPr="00150574" w14:paraId="3CBEF7F1"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1273708C" w14:textId="27D3F78C" w:rsidR="00AE2225" w:rsidRPr="00150574" w:rsidRDefault="00C1582A" w:rsidP="000B3E33">
            <w:pPr>
              <w:pStyle w:val="Tablebody"/>
              <w:rPr>
                <w:color w:val="auto"/>
              </w:rPr>
            </w:pPr>
            <w:r w:rsidRPr="00150574">
              <w:rPr>
                <w:color w:val="auto"/>
              </w:rPr>
              <w:t>Transport planning and return to work from COVID-19</w:t>
            </w:r>
          </w:p>
        </w:tc>
        <w:tc>
          <w:tcPr>
            <w:tcW w:w="4095" w:type="dxa"/>
          </w:tcPr>
          <w:p w14:paraId="71B1600E" w14:textId="1BBA6217" w:rsidR="00AE2225" w:rsidRPr="00150574" w:rsidRDefault="00C1582A" w:rsidP="000B3E33">
            <w:pPr>
              <w:pStyle w:val="Tablebody"/>
              <w:rPr>
                <w:color w:val="auto"/>
              </w:rPr>
            </w:pPr>
            <w:r w:rsidRPr="00150574">
              <w:rPr>
                <w:color w:val="auto"/>
              </w:rPr>
              <w:t>School transport strategies</w:t>
            </w:r>
          </w:p>
        </w:tc>
      </w:tr>
      <w:tr w:rsidR="00150574" w:rsidRPr="00150574" w14:paraId="5B90B049"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053A9FF6" w14:textId="77777777" w:rsidR="00AE2225" w:rsidRPr="00150574" w:rsidRDefault="00AE2225" w:rsidP="000B3E33">
            <w:pPr>
              <w:pStyle w:val="Tablebody"/>
              <w:rPr>
                <w:color w:val="auto"/>
              </w:rPr>
            </w:pPr>
          </w:p>
        </w:tc>
        <w:tc>
          <w:tcPr>
            <w:tcW w:w="4095" w:type="dxa"/>
          </w:tcPr>
          <w:p w14:paraId="351757D1" w14:textId="5682C67C" w:rsidR="00AE2225" w:rsidRPr="00150574" w:rsidRDefault="00C1582A" w:rsidP="000B3E33">
            <w:pPr>
              <w:pStyle w:val="Tablebody"/>
              <w:rPr>
                <w:color w:val="auto"/>
              </w:rPr>
            </w:pPr>
            <w:r w:rsidRPr="00150574">
              <w:rPr>
                <w:color w:val="auto"/>
              </w:rPr>
              <w:t>Safety and hygiene, OHS and support for drivers and mechanics</w:t>
            </w:r>
          </w:p>
        </w:tc>
      </w:tr>
      <w:tr w:rsidR="00150574" w:rsidRPr="00150574" w14:paraId="61684099"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58C7C5AC" w14:textId="77777777" w:rsidR="00AE2225" w:rsidRPr="00150574" w:rsidRDefault="00AE2225" w:rsidP="000B3E33">
            <w:pPr>
              <w:pStyle w:val="Tablebody"/>
              <w:rPr>
                <w:color w:val="auto"/>
              </w:rPr>
            </w:pPr>
          </w:p>
        </w:tc>
        <w:tc>
          <w:tcPr>
            <w:tcW w:w="4095" w:type="dxa"/>
          </w:tcPr>
          <w:p w14:paraId="02F73992" w14:textId="0F062061" w:rsidR="00AE2225" w:rsidRPr="00150574" w:rsidRDefault="00C1582A" w:rsidP="000B3E33">
            <w:pPr>
              <w:pStyle w:val="Tablebody"/>
              <w:rPr>
                <w:color w:val="auto"/>
              </w:rPr>
            </w:pPr>
            <w:r w:rsidRPr="00150574">
              <w:rPr>
                <w:color w:val="auto"/>
              </w:rPr>
              <w:t>Transport Canberra recovery plan</w:t>
            </w:r>
          </w:p>
        </w:tc>
      </w:tr>
      <w:tr w:rsidR="00150574" w:rsidRPr="00150574" w14:paraId="796AFB6B"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77830E04" w14:textId="77777777" w:rsidR="00AE2225" w:rsidRPr="00150574" w:rsidRDefault="00AE2225" w:rsidP="000B3E33">
            <w:pPr>
              <w:pStyle w:val="Tablebody"/>
              <w:rPr>
                <w:color w:val="auto"/>
              </w:rPr>
            </w:pPr>
          </w:p>
        </w:tc>
        <w:tc>
          <w:tcPr>
            <w:tcW w:w="4095" w:type="dxa"/>
          </w:tcPr>
          <w:p w14:paraId="79BD9786" w14:textId="7C1314D3" w:rsidR="00AE2225" w:rsidRPr="00150574" w:rsidRDefault="00C1582A" w:rsidP="000B3E33">
            <w:pPr>
              <w:pStyle w:val="Tablebody"/>
              <w:rPr>
                <w:color w:val="auto"/>
              </w:rPr>
            </w:pPr>
            <w:r w:rsidRPr="00150574">
              <w:rPr>
                <w:color w:val="auto"/>
              </w:rPr>
              <w:t>Absenteeism due to recurre</w:t>
            </w:r>
            <w:r w:rsidR="000B3E33" w:rsidRPr="00150574">
              <w:rPr>
                <w:color w:val="auto"/>
              </w:rPr>
              <w:t>n</w:t>
            </w:r>
            <w:r w:rsidRPr="00150574">
              <w:rPr>
                <w:color w:val="auto"/>
              </w:rPr>
              <w:t>ce of COVID illness</w:t>
            </w:r>
          </w:p>
        </w:tc>
      </w:tr>
      <w:tr w:rsidR="00150574" w:rsidRPr="00150574" w14:paraId="7A240400"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183C2EEF" w14:textId="77777777" w:rsidR="00AE2225" w:rsidRPr="00150574" w:rsidRDefault="00AE2225" w:rsidP="000B3E33">
            <w:pPr>
              <w:pStyle w:val="Tablebody"/>
              <w:rPr>
                <w:color w:val="auto"/>
              </w:rPr>
            </w:pPr>
          </w:p>
        </w:tc>
        <w:tc>
          <w:tcPr>
            <w:tcW w:w="4095" w:type="dxa"/>
          </w:tcPr>
          <w:p w14:paraId="57E1526D" w14:textId="2EF66E8E" w:rsidR="00AE2225" w:rsidRPr="00150574" w:rsidRDefault="00C1582A" w:rsidP="000B3E33">
            <w:pPr>
              <w:pStyle w:val="Tablebody"/>
              <w:rPr>
                <w:color w:val="auto"/>
              </w:rPr>
            </w:pPr>
            <w:r w:rsidRPr="00150574">
              <w:rPr>
                <w:color w:val="auto"/>
              </w:rPr>
              <w:t>Return to normal, pre-COVID-19 service timetable</w:t>
            </w:r>
          </w:p>
        </w:tc>
      </w:tr>
      <w:tr w:rsidR="00150574" w:rsidRPr="00150574" w14:paraId="7C1BA73F"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52BA5D20" w14:textId="47834728" w:rsidR="00AE2225" w:rsidRPr="00150574" w:rsidRDefault="00C1582A" w:rsidP="000B3E33">
            <w:pPr>
              <w:pStyle w:val="Tablebody"/>
              <w:rPr>
                <w:color w:val="auto"/>
              </w:rPr>
            </w:pPr>
            <w:r w:rsidRPr="00150574">
              <w:rPr>
                <w:color w:val="auto"/>
              </w:rPr>
              <w:t>Light Rail Stage 1</w:t>
            </w:r>
          </w:p>
        </w:tc>
        <w:tc>
          <w:tcPr>
            <w:tcW w:w="4095" w:type="dxa"/>
          </w:tcPr>
          <w:p w14:paraId="52936878" w14:textId="54B32C11" w:rsidR="00AE2225" w:rsidRPr="00150574" w:rsidRDefault="00C1582A" w:rsidP="000B3E33">
            <w:pPr>
              <w:pStyle w:val="Tablebody"/>
              <w:rPr>
                <w:color w:val="auto"/>
              </w:rPr>
            </w:pPr>
            <w:r w:rsidRPr="00150574">
              <w:rPr>
                <w:color w:val="auto"/>
              </w:rPr>
              <w:t>Status on contractor responsibilities for defects and repairs</w:t>
            </w:r>
          </w:p>
        </w:tc>
      </w:tr>
      <w:tr w:rsidR="00150574" w:rsidRPr="00150574" w14:paraId="7C42F133"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4BEC0C0E" w14:textId="4B7628C9" w:rsidR="00AE2225" w:rsidRPr="00150574" w:rsidRDefault="00C1582A" w:rsidP="000B3E33">
            <w:pPr>
              <w:pStyle w:val="Tablebody"/>
              <w:rPr>
                <w:color w:val="auto"/>
              </w:rPr>
            </w:pPr>
            <w:r w:rsidRPr="00150574">
              <w:rPr>
                <w:color w:val="auto"/>
              </w:rPr>
              <w:t>Light Rail Stage 2 (Woden)</w:t>
            </w:r>
          </w:p>
        </w:tc>
        <w:tc>
          <w:tcPr>
            <w:tcW w:w="4095" w:type="dxa"/>
          </w:tcPr>
          <w:p w14:paraId="39974BC7" w14:textId="12DE1209" w:rsidR="00AE2225" w:rsidRPr="00150574" w:rsidRDefault="00C1582A" w:rsidP="000B3E33">
            <w:pPr>
              <w:pStyle w:val="Tablebody"/>
              <w:rPr>
                <w:color w:val="auto"/>
              </w:rPr>
            </w:pPr>
            <w:r w:rsidRPr="00150574">
              <w:rPr>
                <w:color w:val="auto"/>
              </w:rPr>
              <w:t>Cost benefit data vis-à-vis buses from Woden to Civic</w:t>
            </w:r>
          </w:p>
        </w:tc>
      </w:tr>
      <w:tr w:rsidR="00150574" w:rsidRPr="00150574" w14:paraId="7B5CA38E"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2F2C1E8D" w14:textId="77777777" w:rsidR="00AE2225" w:rsidRPr="00150574" w:rsidRDefault="00AE2225" w:rsidP="000B3E33">
            <w:pPr>
              <w:pStyle w:val="Tablebody"/>
              <w:rPr>
                <w:color w:val="auto"/>
              </w:rPr>
            </w:pPr>
          </w:p>
        </w:tc>
        <w:tc>
          <w:tcPr>
            <w:tcW w:w="4095" w:type="dxa"/>
          </w:tcPr>
          <w:p w14:paraId="4A9CC5CA" w14:textId="7B55E37E" w:rsidR="00AE2225" w:rsidRPr="00150574" w:rsidRDefault="00C1582A" w:rsidP="000B3E33">
            <w:pPr>
              <w:pStyle w:val="Tablebody"/>
              <w:rPr>
                <w:color w:val="auto"/>
              </w:rPr>
            </w:pPr>
            <w:r w:rsidRPr="00150574">
              <w:rPr>
                <w:color w:val="auto"/>
              </w:rPr>
              <w:t>Strategies for ongoing bus transport via Woden</w:t>
            </w:r>
          </w:p>
        </w:tc>
      </w:tr>
      <w:tr w:rsidR="00150574" w:rsidRPr="00150574" w14:paraId="66462251"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2BFB823D" w14:textId="30FA671B" w:rsidR="00AE2225" w:rsidRPr="00150574" w:rsidRDefault="00C1582A" w:rsidP="000B3E33">
            <w:pPr>
              <w:pStyle w:val="Tablebody"/>
              <w:rPr>
                <w:color w:val="auto"/>
              </w:rPr>
            </w:pPr>
            <w:r w:rsidRPr="00150574">
              <w:rPr>
                <w:color w:val="auto"/>
              </w:rPr>
              <w:t>Active Transport</w:t>
            </w:r>
          </w:p>
        </w:tc>
        <w:tc>
          <w:tcPr>
            <w:tcW w:w="4095" w:type="dxa"/>
          </w:tcPr>
          <w:p w14:paraId="6AC0172E" w14:textId="213E5D2B" w:rsidR="00AE2225" w:rsidRPr="00150574" w:rsidRDefault="00C1582A" w:rsidP="000B3E33">
            <w:pPr>
              <w:pStyle w:val="Tablebody"/>
              <w:rPr>
                <w:color w:val="auto"/>
              </w:rPr>
            </w:pPr>
            <w:r w:rsidRPr="00150574">
              <w:rPr>
                <w:color w:val="auto"/>
              </w:rPr>
              <w:t>Update on Active Transport policy and implementation</w:t>
            </w:r>
          </w:p>
        </w:tc>
      </w:tr>
      <w:tr w:rsidR="00150574" w:rsidRPr="00150574" w14:paraId="46998B14"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2B9F58C4" w14:textId="77777777" w:rsidR="00AE2225" w:rsidRPr="00150574" w:rsidRDefault="00AE2225" w:rsidP="000B3E33">
            <w:pPr>
              <w:pStyle w:val="Tablebody"/>
              <w:rPr>
                <w:color w:val="auto"/>
              </w:rPr>
            </w:pPr>
          </w:p>
        </w:tc>
        <w:tc>
          <w:tcPr>
            <w:tcW w:w="4095" w:type="dxa"/>
          </w:tcPr>
          <w:p w14:paraId="1B1D1ACB" w14:textId="5C447928" w:rsidR="00AE2225" w:rsidRPr="00150574" w:rsidRDefault="00C1582A" w:rsidP="000B3E33">
            <w:pPr>
              <w:pStyle w:val="Tablebody"/>
              <w:rPr>
                <w:color w:val="auto"/>
              </w:rPr>
            </w:pPr>
            <w:r w:rsidRPr="00150574">
              <w:rPr>
                <w:color w:val="auto"/>
              </w:rPr>
              <w:t>Disruptive Taskforce and Stage 2 Light Rail</w:t>
            </w:r>
          </w:p>
        </w:tc>
      </w:tr>
      <w:tr w:rsidR="00150574" w:rsidRPr="00150574" w14:paraId="002AE917"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0B7953FD" w14:textId="1B6B6E0C" w:rsidR="00AE2225" w:rsidRPr="00150574" w:rsidRDefault="00C1582A" w:rsidP="000B3E33">
            <w:pPr>
              <w:pStyle w:val="Tablebody"/>
              <w:rPr>
                <w:color w:val="auto"/>
              </w:rPr>
            </w:pPr>
            <w:r w:rsidRPr="00150574">
              <w:rPr>
                <w:color w:val="auto"/>
              </w:rPr>
              <w:t>e-Scooters policy in Canberra</w:t>
            </w:r>
          </w:p>
        </w:tc>
        <w:tc>
          <w:tcPr>
            <w:tcW w:w="4095" w:type="dxa"/>
          </w:tcPr>
          <w:p w14:paraId="4897BC98" w14:textId="1689D09F" w:rsidR="00AE2225" w:rsidRPr="00150574" w:rsidRDefault="00C1582A" w:rsidP="000B3E33">
            <w:pPr>
              <w:pStyle w:val="Tablebody"/>
              <w:rPr>
                <w:color w:val="auto"/>
              </w:rPr>
            </w:pPr>
            <w:r w:rsidRPr="00150574">
              <w:rPr>
                <w:color w:val="auto"/>
              </w:rPr>
              <w:t>Consultation ongoing</w:t>
            </w:r>
          </w:p>
        </w:tc>
      </w:tr>
      <w:tr w:rsidR="00150574" w:rsidRPr="00150574" w14:paraId="48C80886"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093CD0FB" w14:textId="77777777" w:rsidR="00AE2225" w:rsidRPr="00150574" w:rsidRDefault="00AE2225" w:rsidP="000B3E33">
            <w:pPr>
              <w:pStyle w:val="Tablebody"/>
              <w:rPr>
                <w:color w:val="auto"/>
              </w:rPr>
            </w:pPr>
          </w:p>
        </w:tc>
        <w:tc>
          <w:tcPr>
            <w:tcW w:w="4095" w:type="dxa"/>
          </w:tcPr>
          <w:p w14:paraId="7D29D472" w14:textId="21DA2FFF" w:rsidR="00AE2225" w:rsidRPr="00150574" w:rsidRDefault="00C1582A" w:rsidP="000B3E33">
            <w:pPr>
              <w:pStyle w:val="Tablebody"/>
              <w:rPr>
                <w:color w:val="auto"/>
              </w:rPr>
            </w:pPr>
            <w:r w:rsidRPr="00150574">
              <w:rPr>
                <w:color w:val="auto"/>
              </w:rPr>
              <w:t>Safety considerations, excluding of e-scooters from at risk areas</w:t>
            </w:r>
          </w:p>
        </w:tc>
      </w:tr>
      <w:tr w:rsidR="00150574" w:rsidRPr="00150574" w14:paraId="1FDE359D"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3CFBD59F" w14:textId="621B5CA3" w:rsidR="00AE2225" w:rsidRPr="00150574" w:rsidRDefault="00C1582A" w:rsidP="000B3E33">
            <w:pPr>
              <w:pStyle w:val="Tablebody"/>
              <w:rPr>
                <w:color w:val="auto"/>
              </w:rPr>
            </w:pPr>
            <w:r w:rsidRPr="00150574">
              <w:rPr>
                <w:color w:val="auto"/>
              </w:rPr>
              <w:t>Bus driver rostering</w:t>
            </w:r>
          </w:p>
        </w:tc>
        <w:tc>
          <w:tcPr>
            <w:tcW w:w="4095" w:type="dxa"/>
          </w:tcPr>
          <w:p w14:paraId="243EFF8B" w14:textId="7606515D" w:rsidR="00AE2225" w:rsidRPr="00150574" w:rsidRDefault="00C1582A" w:rsidP="000B3E33">
            <w:pPr>
              <w:pStyle w:val="Tablebody"/>
              <w:rPr>
                <w:color w:val="auto"/>
              </w:rPr>
            </w:pPr>
            <w:r w:rsidRPr="00150574">
              <w:rPr>
                <w:color w:val="auto"/>
              </w:rPr>
              <w:t>Conditions under current terms of employment, flexibility</w:t>
            </w:r>
          </w:p>
        </w:tc>
      </w:tr>
      <w:tr w:rsidR="00150574" w:rsidRPr="00150574" w14:paraId="72A61741"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2ABB91C4" w14:textId="77777777" w:rsidR="00AE2225" w:rsidRPr="00150574" w:rsidRDefault="00AE2225" w:rsidP="000B3E33">
            <w:pPr>
              <w:pStyle w:val="Tablebody"/>
              <w:rPr>
                <w:color w:val="auto"/>
              </w:rPr>
            </w:pPr>
          </w:p>
        </w:tc>
        <w:tc>
          <w:tcPr>
            <w:tcW w:w="4095" w:type="dxa"/>
          </w:tcPr>
          <w:p w14:paraId="78D3DBD9" w14:textId="54D9EF6A" w:rsidR="00AE2225" w:rsidRPr="00150574" w:rsidRDefault="00C1582A" w:rsidP="000B3E33">
            <w:pPr>
              <w:pStyle w:val="Tablebody"/>
              <w:rPr>
                <w:color w:val="auto"/>
              </w:rPr>
            </w:pPr>
            <w:r w:rsidRPr="00150574">
              <w:rPr>
                <w:color w:val="auto"/>
              </w:rPr>
              <w:t>Encouragement of women drivers, permanent-part time employment</w:t>
            </w:r>
          </w:p>
        </w:tc>
      </w:tr>
      <w:tr w:rsidR="00150574" w:rsidRPr="00150574" w14:paraId="2CDED426"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68D70987" w14:textId="77777777" w:rsidR="00AE2225" w:rsidRPr="00150574" w:rsidRDefault="00AE2225" w:rsidP="000B3E33">
            <w:pPr>
              <w:pStyle w:val="Tablebody"/>
              <w:rPr>
                <w:color w:val="auto"/>
              </w:rPr>
            </w:pPr>
          </w:p>
        </w:tc>
        <w:tc>
          <w:tcPr>
            <w:tcW w:w="4095" w:type="dxa"/>
          </w:tcPr>
          <w:p w14:paraId="1C95760F" w14:textId="37D4F4F2" w:rsidR="00AE2225" w:rsidRPr="00150574" w:rsidRDefault="00C1582A" w:rsidP="000B3E33">
            <w:pPr>
              <w:pStyle w:val="Tablebody"/>
              <w:rPr>
                <w:color w:val="auto"/>
              </w:rPr>
            </w:pPr>
            <w:r w:rsidRPr="00150574">
              <w:rPr>
                <w:color w:val="auto"/>
              </w:rPr>
              <w:t>Constraints from COVID-19</w:t>
            </w:r>
            <w:r w:rsidR="00967308" w:rsidRPr="00150574">
              <w:rPr>
                <w:color w:val="auto"/>
              </w:rPr>
              <w:t xml:space="preserve"> conditions</w:t>
            </w:r>
          </w:p>
        </w:tc>
      </w:tr>
      <w:tr w:rsidR="00150574" w:rsidRPr="00150574" w14:paraId="26E8F0F3"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7B7D8035" w14:textId="39B427FE" w:rsidR="00AE2225" w:rsidRPr="00150574" w:rsidRDefault="00967308" w:rsidP="000B3E33">
            <w:pPr>
              <w:pStyle w:val="Tablebody"/>
              <w:rPr>
                <w:color w:val="auto"/>
              </w:rPr>
            </w:pPr>
            <w:r w:rsidRPr="00150574">
              <w:rPr>
                <w:color w:val="auto"/>
              </w:rPr>
              <w:t>Disadvantaged groups transport access</w:t>
            </w:r>
          </w:p>
        </w:tc>
        <w:tc>
          <w:tcPr>
            <w:tcW w:w="4095" w:type="dxa"/>
          </w:tcPr>
          <w:p w14:paraId="18AC5942" w14:textId="3AF32EC6" w:rsidR="00AE2225" w:rsidRPr="00150574" w:rsidRDefault="00967308" w:rsidP="000B3E33">
            <w:pPr>
              <w:pStyle w:val="Tablebody"/>
              <w:rPr>
                <w:color w:val="auto"/>
              </w:rPr>
            </w:pPr>
            <w:r w:rsidRPr="00150574">
              <w:rPr>
                <w:color w:val="auto"/>
              </w:rPr>
              <w:t>Status of consultation and policy</w:t>
            </w:r>
          </w:p>
        </w:tc>
      </w:tr>
      <w:tr w:rsidR="00150574" w:rsidRPr="00150574" w14:paraId="2AF34609"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5170680D" w14:textId="77777777" w:rsidR="00AE2225" w:rsidRPr="00150574" w:rsidRDefault="00AE2225" w:rsidP="000B3E33">
            <w:pPr>
              <w:pStyle w:val="Tablebody"/>
              <w:rPr>
                <w:color w:val="auto"/>
              </w:rPr>
            </w:pPr>
          </w:p>
        </w:tc>
        <w:tc>
          <w:tcPr>
            <w:tcW w:w="4095" w:type="dxa"/>
          </w:tcPr>
          <w:p w14:paraId="6054A964" w14:textId="2C9AC7AC" w:rsidR="00AE2225" w:rsidRPr="00150574" w:rsidRDefault="00967308" w:rsidP="000B3E33">
            <w:pPr>
              <w:pStyle w:val="Tablebody"/>
              <w:rPr>
                <w:color w:val="auto"/>
              </w:rPr>
            </w:pPr>
            <w:r w:rsidRPr="00150574">
              <w:rPr>
                <w:color w:val="auto"/>
              </w:rPr>
              <w:t>Stakeholder engagement</w:t>
            </w:r>
          </w:p>
        </w:tc>
      </w:tr>
      <w:tr w:rsidR="00150574" w:rsidRPr="00150574" w14:paraId="59D168D7"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51D27F8A" w14:textId="58E06698" w:rsidR="00AE2225" w:rsidRPr="00150574" w:rsidRDefault="00967308" w:rsidP="000B3E33">
            <w:pPr>
              <w:pStyle w:val="Tablebody"/>
              <w:rPr>
                <w:color w:val="auto"/>
              </w:rPr>
            </w:pPr>
            <w:r w:rsidRPr="00150574">
              <w:rPr>
                <w:color w:val="auto"/>
              </w:rPr>
              <w:t>Bus procurement</w:t>
            </w:r>
          </w:p>
        </w:tc>
        <w:tc>
          <w:tcPr>
            <w:tcW w:w="4095" w:type="dxa"/>
          </w:tcPr>
          <w:p w14:paraId="1373BAC9" w14:textId="6DB0BF28" w:rsidR="00AE2225" w:rsidRPr="00150574" w:rsidRDefault="00967308" w:rsidP="000B3E33">
            <w:pPr>
              <w:pStyle w:val="Tablebody"/>
              <w:rPr>
                <w:color w:val="auto"/>
              </w:rPr>
            </w:pPr>
            <w:r w:rsidRPr="00150574">
              <w:rPr>
                <w:color w:val="auto"/>
              </w:rPr>
              <w:t>Efficiency and cost concerns choosing multiple bus suppliers</w:t>
            </w:r>
          </w:p>
        </w:tc>
      </w:tr>
      <w:tr w:rsidR="00150574" w:rsidRPr="00150574" w14:paraId="35BE95D8"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51AFE64F" w14:textId="77777777" w:rsidR="00AE2225" w:rsidRPr="00150574" w:rsidRDefault="00AE2225" w:rsidP="000B3E33">
            <w:pPr>
              <w:pStyle w:val="Tablebody"/>
              <w:rPr>
                <w:color w:val="auto"/>
              </w:rPr>
            </w:pPr>
          </w:p>
        </w:tc>
        <w:tc>
          <w:tcPr>
            <w:tcW w:w="4095" w:type="dxa"/>
          </w:tcPr>
          <w:p w14:paraId="6423353F" w14:textId="72B99C9C" w:rsidR="00AE2225" w:rsidRPr="00150574" w:rsidRDefault="00967308" w:rsidP="000B3E33">
            <w:pPr>
              <w:pStyle w:val="Tablebody"/>
              <w:rPr>
                <w:color w:val="auto"/>
              </w:rPr>
            </w:pPr>
            <w:r w:rsidRPr="00150574">
              <w:rPr>
                <w:color w:val="auto"/>
              </w:rPr>
              <w:t>Leasing scenarios</w:t>
            </w:r>
          </w:p>
        </w:tc>
      </w:tr>
      <w:tr w:rsidR="00150574" w:rsidRPr="00150574" w14:paraId="5F9B919B"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6B873EC8" w14:textId="77777777" w:rsidR="00AE2225" w:rsidRPr="00150574" w:rsidRDefault="00AE2225" w:rsidP="000B3E33">
            <w:pPr>
              <w:pStyle w:val="Tablebody"/>
              <w:rPr>
                <w:color w:val="auto"/>
              </w:rPr>
            </w:pPr>
          </w:p>
        </w:tc>
        <w:tc>
          <w:tcPr>
            <w:tcW w:w="4095" w:type="dxa"/>
          </w:tcPr>
          <w:p w14:paraId="3E806B27" w14:textId="2E42E80F" w:rsidR="00AE2225" w:rsidRPr="00150574" w:rsidRDefault="00967308" w:rsidP="000B3E33">
            <w:pPr>
              <w:pStyle w:val="Tablebody"/>
              <w:rPr>
                <w:color w:val="auto"/>
              </w:rPr>
            </w:pPr>
            <w:r w:rsidRPr="00150574">
              <w:rPr>
                <w:color w:val="auto"/>
              </w:rPr>
              <w:t>Battery operated bus procurement strategy</w:t>
            </w:r>
          </w:p>
        </w:tc>
      </w:tr>
      <w:tr w:rsidR="00150574" w:rsidRPr="00150574" w14:paraId="74892255" w14:textId="77777777" w:rsidTr="000B3E33">
        <w:trPr>
          <w:cnfStyle w:val="000000100000" w:firstRow="0" w:lastRow="0" w:firstColumn="0" w:lastColumn="0" w:oddVBand="0" w:evenVBand="0" w:oddHBand="1" w:evenHBand="0" w:firstRowFirstColumn="0" w:firstRowLastColumn="0" w:lastRowFirstColumn="0" w:lastRowLastColumn="0"/>
        </w:trPr>
        <w:tc>
          <w:tcPr>
            <w:tcW w:w="4080" w:type="dxa"/>
          </w:tcPr>
          <w:p w14:paraId="6E2DCA5C" w14:textId="77777777" w:rsidR="00AE2225" w:rsidRPr="00150574" w:rsidRDefault="00AE2225" w:rsidP="000B3E33">
            <w:pPr>
              <w:pStyle w:val="Tablebody"/>
              <w:rPr>
                <w:color w:val="auto"/>
              </w:rPr>
            </w:pPr>
          </w:p>
        </w:tc>
        <w:tc>
          <w:tcPr>
            <w:tcW w:w="4095" w:type="dxa"/>
          </w:tcPr>
          <w:p w14:paraId="6DB93091" w14:textId="694F8CA6" w:rsidR="00AE2225" w:rsidRPr="00150574" w:rsidRDefault="00967308" w:rsidP="000B3E33">
            <w:pPr>
              <w:pStyle w:val="Tablebody"/>
              <w:rPr>
                <w:color w:val="auto"/>
              </w:rPr>
            </w:pPr>
            <w:r w:rsidRPr="00150574">
              <w:rPr>
                <w:color w:val="auto"/>
              </w:rPr>
              <w:t>Retirement of existing Renault bus fleet, ongoing policy</w:t>
            </w:r>
          </w:p>
        </w:tc>
      </w:tr>
      <w:tr w:rsidR="00150574" w:rsidRPr="00150574" w14:paraId="201B6CA5" w14:textId="77777777" w:rsidTr="000B3E33">
        <w:trPr>
          <w:cnfStyle w:val="000000010000" w:firstRow="0" w:lastRow="0" w:firstColumn="0" w:lastColumn="0" w:oddVBand="0" w:evenVBand="0" w:oddHBand="0" w:evenHBand="1" w:firstRowFirstColumn="0" w:firstRowLastColumn="0" w:lastRowFirstColumn="0" w:lastRowLastColumn="0"/>
        </w:trPr>
        <w:tc>
          <w:tcPr>
            <w:tcW w:w="4080" w:type="dxa"/>
          </w:tcPr>
          <w:p w14:paraId="4BF71A3A" w14:textId="0F665FC6" w:rsidR="00AE2225" w:rsidRPr="00150574" w:rsidRDefault="00967308" w:rsidP="000B3E33">
            <w:pPr>
              <w:pStyle w:val="Tablebody"/>
              <w:rPr>
                <w:color w:val="auto"/>
              </w:rPr>
            </w:pPr>
            <w:r w:rsidRPr="00150574">
              <w:rPr>
                <w:color w:val="auto"/>
              </w:rPr>
              <w:t>Fix My Street</w:t>
            </w:r>
          </w:p>
        </w:tc>
        <w:tc>
          <w:tcPr>
            <w:tcW w:w="4095" w:type="dxa"/>
          </w:tcPr>
          <w:p w14:paraId="61B60CF1" w14:textId="4F5523C8" w:rsidR="00AE2225" w:rsidRPr="00150574" w:rsidRDefault="00967308" w:rsidP="000B3E33">
            <w:pPr>
              <w:pStyle w:val="Tablebody"/>
              <w:rPr>
                <w:color w:val="auto"/>
              </w:rPr>
            </w:pPr>
            <w:r w:rsidRPr="00150574">
              <w:rPr>
                <w:color w:val="auto"/>
              </w:rPr>
              <w:t>Public awareness on footpath and shared path repairs schedule</w:t>
            </w:r>
          </w:p>
        </w:tc>
      </w:tr>
    </w:tbl>
    <w:p w14:paraId="038948D3" w14:textId="77777777" w:rsidR="00AE2225" w:rsidRPr="00150574" w:rsidRDefault="00AE2225" w:rsidP="000B3E33">
      <w:pPr>
        <w:pStyle w:val="ListNumber2"/>
        <w:numPr>
          <w:ilvl w:val="0"/>
          <w:numId w:val="0"/>
        </w:numPr>
        <w:ind w:left="851"/>
        <w:rPr>
          <w:color w:val="auto"/>
        </w:rPr>
      </w:pPr>
    </w:p>
    <w:p w14:paraId="6D4C04D7" w14:textId="0312DA04" w:rsidR="00192D3A" w:rsidRPr="00150574" w:rsidRDefault="00192D3A" w:rsidP="00AB6ECE">
      <w:pPr>
        <w:pStyle w:val="ListBullet"/>
        <w:numPr>
          <w:ilvl w:val="0"/>
          <w:numId w:val="0"/>
        </w:numPr>
        <w:spacing w:after="0" w:line="240" w:lineRule="auto"/>
        <w:ind w:left="340"/>
        <w:rPr>
          <w:b/>
          <w:bCs/>
        </w:rPr>
      </w:pPr>
    </w:p>
    <w:p w14:paraId="1B98EE89" w14:textId="26F67840" w:rsidR="00192D3A" w:rsidRPr="00150574" w:rsidRDefault="00192D3A" w:rsidP="00224A6F">
      <w:pPr>
        <w:spacing w:line="259" w:lineRule="auto"/>
      </w:pPr>
      <w:r w:rsidRPr="00150574">
        <w:br w:type="page"/>
      </w:r>
    </w:p>
    <w:p w14:paraId="5503C64D" w14:textId="03BE7A03" w:rsidR="00192D3A" w:rsidRPr="00150574" w:rsidRDefault="00192D3A" w:rsidP="004C6BFF">
      <w:pPr>
        <w:pStyle w:val="ListNumber2"/>
        <w:rPr>
          <w:b/>
          <w:bCs w:val="0"/>
          <w:color w:val="auto"/>
        </w:rPr>
      </w:pPr>
      <w:r w:rsidRPr="00150574">
        <w:rPr>
          <w:b/>
          <w:bCs w:val="0"/>
          <w:color w:val="auto"/>
        </w:rPr>
        <w:t>HEARING DAY 3, SESSION II: FRIDAY 4TH MARCH 2022</w:t>
      </w:r>
    </w:p>
    <w:p w14:paraId="53E1759D" w14:textId="76C78A98" w:rsidR="00192D3A" w:rsidRPr="00150574" w:rsidRDefault="00192D3A" w:rsidP="004C6BFF">
      <w:pPr>
        <w:pStyle w:val="ListBullet"/>
        <w:numPr>
          <w:ilvl w:val="0"/>
          <w:numId w:val="0"/>
        </w:numPr>
        <w:spacing w:after="0" w:line="240" w:lineRule="auto"/>
        <w:ind w:left="1191" w:hanging="340"/>
        <w:rPr>
          <w:b/>
          <w:bCs/>
        </w:rPr>
      </w:pPr>
      <w:r w:rsidRPr="00150574">
        <w:rPr>
          <w:b/>
          <w:bCs/>
        </w:rPr>
        <w:t>Minister for Housing and Suburban Development, Ms Yvette Berry MLA</w:t>
      </w:r>
    </w:p>
    <w:p w14:paraId="0B69F2D0" w14:textId="2F08B7BC" w:rsidR="00192D3A" w:rsidRPr="00150574" w:rsidRDefault="00192D3A" w:rsidP="004C6BFF">
      <w:pPr>
        <w:pStyle w:val="ListBullet"/>
        <w:numPr>
          <w:ilvl w:val="0"/>
          <w:numId w:val="0"/>
        </w:numPr>
        <w:spacing w:after="0" w:line="240" w:lineRule="auto"/>
        <w:ind w:left="1191" w:hanging="340"/>
        <w:rPr>
          <w:b/>
          <w:bCs/>
        </w:rPr>
      </w:pPr>
      <w:r w:rsidRPr="00150574">
        <w:rPr>
          <w:b/>
          <w:bCs/>
        </w:rPr>
        <w:t>Environment, Planning and Sustainable Development Directorate</w:t>
      </w:r>
    </w:p>
    <w:p w14:paraId="7A94C2D1" w14:textId="31A37FE4" w:rsidR="00192D3A" w:rsidRPr="00150574" w:rsidRDefault="00192D3A" w:rsidP="004C6BFF">
      <w:pPr>
        <w:pStyle w:val="ListBullet"/>
        <w:numPr>
          <w:ilvl w:val="0"/>
          <w:numId w:val="0"/>
        </w:numPr>
        <w:spacing w:after="0" w:line="240" w:lineRule="auto"/>
        <w:ind w:left="1191" w:hanging="340"/>
        <w:rPr>
          <w:b/>
          <w:bCs/>
        </w:rPr>
      </w:pPr>
      <w:r w:rsidRPr="00150574">
        <w:rPr>
          <w:b/>
          <w:bCs/>
        </w:rPr>
        <w:t>Suburban Land Agency</w:t>
      </w:r>
    </w:p>
    <w:p w14:paraId="3802C10A" w14:textId="1BD8084C" w:rsidR="00192D3A" w:rsidRPr="00150574" w:rsidRDefault="00192D3A" w:rsidP="000C783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3"/>
        <w:gridCol w:w="4092"/>
      </w:tblGrid>
      <w:tr w:rsidR="00150574" w:rsidRPr="00150574" w14:paraId="2A09558B" w14:textId="77777777" w:rsidTr="000B3E33">
        <w:trPr>
          <w:cnfStyle w:val="100000000000" w:firstRow="1" w:lastRow="0" w:firstColumn="0" w:lastColumn="0" w:oddVBand="0" w:evenVBand="0" w:oddHBand="0" w:evenHBand="0" w:firstRowFirstColumn="0" w:firstRowLastColumn="0" w:lastRowFirstColumn="0" w:lastRowLastColumn="0"/>
        </w:trPr>
        <w:tc>
          <w:tcPr>
            <w:tcW w:w="4083" w:type="dxa"/>
          </w:tcPr>
          <w:p w14:paraId="4EEB85EA" w14:textId="720A24DA" w:rsidR="00EE27D7" w:rsidRPr="00150574" w:rsidRDefault="00D96D73" w:rsidP="000B3E33">
            <w:pPr>
              <w:pStyle w:val="Tableheading"/>
              <w:rPr>
                <w:color w:val="auto"/>
              </w:rPr>
            </w:pPr>
            <w:r w:rsidRPr="00150574">
              <w:rPr>
                <w:color w:val="auto"/>
              </w:rPr>
              <w:t>Discussion issues</w:t>
            </w:r>
          </w:p>
        </w:tc>
        <w:tc>
          <w:tcPr>
            <w:tcW w:w="4092" w:type="dxa"/>
          </w:tcPr>
          <w:p w14:paraId="3C7D328E" w14:textId="0DFA9D94" w:rsidR="00EE27D7" w:rsidRPr="00150574" w:rsidRDefault="00D96D73" w:rsidP="000B3E33">
            <w:pPr>
              <w:pStyle w:val="Tableheading"/>
              <w:rPr>
                <w:color w:val="auto"/>
              </w:rPr>
            </w:pPr>
            <w:r w:rsidRPr="00150574">
              <w:rPr>
                <w:color w:val="auto"/>
              </w:rPr>
              <w:t>Questions arising</w:t>
            </w:r>
          </w:p>
        </w:tc>
      </w:tr>
      <w:tr w:rsidR="00150574" w:rsidRPr="00150574" w14:paraId="6F5E281A"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432374D0" w14:textId="4FB4D8EA" w:rsidR="00EE27D7" w:rsidRPr="00150574" w:rsidRDefault="00D96D73" w:rsidP="000B3E33">
            <w:pPr>
              <w:pStyle w:val="Tablebody"/>
              <w:rPr>
                <w:color w:val="auto"/>
              </w:rPr>
            </w:pPr>
            <w:r w:rsidRPr="00150574">
              <w:rPr>
                <w:color w:val="auto"/>
              </w:rPr>
              <w:t>Belconnen SLA development</w:t>
            </w:r>
          </w:p>
        </w:tc>
        <w:tc>
          <w:tcPr>
            <w:tcW w:w="4092" w:type="dxa"/>
          </w:tcPr>
          <w:p w14:paraId="424515B2" w14:textId="04E26902" w:rsidR="00EE27D7" w:rsidRPr="00150574" w:rsidRDefault="00D96D73" w:rsidP="000B3E33">
            <w:pPr>
              <w:pStyle w:val="Tablebody"/>
              <w:rPr>
                <w:color w:val="auto"/>
              </w:rPr>
            </w:pPr>
            <w:r w:rsidRPr="00150574">
              <w:rPr>
                <w:color w:val="auto"/>
              </w:rPr>
              <w:t>Limitations on public housing</w:t>
            </w:r>
          </w:p>
        </w:tc>
      </w:tr>
      <w:tr w:rsidR="00150574" w:rsidRPr="00150574" w14:paraId="440A63D1"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484B04BF" w14:textId="77777777" w:rsidR="00EE27D7" w:rsidRPr="00150574" w:rsidRDefault="00EE27D7" w:rsidP="000B3E33">
            <w:pPr>
              <w:pStyle w:val="Tablebody"/>
              <w:rPr>
                <w:color w:val="auto"/>
              </w:rPr>
            </w:pPr>
          </w:p>
        </w:tc>
        <w:tc>
          <w:tcPr>
            <w:tcW w:w="4092" w:type="dxa"/>
          </w:tcPr>
          <w:p w14:paraId="0101FB17" w14:textId="05428C92" w:rsidR="00EE27D7" w:rsidRPr="00150574" w:rsidRDefault="00D96D73" w:rsidP="000B3E33">
            <w:pPr>
              <w:pStyle w:val="Tablebody"/>
              <w:rPr>
                <w:color w:val="auto"/>
              </w:rPr>
            </w:pPr>
            <w:r w:rsidRPr="00150574">
              <w:rPr>
                <w:color w:val="auto"/>
              </w:rPr>
              <w:t xml:space="preserve">Sustainability 'place-making' for </w:t>
            </w:r>
            <w:r w:rsidR="000B3E33" w:rsidRPr="00150574">
              <w:rPr>
                <w:color w:val="auto"/>
              </w:rPr>
              <w:t>buildings</w:t>
            </w:r>
            <w:r w:rsidRPr="00150574">
              <w:rPr>
                <w:color w:val="auto"/>
              </w:rPr>
              <w:t>, including electric specifications</w:t>
            </w:r>
          </w:p>
        </w:tc>
      </w:tr>
      <w:tr w:rsidR="00150574" w:rsidRPr="00150574" w14:paraId="398CC087"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5DA4272F" w14:textId="35E5C6F5" w:rsidR="00EE27D7" w:rsidRPr="00150574" w:rsidRDefault="00D96D73" w:rsidP="000B3E33">
            <w:pPr>
              <w:pStyle w:val="Tablebody"/>
              <w:rPr>
                <w:color w:val="auto"/>
              </w:rPr>
            </w:pPr>
            <w:r w:rsidRPr="00150574">
              <w:rPr>
                <w:color w:val="auto"/>
              </w:rPr>
              <w:t>Detached housing</w:t>
            </w:r>
          </w:p>
        </w:tc>
        <w:tc>
          <w:tcPr>
            <w:tcW w:w="4092" w:type="dxa"/>
          </w:tcPr>
          <w:p w14:paraId="7D802EB5" w14:textId="0DE671F4" w:rsidR="00EE27D7" w:rsidRPr="00150574" w:rsidRDefault="00D96D73" w:rsidP="000B3E33">
            <w:pPr>
              <w:pStyle w:val="Tablebody"/>
              <w:rPr>
                <w:color w:val="auto"/>
              </w:rPr>
            </w:pPr>
            <w:r w:rsidRPr="00150574">
              <w:rPr>
                <w:color w:val="auto"/>
              </w:rPr>
              <w:t>Limitations from ballots for Taylor SLA land</w:t>
            </w:r>
          </w:p>
        </w:tc>
      </w:tr>
      <w:tr w:rsidR="00150574" w:rsidRPr="00150574" w14:paraId="1108A14A"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67C2CEBC" w14:textId="77777777" w:rsidR="00EE27D7" w:rsidRPr="00150574" w:rsidRDefault="00EE27D7" w:rsidP="000B3E33">
            <w:pPr>
              <w:pStyle w:val="Tablebody"/>
              <w:rPr>
                <w:color w:val="auto"/>
              </w:rPr>
            </w:pPr>
          </w:p>
        </w:tc>
        <w:tc>
          <w:tcPr>
            <w:tcW w:w="4092" w:type="dxa"/>
          </w:tcPr>
          <w:p w14:paraId="3781FE61" w14:textId="65176A99" w:rsidR="00EE27D7" w:rsidRPr="00150574" w:rsidRDefault="000B3E33" w:rsidP="000B3E33">
            <w:pPr>
              <w:pStyle w:val="Tablebody"/>
              <w:rPr>
                <w:color w:val="auto"/>
              </w:rPr>
            </w:pPr>
            <w:r w:rsidRPr="00150574">
              <w:rPr>
                <w:color w:val="auto"/>
              </w:rPr>
              <w:t>Contractual</w:t>
            </w:r>
            <w:r w:rsidR="00D96D73" w:rsidRPr="00150574">
              <w:rPr>
                <w:color w:val="auto"/>
              </w:rPr>
              <w:t xml:space="preserve"> obligations on builders for sustainable 'place-making'  </w:t>
            </w:r>
          </w:p>
        </w:tc>
      </w:tr>
      <w:tr w:rsidR="00150574" w:rsidRPr="00150574" w14:paraId="63EB93E7"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13204364" w14:textId="77777777" w:rsidR="00EE27D7" w:rsidRPr="00150574" w:rsidRDefault="00EE27D7" w:rsidP="000B3E33">
            <w:pPr>
              <w:pStyle w:val="Tablebody"/>
              <w:rPr>
                <w:color w:val="auto"/>
              </w:rPr>
            </w:pPr>
          </w:p>
        </w:tc>
        <w:tc>
          <w:tcPr>
            <w:tcW w:w="4092" w:type="dxa"/>
          </w:tcPr>
          <w:p w14:paraId="57C60CF2" w14:textId="10820F3C" w:rsidR="00EE27D7" w:rsidRPr="00150574" w:rsidRDefault="00D96D73" w:rsidP="000B3E33">
            <w:pPr>
              <w:pStyle w:val="Tablebody"/>
              <w:rPr>
                <w:color w:val="auto"/>
              </w:rPr>
            </w:pPr>
            <w:r w:rsidRPr="00150574">
              <w:rPr>
                <w:color w:val="auto"/>
              </w:rPr>
              <w:t>Data on registrations for land purchase</w:t>
            </w:r>
          </w:p>
        </w:tc>
      </w:tr>
      <w:tr w:rsidR="00150574" w:rsidRPr="00150574" w14:paraId="2601BB23"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5F95E5A6" w14:textId="77777777" w:rsidR="00EE27D7" w:rsidRPr="00150574" w:rsidRDefault="00EE27D7" w:rsidP="000B3E33">
            <w:pPr>
              <w:pStyle w:val="Tablebody"/>
              <w:rPr>
                <w:color w:val="auto"/>
              </w:rPr>
            </w:pPr>
          </w:p>
        </w:tc>
        <w:tc>
          <w:tcPr>
            <w:tcW w:w="4092" w:type="dxa"/>
          </w:tcPr>
          <w:p w14:paraId="1497FE41" w14:textId="4B424B15" w:rsidR="00EE27D7" w:rsidRPr="00150574" w:rsidRDefault="00D96D73" w:rsidP="000B3E33">
            <w:pPr>
              <w:pStyle w:val="Tablebody"/>
              <w:rPr>
                <w:color w:val="auto"/>
              </w:rPr>
            </w:pPr>
            <w:r w:rsidRPr="00150574">
              <w:rPr>
                <w:color w:val="auto"/>
              </w:rPr>
              <w:t>15 new developments offered in 2021, seven completed for release</w:t>
            </w:r>
          </w:p>
        </w:tc>
      </w:tr>
      <w:tr w:rsidR="00150574" w:rsidRPr="00150574" w14:paraId="194DB200"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2B74F80C" w14:textId="77777777" w:rsidR="00EE27D7" w:rsidRPr="00150574" w:rsidRDefault="00EE27D7" w:rsidP="000B3E33">
            <w:pPr>
              <w:pStyle w:val="Tablebody"/>
              <w:rPr>
                <w:color w:val="auto"/>
              </w:rPr>
            </w:pPr>
          </w:p>
        </w:tc>
        <w:tc>
          <w:tcPr>
            <w:tcW w:w="4092" w:type="dxa"/>
          </w:tcPr>
          <w:p w14:paraId="415C9F07" w14:textId="3F902595" w:rsidR="00EE27D7" w:rsidRPr="00150574" w:rsidRDefault="00D96D73" w:rsidP="000B3E33">
            <w:pPr>
              <w:pStyle w:val="Tablebody"/>
              <w:rPr>
                <w:color w:val="auto"/>
              </w:rPr>
            </w:pPr>
            <w:r w:rsidRPr="00150574">
              <w:rPr>
                <w:color w:val="auto"/>
              </w:rPr>
              <w:t>SLA ballot criterion designed toward equity and transparency</w:t>
            </w:r>
          </w:p>
        </w:tc>
      </w:tr>
      <w:tr w:rsidR="00150574" w:rsidRPr="00150574" w14:paraId="301421D5"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54B27766" w14:textId="77777777" w:rsidR="00EE27D7" w:rsidRPr="00150574" w:rsidRDefault="00EE27D7" w:rsidP="000B3E33">
            <w:pPr>
              <w:pStyle w:val="Tablebody"/>
              <w:rPr>
                <w:color w:val="auto"/>
              </w:rPr>
            </w:pPr>
          </w:p>
        </w:tc>
        <w:tc>
          <w:tcPr>
            <w:tcW w:w="4092" w:type="dxa"/>
          </w:tcPr>
          <w:p w14:paraId="5D9B763E" w14:textId="72DBF9FB" w:rsidR="00EE27D7" w:rsidRPr="00150574" w:rsidRDefault="00D96D73" w:rsidP="000B3E33">
            <w:pPr>
              <w:pStyle w:val="Tablebody"/>
              <w:rPr>
                <w:color w:val="auto"/>
              </w:rPr>
            </w:pPr>
            <w:r w:rsidRPr="00150574">
              <w:rPr>
                <w:color w:val="auto"/>
              </w:rPr>
              <w:t>Audits and outcomes</w:t>
            </w:r>
          </w:p>
        </w:tc>
      </w:tr>
      <w:tr w:rsidR="00150574" w:rsidRPr="00150574" w14:paraId="20448495"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0F62C525" w14:textId="1760C1DB" w:rsidR="00EE27D7" w:rsidRPr="00150574" w:rsidRDefault="00D96D73" w:rsidP="000B3E33">
            <w:pPr>
              <w:pStyle w:val="Tablebody"/>
              <w:rPr>
                <w:color w:val="auto"/>
              </w:rPr>
            </w:pPr>
            <w:r w:rsidRPr="00150574">
              <w:rPr>
                <w:color w:val="auto"/>
              </w:rPr>
              <w:t>Sustainable block development</w:t>
            </w:r>
          </w:p>
        </w:tc>
        <w:tc>
          <w:tcPr>
            <w:tcW w:w="4092" w:type="dxa"/>
          </w:tcPr>
          <w:p w14:paraId="5B31CAF8" w14:textId="7F88C104" w:rsidR="00EE27D7" w:rsidRPr="00150574" w:rsidRDefault="00D96D73" w:rsidP="000B3E33">
            <w:pPr>
              <w:pStyle w:val="Tablebody"/>
              <w:rPr>
                <w:color w:val="auto"/>
              </w:rPr>
            </w:pPr>
            <w:r w:rsidRPr="00150574">
              <w:rPr>
                <w:color w:val="auto"/>
              </w:rPr>
              <w:t>Practice of block scraping, options for sustainability</w:t>
            </w:r>
          </w:p>
        </w:tc>
      </w:tr>
      <w:tr w:rsidR="00150574" w:rsidRPr="00150574" w14:paraId="640F1459"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7F9EFE99" w14:textId="77777777" w:rsidR="00EE27D7" w:rsidRPr="00150574" w:rsidRDefault="00EE27D7" w:rsidP="000B3E33">
            <w:pPr>
              <w:pStyle w:val="Tablebody"/>
              <w:rPr>
                <w:color w:val="auto"/>
              </w:rPr>
            </w:pPr>
          </w:p>
        </w:tc>
        <w:tc>
          <w:tcPr>
            <w:tcW w:w="4092" w:type="dxa"/>
          </w:tcPr>
          <w:p w14:paraId="119A35D0" w14:textId="1F5B7C9F" w:rsidR="00EE27D7" w:rsidRPr="00150574" w:rsidRDefault="00D96D73" w:rsidP="000B3E33">
            <w:pPr>
              <w:pStyle w:val="Tablebody"/>
              <w:rPr>
                <w:color w:val="auto"/>
              </w:rPr>
            </w:pPr>
            <w:r w:rsidRPr="00150574">
              <w:rPr>
                <w:color w:val="auto"/>
              </w:rPr>
              <w:t>Retention of top</w:t>
            </w:r>
            <w:r w:rsidR="00AA5E88" w:rsidRPr="00150574">
              <w:rPr>
                <w:color w:val="auto"/>
              </w:rPr>
              <w:t>-</w:t>
            </w:r>
            <w:r w:rsidRPr="00150574">
              <w:rPr>
                <w:color w:val="auto"/>
              </w:rPr>
              <w:t>soil and future policies</w:t>
            </w:r>
          </w:p>
        </w:tc>
      </w:tr>
      <w:tr w:rsidR="00150574" w:rsidRPr="00150574" w14:paraId="793DCC29"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318C857B" w14:textId="5ED58AC0" w:rsidR="00EE27D7" w:rsidRPr="00150574" w:rsidRDefault="00D96D73" w:rsidP="000B3E33">
            <w:pPr>
              <w:pStyle w:val="Tablebody"/>
              <w:rPr>
                <w:color w:val="auto"/>
              </w:rPr>
            </w:pPr>
            <w:r w:rsidRPr="00150574">
              <w:rPr>
                <w:color w:val="auto"/>
              </w:rPr>
              <w:t xml:space="preserve">Affordable </w:t>
            </w:r>
            <w:r w:rsidR="00AA5E88" w:rsidRPr="00150574">
              <w:rPr>
                <w:color w:val="auto"/>
              </w:rPr>
              <w:t>H</w:t>
            </w:r>
            <w:r w:rsidRPr="00150574">
              <w:rPr>
                <w:color w:val="auto"/>
              </w:rPr>
              <w:t xml:space="preserve">ome </w:t>
            </w:r>
            <w:r w:rsidR="00AA5E88" w:rsidRPr="00150574">
              <w:rPr>
                <w:color w:val="auto"/>
              </w:rPr>
              <w:t>P</w:t>
            </w:r>
            <w:r w:rsidRPr="00150574">
              <w:rPr>
                <w:color w:val="auto"/>
              </w:rPr>
              <w:t>urchase scheme</w:t>
            </w:r>
          </w:p>
        </w:tc>
        <w:tc>
          <w:tcPr>
            <w:tcW w:w="4092" w:type="dxa"/>
          </w:tcPr>
          <w:p w14:paraId="76E98FC7" w14:textId="3B2FEEA1" w:rsidR="00EE27D7" w:rsidRPr="00150574" w:rsidRDefault="00AA5E88" w:rsidP="000B3E33">
            <w:pPr>
              <w:pStyle w:val="Tablebody"/>
              <w:rPr>
                <w:color w:val="auto"/>
              </w:rPr>
            </w:pPr>
            <w:r w:rsidRPr="00150574">
              <w:rPr>
                <w:color w:val="auto"/>
              </w:rPr>
              <w:t>Review of criteria to widen equity access to land/housing</w:t>
            </w:r>
          </w:p>
        </w:tc>
      </w:tr>
      <w:tr w:rsidR="00150574" w:rsidRPr="00150574" w14:paraId="57E510FF"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52CE3F4C" w14:textId="77777777" w:rsidR="00EE27D7" w:rsidRPr="00150574" w:rsidRDefault="00EE27D7" w:rsidP="000B3E33">
            <w:pPr>
              <w:pStyle w:val="Tablebody"/>
              <w:rPr>
                <w:color w:val="auto"/>
              </w:rPr>
            </w:pPr>
          </w:p>
        </w:tc>
        <w:tc>
          <w:tcPr>
            <w:tcW w:w="4092" w:type="dxa"/>
          </w:tcPr>
          <w:p w14:paraId="4D5F30EF" w14:textId="0D8E9D52" w:rsidR="00EE27D7" w:rsidRPr="00150574" w:rsidRDefault="00AA5E88" w:rsidP="000B3E33">
            <w:pPr>
              <w:pStyle w:val="Tablebody"/>
              <w:rPr>
                <w:color w:val="auto"/>
              </w:rPr>
            </w:pPr>
            <w:r w:rsidRPr="00150574">
              <w:rPr>
                <w:color w:val="auto"/>
              </w:rPr>
              <w:t>Case study of Whitlam suburban land release</w:t>
            </w:r>
          </w:p>
        </w:tc>
      </w:tr>
      <w:tr w:rsidR="00150574" w:rsidRPr="00150574" w14:paraId="532526C3"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09C9EE1E" w14:textId="77777777" w:rsidR="00EE27D7" w:rsidRPr="00150574" w:rsidRDefault="00EE27D7" w:rsidP="000B3E33">
            <w:pPr>
              <w:pStyle w:val="Tablebody"/>
              <w:rPr>
                <w:color w:val="auto"/>
              </w:rPr>
            </w:pPr>
          </w:p>
        </w:tc>
        <w:tc>
          <w:tcPr>
            <w:tcW w:w="4092" w:type="dxa"/>
          </w:tcPr>
          <w:p w14:paraId="22C0A275" w14:textId="645B84BF" w:rsidR="00EE27D7" w:rsidRPr="00150574" w:rsidRDefault="00AA5E88" w:rsidP="000B3E33">
            <w:pPr>
              <w:pStyle w:val="Tablebody"/>
              <w:rPr>
                <w:color w:val="auto"/>
              </w:rPr>
            </w:pPr>
            <w:r w:rsidRPr="00150574">
              <w:rPr>
                <w:color w:val="auto"/>
              </w:rPr>
              <w:t>Concerns about economic capacity to develop under criterion</w:t>
            </w:r>
          </w:p>
        </w:tc>
      </w:tr>
      <w:tr w:rsidR="00150574" w:rsidRPr="00150574" w14:paraId="33B9EEEC"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534CF2E3" w14:textId="77777777" w:rsidR="00EE27D7" w:rsidRPr="00150574" w:rsidRDefault="00EE27D7" w:rsidP="000B3E33">
            <w:pPr>
              <w:pStyle w:val="Tablebody"/>
              <w:rPr>
                <w:color w:val="auto"/>
              </w:rPr>
            </w:pPr>
          </w:p>
        </w:tc>
        <w:tc>
          <w:tcPr>
            <w:tcW w:w="4092" w:type="dxa"/>
          </w:tcPr>
          <w:p w14:paraId="4A0EC575" w14:textId="34884732" w:rsidR="00EE27D7" w:rsidRPr="00150574" w:rsidRDefault="00AA5E88" w:rsidP="000B3E33">
            <w:pPr>
              <w:pStyle w:val="Tablebody"/>
              <w:rPr>
                <w:color w:val="auto"/>
              </w:rPr>
            </w:pPr>
            <w:r w:rsidRPr="00150574">
              <w:rPr>
                <w:color w:val="auto"/>
              </w:rPr>
              <w:t>Numbers currently registered, and use of ballot scheme on sales</w:t>
            </w:r>
          </w:p>
        </w:tc>
      </w:tr>
      <w:tr w:rsidR="00150574" w:rsidRPr="00150574" w14:paraId="0DDD4082"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7F0FB044" w14:textId="77777777" w:rsidR="00EE27D7" w:rsidRPr="00150574" w:rsidRDefault="00EE27D7" w:rsidP="000B3E33">
            <w:pPr>
              <w:pStyle w:val="Tablebody"/>
              <w:rPr>
                <w:color w:val="auto"/>
              </w:rPr>
            </w:pPr>
          </w:p>
        </w:tc>
        <w:tc>
          <w:tcPr>
            <w:tcW w:w="4092" w:type="dxa"/>
          </w:tcPr>
          <w:p w14:paraId="17EA2D6C" w14:textId="347A6359" w:rsidR="00EE27D7" w:rsidRPr="00150574" w:rsidRDefault="00AA5E88" w:rsidP="000B3E33">
            <w:pPr>
              <w:pStyle w:val="Tablebody"/>
              <w:rPr>
                <w:color w:val="auto"/>
              </w:rPr>
            </w:pPr>
            <w:r w:rsidRPr="00150574">
              <w:rPr>
                <w:color w:val="auto"/>
              </w:rPr>
              <w:t>Policy and rate of unsold land and regulations on developers</w:t>
            </w:r>
          </w:p>
        </w:tc>
      </w:tr>
      <w:tr w:rsidR="00150574" w:rsidRPr="00150574" w14:paraId="043BA336"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7C007E82" w14:textId="77777777" w:rsidR="00EE27D7" w:rsidRPr="00150574" w:rsidRDefault="00EE27D7" w:rsidP="000B3E33">
            <w:pPr>
              <w:pStyle w:val="Tablebody"/>
              <w:rPr>
                <w:color w:val="auto"/>
              </w:rPr>
            </w:pPr>
          </w:p>
        </w:tc>
        <w:tc>
          <w:tcPr>
            <w:tcW w:w="4092" w:type="dxa"/>
          </w:tcPr>
          <w:p w14:paraId="3A0245C7" w14:textId="68655300" w:rsidR="00EE27D7" w:rsidRPr="00150574" w:rsidRDefault="00AA5E88" w:rsidP="000B3E33">
            <w:pPr>
              <w:pStyle w:val="Tablebody"/>
              <w:rPr>
                <w:color w:val="auto"/>
              </w:rPr>
            </w:pPr>
            <w:r w:rsidRPr="00150574">
              <w:rPr>
                <w:color w:val="auto"/>
              </w:rPr>
              <w:t>Owner-occupier caveat for purchasers</w:t>
            </w:r>
          </w:p>
        </w:tc>
      </w:tr>
      <w:tr w:rsidR="00150574" w:rsidRPr="00150574" w14:paraId="1CFC172F"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7EF0FFC4" w14:textId="756D6491" w:rsidR="00EE27D7" w:rsidRPr="00150574" w:rsidRDefault="00AA5E88" w:rsidP="000B3E33">
            <w:pPr>
              <w:pStyle w:val="Tablebody"/>
              <w:rPr>
                <w:color w:val="auto"/>
              </w:rPr>
            </w:pPr>
            <w:r w:rsidRPr="00150574">
              <w:rPr>
                <w:color w:val="auto"/>
              </w:rPr>
              <w:t>Housing strategy</w:t>
            </w:r>
          </w:p>
        </w:tc>
        <w:tc>
          <w:tcPr>
            <w:tcW w:w="4092" w:type="dxa"/>
          </w:tcPr>
          <w:p w14:paraId="7E910865" w14:textId="117A06CD" w:rsidR="00EE27D7" w:rsidRPr="00150574" w:rsidRDefault="00AA5E88" w:rsidP="000B3E33">
            <w:pPr>
              <w:pStyle w:val="Tablebody"/>
              <w:rPr>
                <w:color w:val="auto"/>
              </w:rPr>
            </w:pPr>
            <w:r w:rsidRPr="00150574">
              <w:rPr>
                <w:color w:val="auto"/>
              </w:rPr>
              <w:t>Ministerial report cards table in Assembly – outcomes:</w:t>
            </w:r>
          </w:p>
        </w:tc>
      </w:tr>
      <w:tr w:rsidR="00150574" w:rsidRPr="00150574" w14:paraId="11852538"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0E122FBB" w14:textId="77777777" w:rsidR="00EE27D7" w:rsidRPr="00150574" w:rsidRDefault="00EE27D7" w:rsidP="000B3E33">
            <w:pPr>
              <w:pStyle w:val="Tablebody"/>
              <w:rPr>
                <w:color w:val="auto"/>
              </w:rPr>
            </w:pPr>
          </w:p>
        </w:tc>
        <w:tc>
          <w:tcPr>
            <w:tcW w:w="4092" w:type="dxa"/>
          </w:tcPr>
          <w:p w14:paraId="6ABDE19D" w14:textId="0A603F84" w:rsidR="00EE27D7" w:rsidRPr="00150574" w:rsidRDefault="00AA5E88" w:rsidP="000B3E33">
            <w:pPr>
              <w:pStyle w:val="Tablebody"/>
              <w:rPr>
                <w:color w:val="auto"/>
              </w:rPr>
            </w:pPr>
            <w:r w:rsidRPr="00150574">
              <w:rPr>
                <w:color w:val="auto"/>
              </w:rPr>
              <w:t>Report card 1 (Nov 2019) - 15 of 16 targeted actions delivered</w:t>
            </w:r>
          </w:p>
        </w:tc>
      </w:tr>
      <w:tr w:rsidR="00150574" w:rsidRPr="00150574" w14:paraId="0FF484D9"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3BF19F60" w14:textId="77777777" w:rsidR="00EE27D7" w:rsidRPr="00150574" w:rsidRDefault="00EE27D7" w:rsidP="000B3E33">
            <w:pPr>
              <w:pStyle w:val="Tablebody"/>
              <w:rPr>
                <w:color w:val="auto"/>
              </w:rPr>
            </w:pPr>
          </w:p>
        </w:tc>
        <w:tc>
          <w:tcPr>
            <w:tcW w:w="4092" w:type="dxa"/>
          </w:tcPr>
          <w:p w14:paraId="3F7BEB09" w14:textId="384AF824" w:rsidR="00EE27D7" w:rsidRPr="00150574" w:rsidRDefault="00AA5E88" w:rsidP="000B3E33">
            <w:pPr>
              <w:pStyle w:val="Tablebody"/>
              <w:rPr>
                <w:color w:val="auto"/>
              </w:rPr>
            </w:pPr>
            <w:r w:rsidRPr="00150574">
              <w:rPr>
                <w:color w:val="auto"/>
              </w:rPr>
              <w:t>Report card 2 (Feb 2021) - 14 completed actions</w:t>
            </w:r>
          </w:p>
        </w:tc>
      </w:tr>
      <w:tr w:rsidR="00150574" w:rsidRPr="00150574" w14:paraId="2D6A8242"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329944BC" w14:textId="77777777" w:rsidR="00EE27D7" w:rsidRPr="00150574" w:rsidRDefault="00EE27D7" w:rsidP="000B3E33">
            <w:pPr>
              <w:pStyle w:val="Tablebody"/>
              <w:rPr>
                <w:color w:val="auto"/>
              </w:rPr>
            </w:pPr>
          </w:p>
        </w:tc>
        <w:tc>
          <w:tcPr>
            <w:tcW w:w="4092" w:type="dxa"/>
          </w:tcPr>
          <w:p w14:paraId="3CEEBA36" w14:textId="620B77D5" w:rsidR="00EE27D7" w:rsidRPr="00150574" w:rsidRDefault="00AA5E88" w:rsidP="000B3E33">
            <w:pPr>
              <w:pStyle w:val="Tablebody"/>
              <w:rPr>
                <w:color w:val="auto"/>
              </w:rPr>
            </w:pPr>
            <w:r w:rsidRPr="00150574">
              <w:rPr>
                <w:color w:val="auto"/>
              </w:rPr>
              <w:t>Report card 3 (Nov 2021) - 21 completed, one in development, 32 progressing and 13 continuing</w:t>
            </w:r>
          </w:p>
        </w:tc>
      </w:tr>
      <w:tr w:rsidR="00150574" w:rsidRPr="00150574" w14:paraId="109F31A5"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6A13F33E" w14:textId="77777777" w:rsidR="00EE27D7" w:rsidRPr="00150574" w:rsidRDefault="00EE27D7" w:rsidP="000B3E33">
            <w:pPr>
              <w:pStyle w:val="Tablebody"/>
              <w:rPr>
                <w:color w:val="auto"/>
              </w:rPr>
            </w:pPr>
          </w:p>
        </w:tc>
        <w:tc>
          <w:tcPr>
            <w:tcW w:w="4092" w:type="dxa"/>
          </w:tcPr>
          <w:p w14:paraId="1A67867D" w14:textId="43A2BDC6" w:rsidR="00EE27D7" w:rsidRPr="00150574" w:rsidRDefault="00AA5E88" w:rsidP="000B3E33">
            <w:pPr>
              <w:pStyle w:val="Tablebody"/>
              <w:rPr>
                <w:color w:val="auto"/>
              </w:rPr>
            </w:pPr>
            <w:r w:rsidRPr="00150574">
              <w:rPr>
                <w:color w:val="auto"/>
              </w:rPr>
              <w:t>Changes in policy include Affordable Housing to mandate 15 per cent for community, public and social housing</w:t>
            </w:r>
          </w:p>
        </w:tc>
      </w:tr>
      <w:tr w:rsidR="00150574" w:rsidRPr="00150574" w14:paraId="7C85EC32"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46403E50" w14:textId="77777777" w:rsidR="00EE27D7" w:rsidRPr="00150574" w:rsidRDefault="00EE27D7" w:rsidP="000B3E33">
            <w:pPr>
              <w:pStyle w:val="Tablebody"/>
              <w:rPr>
                <w:color w:val="auto"/>
              </w:rPr>
            </w:pPr>
          </w:p>
        </w:tc>
        <w:tc>
          <w:tcPr>
            <w:tcW w:w="4092" w:type="dxa"/>
          </w:tcPr>
          <w:p w14:paraId="29A365D2" w14:textId="70E99240" w:rsidR="00EE27D7" w:rsidRPr="00150574" w:rsidRDefault="00AA5E88" w:rsidP="000B3E33">
            <w:pPr>
              <w:pStyle w:val="Tablebody"/>
              <w:rPr>
                <w:color w:val="auto"/>
              </w:rPr>
            </w:pPr>
            <w:r w:rsidRPr="00150574">
              <w:rPr>
                <w:color w:val="auto"/>
              </w:rPr>
              <w:t>Concessional rental schemes, with discounts of 75 per cent or less of market rate, eg Scullin, Giralang and several suburbs in 2020</w:t>
            </w:r>
          </w:p>
        </w:tc>
      </w:tr>
      <w:tr w:rsidR="00150574" w:rsidRPr="00150574" w14:paraId="26383533"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38C3423C" w14:textId="6E7C7AB6" w:rsidR="00EE27D7" w:rsidRPr="00150574" w:rsidRDefault="00AA5E88" w:rsidP="000B3E33">
            <w:pPr>
              <w:pStyle w:val="Tablebody"/>
              <w:rPr>
                <w:color w:val="auto"/>
              </w:rPr>
            </w:pPr>
            <w:r w:rsidRPr="00150574">
              <w:rPr>
                <w:color w:val="auto"/>
              </w:rPr>
              <w:t>Definition of land release</w:t>
            </w:r>
          </w:p>
        </w:tc>
        <w:tc>
          <w:tcPr>
            <w:tcW w:w="4092" w:type="dxa"/>
          </w:tcPr>
          <w:p w14:paraId="35D0CC3E" w14:textId="1871C5A0" w:rsidR="00EE27D7" w:rsidRPr="00150574" w:rsidRDefault="00AA5E88" w:rsidP="000B3E33">
            <w:pPr>
              <w:pStyle w:val="Tablebody"/>
              <w:rPr>
                <w:color w:val="auto"/>
              </w:rPr>
            </w:pPr>
            <w:r w:rsidRPr="00150574">
              <w:rPr>
                <w:color w:val="auto"/>
              </w:rPr>
              <w:t>Discussion on SLA release policy</w:t>
            </w:r>
          </w:p>
        </w:tc>
      </w:tr>
      <w:tr w:rsidR="00150574" w:rsidRPr="00150574" w14:paraId="04CB7735"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555DB4BA" w14:textId="77777777" w:rsidR="00EE27D7" w:rsidRPr="00150574" w:rsidRDefault="00EE27D7" w:rsidP="000B3E33">
            <w:pPr>
              <w:pStyle w:val="Tablebody"/>
              <w:rPr>
                <w:color w:val="auto"/>
              </w:rPr>
            </w:pPr>
          </w:p>
        </w:tc>
        <w:tc>
          <w:tcPr>
            <w:tcW w:w="4092" w:type="dxa"/>
          </w:tcPr>
          <w:p w14:paraId="06EB1D30" w14:textId="351766B6" w:rsidR="00EE27D7" w:rsidRPr="00150574" w:rsidRDefault="00AA5E88" w:rsidP="000B3E33">
            <w:pPr>
              <w:pStyle w:val="Tablebody"/>
              <w:rPr>
                <w:color w:val="auto"/>
              </w:rPr>
            </w:pPr>
            <w:r w:rsidRPr="00150574">
              <w:rPr>
                <w:color w:val="auto"/>
              </w:rPr>
              <w:t>Questions on meeting demand for detached housing</w:t>
            </w:r>
          </w:p>
        </w:tc>
      </w:tr>
      <w:tr w:rsidR="00150574" w:rsidRPr="00150574" w14:paraId="04DA0A51"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0CA8EBA6" w14:textId="6447CE6D" w:rsidR="00EE27D7" w:rsidRPr="00150574" w:rsidRDefault="00AA5E88" w:rsidP="000B3E33">
            <w:pPr>
              <w:pStyle w:val="Tablebody"/>
              <w:rPr>
                <w:color w:val="auto"/>
              </w:rPr>
            </w:pPr>
            <w:r w:rsidRPr="00150574">
              <w:rPr>
                <w:color w:val="auto"/>
              </w:rPr>
              <w:t>Exposure draft Planning and Development Act 2007</w:t>
            </w:r>
          </w:p>
        </w:tc>
        <w:tc>
          <w:tcPr>
            <w:tcW w:w="4092" w:type="dxa"/>
          </w:tcPr>
          <w:p w14:paraId="4764E60B" w14:textId="2A93BADE" w:rsidR="00EE27D7" w:rsidRPr="00150574" w:rsidRDefault="00AA5E88" w:rsidP="000B3E33">
            <w:pPr>
              <w:pStyle w:val="Tablebody"/>
              <w:rPr>
                <w:color w:val="auto"/>
              </w:rPr>
            </w:pPr>
            <w:r w:rsidRPr="00150574">
              <w:rPr>
                <w:color w:val="auto"/>
              </w:rPr>
              <w:t>Consultation process for SLA with Planning Minister EPSDD</w:t>
            </w:r>
          </w:p>
        </w:tc>
      </w:tr>
      <w:tr w:rsidR="00150574" w:rsidRPr="00150574" w14:paraId="1D9DF741"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3BCA827E" w14:textId="5DCA42E1" w:rsidR="00EE27D7" w:rsidRPr="00150574" w:rsidRDefault="00AA5E88" w:rsidP="000B3E33">
            <w:pPr>
              <w:pStyle w:val="Tablebody"/>
              <w:rPr>
                <w:color w:val="auto"/>
              </w:rPr>
            </w:pPr>
            <w:r w:rsidRPr="00150574">
              <w:rPr>
                <w:color w:val="auto"/>
              </w:rPr>
              <w:t>Community housing</w:t>
            </w:r>
          </w:p>
        </w:tc>
        <w:tc>
          <w:tcPr>
            <w:tcW w:w="4092" w:type="dxa"/>
          </w:tcPr>
          <w:p w14:paraId="62FCF709" w14:textId="46C611C3" w:rsidR="00EE27D7" w:rsidRPr="00150574" w:rsidRDefault="00AA5E88" w:rsidP="000B3E33">
            <w:pPr>
              <w:pStyle w:val="Tablebody"/>
              <w:rPr>
                <w:color w:val="auto"/>
              </w:rPr>
            </w:pPr>
            <w:r w:rsidRPr="00150574">
              <w:rPr>
                <w:color w:val="auto"/>
              </w:rPr>
              <w:t>Low levels of community housing stock under SLA &amp; CRA</w:t>
            </w:r>
          </w:p>
        </w:tc>
      </w:tr>
      <w:tr w:rsidR="00150574" w:rsidRPr="00150574" w14:paraId="6FBAFAE2"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50232A11" w14:textId="77777777" w:rsidR="00EE27D7" w:rsidRPr="00150574" w:rsidRDefault="00EE27D7" w:rsidP="000B3E33">
            <w:pPr>
              <w:pStyle w:val="Tablebody"/>
              <w:rPr>
                <w:color w:val="auto"/>
              </w:rPr>
            </w:pPr>
          </w:p>
        </w:tc>
        <w:tc>
          <w:tcPr>
            <w:tcW w:w="4092" w:type="dxa"/>
          </w:tcPr>
          <w:p w14:paraId="7011A384" w14:textId="7DADC678" w:rsidR="00EE27D7" w:rsidRPr="00150574" w:rsidRDefault="00AA5E88" w:rsidP="000B3E33">
            <w:pPr>
              <w:pStyle w:val="Tablebody"/>
              <w:rPr>
                <w:color w:val="auto"/>
              </w:rPr>
            </w:pPr>
            <w:r w:rsidRPr="00150574">
              <w:rPr>
                <w:color w:val="auto"/>
              </w:rPr>
              <w:t>New EOI offer for three new suburban areas</w:t>
            </w:r>
          </w:p>
        </w:tc>
      </w:tr>
      <w:tr w:rsidR="00150574" w:rsidRPr="00150574" w14:paraId="6AB54F8C"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73379AB9" w14:textId="77777777" w:rsidR="00EE27D7" w:rsidRPr="00150574" w:rsidRDefault="00EE27D7" w:rsidP="000B3E33">
            <w:pPr>
              <w:pStyle w:val="Tablebody"/>
              <w:rPr>
                <w:color w:val="auto"/>
              </w:rPr>
            </w:pPr>
          </w:p>
        </w:tc>
        <w:tc>
          <w:tcPr>
            <w:tcW w:w="4092" w:type="dxa"/>
          </w:tcPr>
          <w:p w14:paraId="37379754" w14:textId="51073374" w:rsidR="00EE27D7" w:rsidRPr="00150574" w:rsidRDefault="00AA5E88" w:rsidP="000B3E33">
            <w:pPr>
              <w:pStyle w:val="Tablebody"/>
              <w:rPr>
                <w:color w:val="auto"/>
              </w:rPr>
            </w:pPr>
            <w:r w:rsidRPr="00150574">
              <w:rPr>
                <w:color w:val="auto"/>
              </w:rPr>
              <w:t>Amendments made to federal NHFIC program and loans scheme</w:t>
            </w:r>
          </w:p>
        </w:tc>
      </w:tr>
      <w:tr w:rsidR="00150574" w:rsidRPr="00150574" w14:paraId="274957BC"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48B9AC7D" w14:textId="77777777" w:rsidR="00EE27D7" w:rsidRPr="00150574" w:rsidRDefault="00EE27D7" w:rsidP="000B3E33">
            <w:pPr>
              <w:pStyle w:val="Tablebody"/>
              <w:rPr>
                <w:color w:val="auto"/>
              </w:rPr>
            </w:pPr>
          </w:p>
        </w:tc>
        <w:tc>
          <w:tcPr>
            <w:tcW w:w="4092" w:type="dxa"/>
          </w:tcPr>
          <w:p w14:paraId="161B1034" w14:textId="0F3FBB4C" w:rsidR="00EE27D7" w:rsidRPr="00150574" w:rsidRDefault="00AA5E88" w:rsidP="000B3E33">
            <w:pPr>
              <w:pStyle w:val="Tablebody"/>
              <w:rPr>
                <w:color w:val="auto"/>
              </w:rPr>
            </w:pPr>
            <w:r w:rsidRPr="00150574">
              <w:rPr>
                <w:color w:val="auto"/>
              </w:rPr>
              <w:t>Build-to-rent options explored in ACT</w:t>
            </w:r>
          </w:p>
        </w:tc>
      </w:tr>
      <w:tr w:rsidR="00150574" w:rsidRPr="00150574" w14:paraId="7B925CC7"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43B78DA8" w14:textId="2FBB0CEC" w:rsidR="00EE27D7" w:rsidRPr="00150574" w:rsidRDefault="00073ECB" w:rsidP="000B3E33">
            <w:pPr>
              <w:pStyle w:val="Tablebody"/>
              <w:rPr>
                <w:color w:val="auto"/>
              </w:rPr>
            </w:pPr>
            <w:r w:rsidRPr="00150574">
              <w:rPr>
                <w:color w:val="auto"/>
              </w:rPr>
              <w:t>SLA purchase and commissions policy</w:t>
            </w:r>
          </w:p>
        </w:tc>
        <w:tc>
          <w:tcPr>
            <w:tcW w:w="4092" w:type="dxa"/>
          </w:tcPr>
          <w:p w14:paraId="73C22F02" w14:textId="529FB620" w:rsidR="00EE27D7" w:rsidRPr="00150574" w:rsidRDefault="00073ECB" w:rsidP="000B3E33">
            <w:pPr>
              <w:pStyle w:val="Tablebody"/>
              <w:rPr>
                <w:color w:val="auto"/>
              </w:rPr>
            </w:pPr>
            <w:r w:rsidRPr="00150574">
              <w:rPr>
                <w:color w:val="auto"/>
              </w:rPr>
              <w:t>Integrity Commission investigations update</w:t>
            </w:r>
          </w:p>
        </w:tc>
      </w:tr>
      <w:tr w:rsidR="00150574" w:rsidRPr="00150574" w14:paraId="37E92C7F"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38FE44A4" w14:textId="77777777" w:rsidR="00EE27D7" w:rsidRPr="00150574" w:rsidRDefault="00EE27D7" w:rsidP="000B3E33">
            <w:pPr>
              <w:pStyle w:val="Tablebody"/>
              <w:rPr>
                <w:color w:val="auto"/>
              </w:rPr>
            </w:pPr>
          </w:p>
        </w:tc>
        <w:tc>
          <w:tcPr>
            <w:tcW w:w="4092" w:type="dxa"/>
          </w:tcPr>
          <w:p w14:paraId="0D9C1548" w14:textId="366A8F02" w:rsidR="00EE27D7" w:rsidRPr="00150574" w:rsidRDefault="00073ECB" w:rsidP="000B3E33">
            <w:pPr>
              <w:pStyle w:val="Tablebody"/>
              <w:rPr>
                <w:color w:val="auto"/>
              </w:rPr>
            </w:pPr>
            <w:r w:rsidRPr="00150574">
              <w:rPr>
                <w:color w:val="auto"/>
              </w:rPr>
              <w:t>SLA sale policy and safeguards on conflict of interest</w:t>
            </w:r>
          </w:p>
        </w:tc>
      </w:tr>
      <w:tr w:rsidR="00150574" w:rsidRPr="00150574" w14:paraId="47555A47"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075CC69A" w14:textId="77777777" w:rsidR="00EE27D7" w:rsidRPr="00150574" w:rsidRDefault="00EE27D7" w:rsidP="000B3E33">
            <w:pPr>
              <w:pStyle w:val="Tablebody"/>
              <w:rPr>
                <w:color w:val="auto"/>
              </w:rPr>
            </w:pPr>
          </w:p>
        </w:tc>
        <w:tc>
          <w:tcPr>
            <w:tcW w:w="4092" w:type="dxa"/>
          </w:tcPr>
          <w:p w14:paraId="0D3BB9D8" w14:textId="0DE6DE53" w:rsidR="00EE27D7" w:rsidRPr="00150574" w:rsidRDefault="00073ECB" w:rsidP="000B3E33">
            <w:pPr>
              <w:pStyle w:val="Tablebody"/>
              <w:rPr>
                <w:color w:val="auto"/>
              </w:rPr>
            </w:pPr>
            <w:r w:rsidRPr="00150574">
              <w:rPr>
                <w:color w:val="auto"/>
              </w:rPr>
              <w:t>Questions on SLA family-members purchase policy</w:t>
            </w:r>
          </w:p>
        </w:tc>
      </w:tr>
      <w:tr w:rsidR="00150574" w:rsidRPr="00150574" w14:paraId="7EA382A3"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30752239" w14:textId="1038E849" w:rsidR="00EE27D7" w:rsidRPr="00150574" w:rsidRDefault="00073ECB" w:rsidP="000B3E33">
            <w:pPr>
              <w:pStyle w:val="Tablebody"/>
              <w:rPr>
                <w:color w:val="auto"/>
              </w:rPr>
            </w:pPr>
            <w:r w:rsidRPr="00150574">
              <w:rPr>
                <w:color w:val="auto"/>
              </w:rPr>
              <w:t>Lawson Stage 2 land release</w:t>
            </w:r>
          </w:p>
        </w:tc>
        <w:tc>
          <w:tcPr>
            <w:tcW w:w="4092" w:type="dxa"/>
          </w:tcPr>
          <w:p w14:paraId="18AEA2AD" w14:textId="248ADD5A" w:rsidR="00EE27D7" w:rsidRPr="00150574" w:rsidRDefault="00073ECB" w:rsidP="000B3E33">
            <w:pPr>
              <w:pStyle w:val="Tablebody"/>
              <w:rPr>
                <w:color w:val="auto"/>
              </w:rPr>
            </w:pPr>
            <w:r w:rsidRPr="00150574">
              <w:rPr>
                <w:color w:val="auto"/>
              </w:rPr>
              <w:t>Above-ground power lines &amp; sustainability</w:t>
            </w:r>
          </w:p>
        </w:tc>
      </w:tr>
      <w:tr w:rsidR="00150574" w:rsidRPr="00150574" w14:paraId="2B721D9A" w14:textId="77777777" w:rsidTr="000B3E33">
        <w:trPr>
          <w:cnfStyle w:val="000000010000" w:firstRow="0" w:lastRow="0" w:firstColumn="0" w:lastColumn="0" w:oddVBand="0" w:evenVBand="0" w:oddHBand="0" w:evenHBand="1" w:firstRowFirstColumn="0" w:firstRowLastColumn="0" w:lastRowFirstColumn="0" w:lastRowLastColumn="0"/>
        </w:trPr>
        <w:tc>
          <w:tcPr>
            <w:tcW w:w="4083" w:type="dxa"/>
          </w:tcPr>
          <w:p w14:paraId="61D7A578" w14:textId="77777777" w:rsidR="00EE27D7" w:rsidRPr="00150574" w:rsidRDefault="00EE27D7" w:rsidP="000B3E33">
            <w:pPr>
              <w:pStyle w:val="Tablebody"/>
              <w:rPr>
                <w:color w:val="auto"/>
              </w:rPr>
            </w:pPr>
          </w:p>
        </w:tc>
        <w:tc>
          <w:tcPr>
            <w:tcW w:w="4092" w:type="dxa"/>
          </w:tcPr>
          <w:p w14:paraId="28F3C8FB" w14:textId="0BA37EFD" w:rsidR="00EE27D7" w:rsidRPr="00150574" w:rsidRDefault="00073ECB" w:rsidP="000B3E33">
            <w:pPr>
              <w:pStyle w:val="Tablebody"/>
              <w:rPr>
                <w:color w:val="auto"/>
              </w:rPr>
            </w:pPr>
            <w:r w:rsidRPr="00150574">
              <w:rPr>
                <w:color w:val="auto"/>
              </w:rPr>
              <w:t>Alternate provision of power, including battery power</w:t>
            </w:r>
          </w:p>
        </w:tc>
      </w:tr>
      <w:tr w:rsidR="00150574" w:rsidRPr="00150574" w14:paraId="72EC92DD" w14:textId="77777777" w:rsidTr="000B3E33">
        <w:trPr>
          <w:cnfStyle w:val="000000100000" w:firstRow="0" w:lastRow="0" w:firstColumn="0" w:lastColumn="0" w:oddVBand="0" w:evenVBand="0" w:oddHBand="1" w:evenHBand="0" w:firstRowFirstColumn="0" w:firstRowLastColumn="0" w:lastRowFirstColumn="0" w:lastRowLastColumn="0"/>
        </w:trPr>
        <w:tc>
          <w:tcPr>
            <w:tcW w:w="4083" w:type="dxa"/>
          </w:tcPr>
          <w:p w14:paraId="53E65D4F" w14:textId="535A2317" w:rsidR="00EE27D7" w:rsidRPr="00150574" w:rsidRDefault="00073ECB" w:rsidP="000B3E33">
            <w:pPr>
              <w:pStyle w:val="Tablebody"/>
              <w:rPr>
                <w:color w:val="auto"/>
              </w:rPr>
            </w:pPr>
            <w:r w:rsidRPr="00150574">
              <w:rPr>
                <w:color w:val="auto"/>
              </w:rPr>
              <w:t>ACT Mingle Scheme</w:t>
            </w:r>
          </w:p>
        </w:tc>
        <w:tc>
          <w:tcPr>
            <w:tcW w:w="4092" w:type="dxa"/>
          </w:tcPr>
          <w:p w14:paraId="47967AA9" w14:textId="6535205D" w:rsidR="00EE27D7" w:rsidRPr="00150574" w:rsidRDefault="00073ECB" w:rsidP="000B3E33">
            <w:pPr>
              <w:pStyle w:val="Tablebody"/>
              <w:rPr>
                <w:color w:val="auto"/>
              </w:rPr>
            </w:pPr>
            <w:r w:rsidRPr="00150574">
              <w:rPr>
                <w:color w:val="auto"/>
              </w:rPr>
              <w:t>Community objectives, new suburb extensions to 'Mingle'</w:t>
            </w:r>
          </w:p>
        </w:tc>
      </w:tr>
    </w:tbl>
    <w:p w14:paraId="49C2FC8A" w14:textId="77777777" w:rsidR="00EE27D7" w:rsidRPr="00150574" w:rsidRDefault="00EE27D7" w:rsidP="000B3E33">
      <w:pPr>
        <w:pStyle w:val="ListNumber2"/>
        <w:numPr>
          <w:ilvl w:val="0"/>
          <w:numId w:val="0"/>
        </w:numPr>
        <w:ind w:left="851"/>
        <w:rPr>
          <w:color w:val="auto"/>
        </w:rPr>
      </w:pPr>
    </w:p>
    <w:p w14:paraId="5CB472E0" w14:textId="4E614AD6" w:rsidR="00192D3A" w:rsidRPr="00150574" w:rsidRDefault="00192D3A" w:rsidP="00AB6ECE">
      <w:pPr>
        <w:pStyle w:val="ListBullet"/>
        <w:numPr>
          <w:ilvl w:val="0"/>
          <w:numId w:val="0"/>
        </w:numPr>
        <w:spacing w:after="0" w:line="240" w:lineRule="auto"/>
        <w:ind w:left="340"/>
        <w:rPr>
          <w:b/>
          <w:bCs/>
        </w:rPr>
      </w:pPr>
    </w:p>
    <w:p w14:paraId="11A7D7D7" w14:textId="24D889A9" w:rsidR="00192D3A" w:rsidRPr="00150574" w:rsidRDefault="00192D3A" w:rsidP="004C6BFF">
      <w:pPr>
        <w:pStyle w:val="ListNumber2"/>
        <w:rPr>
          <w:b/>
          <w:bCs w:val="0"/>
          <w:color w:val="auto"/>
        </w:rPr>
      </w:pPr>
      <w:r w:rsidRPr="00150574">
        <w:rPr>
          <w:color w:val="auto"/>
        </w:rPr>
        <w:br w:type="page"/>
      </w:r>
      <w:r w:rsidRPr="00150574">
        <w:rPr>
          <w:b/>
          <w:bCs w:val="0"/>
          <w:color w:val="auto"/>
        </w:rPr>
        <w:t>HEARING DAY 3, SESSION III: FRIDAY 4TH MARCH 2022</w:t>
      </w:r>
    </w:p>
    <w:p w14:paraId="6F100C20" w14:textId="128F0352" w:rsidR="00192D3A" w:rsidRPr="00150574" w:rsidRDefault="00192D3A" w:rsidP="000C783F">
      <w:pPr>
        <w:pStyle w:val="ListBullet"/>
        <w:numPr>
          <w:ilvl w:val="0"/>
          <w:numId w:val="0"/>
        </w:numPr>
        <w:spacing w:after="0" w:line="240" w:lineRule="auto"/>
        <w:ind w:left="1191" w:hanging="340"/>
        <w:rPr>
          <w:b/>
          <w:bCs/>
        </w:rPr>
      </w:pPr>
      <w:r w:rsidRPr="00150574">
        <w:rPr>
          <w:b/>
          <w:bCs/>
        </w:rPr>
        <w:t>Minister for Sport and Recreation, Ms Yvette Berry MLA</w:t>
      </w:r>
    </w:p>
    <w:p w14:paraId="55AE0A3B" w14:textId="275F45E2" w:rsidR="00192D3A" w:rsidRPr="00150574" w:rsidRDefault="00192D3A" w:rsidP="000C783F">
      <w:pPr>
        <w:pStyle w:val="ListBullet"/>
        <w:numPr>
          <w:ilvl w:val="0"/>
          <w:numId w:val="0"/>
        </w:numPr>
        <w:spacing w:after="0" w:line="240" w:lineRule="auto"/>
        <w:ind w:left="1191" w:hanging="340"/>
        <w:rPr>
          <w:b/>
          <w:bCs/>
        </w:rPr>
      </w:pPr>
      <w:r w:rsidRPr="00150574">
        <w:rPr>
          <w:b/>
          <w:bCs/>
        </w:rPr>
        <w:t>Transport Canberra and City Services Directorate</w:t>
      </w:r>
    </w:p>
    <w:p w14:paraId="637FF383" w14:textId="38E78D94" w:rsidR="00192D3A" w:rsidRPr="00150574" w:rsidRDefault="00192D3A" w:rsidP="004C6BFF">
      <w:pPr>
        <w:pStyle w:val="ListNumber2"/>
        <w:rPr>
          <w:color w:val="auto"/>
        </w:rPr>
      </w:pPr>
      <w:r w:rsidRPr="00150574">
        <w:rPr>
          <w:color w:val="auto"/>
        </w:rPr>
        <w:t>Matters raised at the Annual Report hearing:</w:t>
      </w:r>
    </w:p>
    <w:tbl>
      <w:tblPr>
        <w:tblStyle w:val="Assemblystyletable"/>
        <w:tblW w:w="0" w:type="auto"/>
        <w:tblInd w:w="851" w:type="dxa"/>
        <w:tblLook w:val="04A0" w:firstRow="1" w:lastRow="0" w:firstColumn="1" w:lastColumn="0" w:noHBand="0" w:noVBand="1"/>
      </w:tblPr>
      <w:tblGrid>
        <w:gridCol w:w="4086"/>
        <w:gridCol w:w="4089"/>
      </w:tblGrid>
      <w:tr w:rsidR="00150574" w:rsidRPr="00150574" w14:paraId="597FEDBE" w14:textId="77777777" w:rsidTr="00A5291C">
        <w:trPr>
          <w:cnfStyle w:val="100000000000" w:firstRow="1" w:lastRow="0" w:firstColumn="0" w:lastColumn="0" w:oddVBand="0" w:evenVBand="0" w:oddHBand="0" w:evenHBand="0" w:firstRowFirstColumn="0" w:firstRowLastColumn="0" w:lastRowFirstColumn="0" w:lastRowLastColumn="0"/>
        </w:trPr>
        <w:tc>
          <w:tcPr>
            <w:tcW w:w="4513" w:type="dxa"/>
          </w:tcPr>
          <w:p w14:paraId="6F03DA68" w14:textId="2C6C92C0" w:rsidR="00A5291C" w:rsidRPr="00150574" w:rsidRDefault="00A5291C" w:rsidP="000B3E33">
            <w:pPr>
              <w:pStyle w:val="Tableheading"/>
              <w:rPr>
                <w:color w:val="auto"/>
              </w:rPr>
            </w:pPr>
            <w:r w:rsidRPr="00150574">
              <w:rPr>
                <w:color w:val="auto"/>
              </w:rPr>
              <w:t>Discussion issues</w:t>
            </w:r>
          </w:p>
        </w:tc>
        <w:tc>
          <w:tcPr>
            <w:tcW w:w="4513" w:type="dxa"/>
          </w:tcPr>
          <w:p w14:paraId="01DEC032" w14:textId="77BE4CFB" w:rsidR="00A5291C" w:rsidRPr="00150574" w:rsidRDefault="00A5291C" w:rsidP="000B3E33">
            <w:pPr>
              <w:pStyle w:val="Tableheading"/>
              <w:rPr>
                <w:color w:val="auto"/>
              </w:rPr>
            </w:pPr>
            <w:r w:rsidRPr="00150574">
              <w:rPr>
                <w:color w:val="auto"/>
              </w:rPr>
              <w:t>Questions arising</w:t>
            </w:r>
          </w:p>
        </w:tc>
      </w:tr>
      <w:tr w:rsidR="00150574" w:rsidRPr="00150574" w14:paraId="3C93418F"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1BD078FB" w14:textId="2FBFED56" w:rsidR="00A5291C" w:rsidRPr="00150574" w:rsidRDefault="00A5291C" w:rsidP="000B3E33">
            <w:pPr>
              <w:pStyle w:val="Tablebody"/>
              <w:rPr>
                <w:color w:val="auto"/>
              </w:rPr>
            </w:pPr>
            <w:r w:rsidRPr="00150574">
              <w:rPr>
                <w:color w:val="auto"/>
              </w:rPr>
              <w:t>Impact on women’s sport from closure of AIS Arena</w:t>
            </w:r>
          </w:p>
        </w:tc>
        <w:tc>
          <w:tcPr>
            <w:tcW w:w="4513" w:type="dxa"/>
          </w:tcPr>
          <w:p w14:paraId="27BDEF54" w14:textId="340A6DB0" w:rsidR="00A5291C" w:rsidRPr="00150574" w:rsidRDefault="00A5291C" w:rsidP="000B3E33">
            <w:pPr>
              <w:pStyle w:val="Tablebody"/>
              <w:rPr>
                <w:color w:val="auto"/>
              </w:rPr>
            </w:pPr>
            <w:r w:rsidRPr="00150574">
              <w:rPr>
                <w:color w:val="auto"/>
              </w:rPr>
              <w:t>Impact on Canberra Capitals basketball</w:t>
            </w:r>
          </w:p>
        </w:tc>
      </w:tr>
      <w:tr w:rsidR="00150574" w:rsidRPr="00150574" w14:paraId="0A861F97"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7846CED5" w14:textId="77777777" w:rsidR="00A5291C" w:rsidRPr="00150574" w:rsidRDefault="00A5291C" w:rsidP="000B3E33">
            <w:pPr>
              <w:pStyle w:val="Tablebody"/>
              <w:rPr>
                <w:color w:val="auto"/>
              </w:rPr>
            </w:pPr>
          </w:p>
        </w:tc>
        <w:tc>
          <w:tcPr>
            <w:tcW w:w="4513" w:type="dxa"/>
          </w:tcPr>
          <w:p w14:paraId="4F79B0F2" w14:textId="6A394E09" w:rsidR="00A5291C" w:rsidRPr="00150574" w:rsidRDefault="00A5291C" w:rsidP="000B3E33">
            <w:pPr>
              <w:pStyle w:val="Tablebody"/>
              <w:rPr>
                <w:color w:val="auto"/>
              </w:rPr>
            </w:pPr>
            <w:r w:rsidRPr="00150574">
              <w:rPr>
                <w:color w:val="auto"/>
              </w:rPr>
              <w:t>Input from Chief Minister</w:t>
            </w:r>
          </w:p>
        </w:tc>
      </w:tr>
      <w:tr w:rsidR="00150574" w:rsidRPr="00150574" w14:paraId="388FD8A1"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56769801" w14:textId="30831033" w:rsidR="00A5291C" w:rsidRPr="00150574" w:rsidRDefault="00A5291C" w:rsidP="000B3E33">
            <w:pPr>
              <w:pStyle w:val="Tablebody"/>
              <w:rPr>
                <w:color w:val="auto"/>
              </w:rPr>
            </w:pPr>
            <w:r w:rsidRPr="00150574">
              <w:rPr>
                <w:color w:val="auto"/>
              </w:rPr>
              <w:t>Time-lag delays for scoping new sports infrastructure</w:t>
            </w:r>
          </w:p>
        </w:tc>
        <w:tc>
          <w:tcPr>
            <w:tcW w:w="4513" w:type="dxa"/>
          </w:tcPr>
          <w:p w14:paraId="1EB24864" w14:textId="777711C3" w:rsidR="00A5291C" w:rsidRPr="00150574" w:rsidRDefault="00A5291C" w:rsidP="000B3E33">
            <w:pPr>
              <w:pStyle w:val="Tablebody"/>
              <w:rPr>
                <w:color w:val="auto"/>
              </w:rPr>
            </w:pPr>
            <w:r w:rsidRPr="00150574">
              <w:rPr>
                <w:color w:val="auto"/>
              </w:rPr>
              <w:t>Example of finalisation of Canberra’s ice sports facility</w:t>
            </w:r>
          </w:p>
        </w:tc>
      </w:tr>
      <w:tr w:rsidR="00150574" w:rsidRPr="00150574" w14:paraId="7CA6D4DA"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01766A17" w14:textId="77777777" w:rsidR="00A5291C" w:rsidRPr="00150574" w:rsidRDefault="00A5291C" w:rsidP="000B3E33">
            <w:pPr>
              <w:pStyle w:val="Tablebody"/>
              <w:rPr>
                <w:color w:val="auto"/>
              </w:rPr>
            </w:pPr>
          </w:p>
        </w:tc>
        <w:tc>
          <w:tcPr>
            <w:tcW w:w="4513" w:type="dxa"/>
          </w:tcPr>
          <w:p w14:paraId="36D0A06A" w14:textId="29FD0459" w:rsidR="00A5291C" w:rsidRPr="00150574" w:rsidRDefault="00572D4C" w:rsidP="000B3E33">
            <w:pPr>
              <w:pStyle w:val="Tablebody"/>
              <w:rPr>
                <w:color w:val="auto"/>
              </w:rPr>
            </w:pPr>
            <w:r w:rsidRPr="00150574">
              <w:rPr>
                <w:color w:val="auto"/>
              </w:rPr>
              <w:t>Question on SLA in role to support sports infrastructure</w:t>
            </w:r>
          </w:p>
        </w:tc>
      </w:tr>
      <w:tr w:rsidR="00150574" w:rsidRPr="00150574" w14:paraId="0938E635"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2740AC67" w14:textId="77777777" w:rsidR="00A5291C" w:rsidRPr="00150574" w:rsidRDefault="00A5291C" w:rsidP="000B3E33">
            <w:pPr>
              <w:pStyle w:val="Tablebody"/>
              <w:rPr>
                <w:color w:val="auto"/>
              </w:rPr>
            </w:pPr>
          </w:p>
        </w:tc>
        <w:tc>
          <w:tcPr>
            <w:tcW w:w="4513" w:type="dxa"/>
          </w:tcPr>
          <w:p w14:paraId="7722B2F9" w14:textId="12A29291" w:rsidR="00A5291C" w:rsidRPr="00150574" w:rsidRDefault="00572D4C" w:rsidP="000B3E33">
            <w:pPr>
              <w:pStyle w:val="Tablebody"/>
              <w:rPr>
                <w:color w:val="auto"/>
              </w:rPr>
            </w:pPr>
            <w:r w:rsidRPr="00150574">
              <w:rPr>
                <w:color w:val="auto"/>
              </w:rPr>
              <w:t>SLA input to new suburban precinct planning and development</w:t>
            </w:r>
          </w:p>
        </w:tc>
      </w:tr>
      <w:tr w:rsidR="00150574" w:rsidRPr="00150574" w14:paraId="65947553"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66E43A85" w14:textId="77777777" w:rsidR="00A5291C" w:rsidRPr="00150574" w:rsidRDefault="00A5291C" w:rsidP="000B3E33">
            <w:pPr>
              <w:pStyle w:val="Tablebody"/>
              <w:rPr>
                <w:color w:val="auto"/>
              </w:rPr>
            </w:pPr>
          </w:p>
        </w:tc>
        <w:tc>
          <w:tcPr>
            <w:tcW w:w="4513" w:type="dxa"/>
          </w:tcPr>
          <w:p w14:paraId="5CA5F427" w14:textId="43EFF708" w:rsidR="00A5291C" w:rsidRPr="00150574" w:rsidRDefault="00572D4C" w:rsidP="000B3E33">
            <w:pPr>
              <w:pStyle w:val="Tablebody"/>
              <w:rPr>
                <w:color w:val="auto"/>
              </w:rPr>
            </w:pPr>
            <w:r w:rsidRPr="00150574">
              <w:rPr>
                <w:color w:val="auto"/>
              </w:rPr>
              <w:t>Development of new Canberra tennis facility, potential partners</w:t>
            </w:r>
          </w:p>
        </w:tc>
      </w:tr>
      <w:tr w:rsidR="00150574" w:rsidRPr="00150574" w14:paraId="13856E66"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0B65E658" w14:textId="749CC8DE" w:rsidR="00A5291C" w:rsidRPr="00150574" w:rsidRDefault="00572D4C" w:rsidP="000B3E33">
            <w:pPr>
              <w:pStyle w:val="Tablebody"/>
              <w:rPr>
                <w:color w:val="auto"/>
              </w:rPr>
            </w:pPr>
            <w:r w:rsidRPr="00150574">
              <w:rPr>
                <w:color w:val="auto"/>
              </w:rPr>
              <w:t>Condition and maintenance of sports facilities</w:t>
            </w:r>
          </w:p>
        </w:tc>
        <w:tc>
          <w:tcPr>
            <w:tcW w:w="4513" w:type="dxa"/>
          </w:tcPr>
          <w:p w14:paraId="5F4274BD" w14:textId="20F9E13B" w:rsidR="00A5291C" w:rsidRPr="00150574" w:rsidRDefault="00572D4C" w:rsidP="000B3E33">
            <w:pPr>
              <w:pStyle w:val="Tablebody"/>
              <w:rPr>
                <w:color w:val="auto"/>
              </w:rPr>
            </w:pPr>
            <w:r w:rsidRPr="00150574">
              <w:rPr>
                <w:color w:val="auto"/>
              </w:rPr>
              <w:t>Consideration to expand ‘dry land’ ovals in Canberra</w:t>
            </w:r>
          </w:p>
        </w:tc>
      </w:tr>
      <w:tr w:rsidR="00150574" w:rsidRPr="00150574" w14:paraId="5C1CCF01"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00E8FC93" w14:textId="77777777" w:rsidR="00A5291C" w:rsidRPr="00150574" w:rsidRDefault="00A5291C" w:rsidP="000B3E33">
            <w:pPr>
              <w:pStyle w:val="Tablebody"/>
              <w:rPr>
                <w:color w:val="auto"/>
              </w:rPr>
            </w:pPr>
          </w:p>
        </w:tc>
        <w:tc>
          <w:tcPr>
            <w:tcW w:w="4513" w:type="dxa"/>
          </w:tcPr>
          <w:p w14:paraId="052E4BC1" w14:textId="6F3411CA" w:rsidR="00A5291C" w:rsidRPr="00150574" w:rsidRDefault="00572D4C" w:rsidP="000B3E33">
            <w:pPr>
              <w:pStyle w:val="Tablebody"/>
              <w:rPr>
                <w:color w:val="auto"/>
              </w:rPr>
            </w:pPr>
            <w:r w:rsidRPr="00150574">
              <w:rPr>
                <w:color w:val="auto"/>
              </w:rPr>
              <w:t>Cooperation with Education Directorate in green space for pupils</w:t>
            </w:r>
          </w:p>
        </w:tc>
      </w:tr>
      <w:tr w:rsidR="00150574" w:rsidRPr="00150574" w14:paraId="256C5FEF"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583E3EEC" w14:textId="77777777" w:rsidR="00A5291C" w:rsidRPr="00150574" w:rsidRDefault="00A5291C" w:rsidP="000B3E33">
            <w:pPr>
              <w:pStyle w:val="Tablebody"/>
              <w:rPr>
                <w:color w:val="auto"/>
              </w:rPr>
            </w:pPr>
          </w:p>
        </w:tc>
        <w:tc>
          <w:tcPr>
            <w:tcW w:w="4513" w:type="dxa"/>
          </w:tcPr>
          <w:p w14:paraId="6700D15A" w14:textId="7B2C27A7" w:rsidR="00A5291C" w:rsidRPr="00150574" w:rsidRDefault="00572D4C" w:rsidP="000B3E33">
            <w:pPr>
              <w:pStyle w:val="Tablebody"/>
              <w:rPr>
                <w:color w:val="auto"/>
              </w:rPr>
            </w:pPr>
            <w:r w:rsidRPr="00150574">
              <w:rPr>
                <w:color w:val="auto"/>
              </w:rPr>
              <w:t>Case of Florey facilities and policy on wider community access</w:t>
            </w:r>
          </w:p>
        </w:tc>
      </w:tr>
      <w:tr w:rsidR="00150574" w:rsidRPr="00150574" w14:paraId="1DF35220"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49A91F6D" w14:textId="77777777" w:rsidR="00A5291C" w:rsidRPr="00150574" w:rsidRDefault="00A5291C" w:rsidP="000B3E33">
            <w:pPr>
              <w:pStyle w:val="Tablebody"/>
              <w:rPr>
                <w:color w:val="auto"/>
              </w:rPr>
            </w:pPr>
          </w:p>
        </w:tc>
        <w:tc>
          <w:tcPr>
            <w:tcW w:w="4513" w:type="dxa"/>
          </w:tcPr>
          <w:p w14:paraId="78277D00" w14:textId="0FE6E6C0" w:rsidR="00A5291C" w:rsidRPr="00150574" w:rsidRDefault="00572D4C" w:rsidP="000B3E33">
            <w:pPr>
              <w:pStyle w:val="Tablebody"/>
              <w:rPr>
                <w:color w:val="auto"/>
              </w:rPr>
            </w:pPr>
            <w:r w:rsidRPr="00150574">
              <w:rPr>
                <w:color w:val="auto"/>
              </w:rPr>
              <w:t>Uncompetitive pricing for public sports facility access</w:t>
            </w:r>
          </w:p>
        </w:tc>
      </w:tr>
      <w:tr w:rsidR="00150574" w:rsidRPr="00150574" w14:paraId="3270D50E"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1AA26979" w14:textId="4D49ACCF" w:rsidR="00A5291C" w:rsidRPr="00150574" w:rsidRDefault="00572D4C" w:rsidP="000B3E33">
            <w:pPr>
              <w:pStyle w:val="Tablebody"/>
              <w:rPr>
                <w:color w:val="auto"/>
              </w:rPr>
            </w:pPr>
            <w:r w:rsidRPr="00150574">
              <w:rPr>
                <w:color w:val="auto"/>
              </w:rPr>
              <w:t>Female-friendly pavilions and improvements</w:t>
            </w:r>
          </w:p>
        </w:tc>
        <w:tc>
          <w:tcPr>
            <w:tcW w:w="4513" w:type="dxa"/>
          </w:tcPr>
          <w:p w14:paraId="63B5043F" w14:textId="7157E1C7" w:rsidR="00A5291C" w:rsidRPr="00150574" w:rsidRDefault="00572D4C" w:rsidP="000B3E33">
            <w:pPr>
              <w:pStyle w:val="Tablebody"/>
              <w:rPr>
                <w:color w:val="auto"/>
              </w:rPr>
            </w:pPr>
            <w:r w:rsidRPr="00150574">
              <w:rPr>
                <w:color w:val="auto"/>
              </w:rPr>
              <w:t>ACT Government commitment to upgrade sports facilities</w:t>
            </w:r>
          </w:p>
        </w:tc>
      </w:tr>
      <w:tr w:rsidR="00150574" w:rsidRPr="00150574" w14:paraId="2985A1A9"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2DAA50B4" w14:textId="77777777" w:rsidR="00A5291C" w:rsidRPr="00150574" w:rsidRDefault="00A5291C" w:rsidP="000B3E33">
            <w:pPr>
              <w:pStyle w:val="Tablebody"/>
              <w:rPr>
                <w:color w:val="auto"/>
              </w:rPr>
            </w:pPr>
          </w:p>
        </w:tc>
        <w:tc>
          <w:tcPr>
            <w:tcW w:w="4513" w:type="dxa"/>
          </w:tcPr>
          <w:p w14:paraId="79E6E254" w14:textId="30B78BBA" w:rsidR="00A5291C" w:rsidRPr="00150574" w:rsidRDefault="00572D4C" w:rsidP="000B3E33">
            <w:pPr>
              <w:pStyle w:val="Tablebody"/>
              <w:rPr>
                <w:color w:val="auto"/>
              </w:rPr>
            </w:pPr>
            <w:r w:rsidRPr="00150574">
              <w:rPr>
                <w:color w:val="auto"/>
              </w:rPr>
              <w:t xml:space="preserve">Completion of 16 sports facilities for female-friendly </w:t>
            </w:r>
            <w:r w:rsidR="00A540F6" w:rsidRPr="00150574">
              <w:rPr>
                <w:color w:val="auto"/>
              </w:rPr>
              <w:t>facilities</w:t>
            </w:r>
          </w:p>
        </w:tc>
      </w:tr>
      <w:tr w:rsidR="00150574" w:rsidRPr="00150574" w14:paraId="25234A39"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06978EAA" w14:textId="77777777" w:rsidR="00A5291C" w:rsidRPr="00150574" w:rsidRDefault="00A5291C" w:rsidP="000B3E33">
            <w:pPr>
              <w:pStyle w:val="Tablebody"/>
              <w:rPr>
                <w:color w:val="auto"/>
              </w:rPr>
            </w:pPr>
          </w:p>
        </w:tc>
        <w:tc>
          <w:tcPr>
            <w:tcW w:w="4513" w:type="dxa"/>
          </w:tcPr>
          <w:p w14:paraId="7F48C10F" w14:textId="1F19E6ED" w:rsidR="00A5291C" w:rsidRPr="00150574" w:rsidRDefault="00572D4C" w:rsidP="000B3E33">
            <w:pPr>
              <w:pStyle w:val="Tablebody"/>
              <w:rPr>
                <w:color w:val="auto"/>
              </w:rPr>
            </w:pPr>
            <w:r w:rsidRPr="00150574">
              <w:rPr>
                <w:color w:val="auto"/>
              </w:rPr>
              <w:t>Rolling program continui</w:t>
            </w:r>
            <w:r w:rsidR="00A540F6" w:rsidRPr="00150574">
              <w:rPr>
                <w:color w:val="auto"/>
              </w:rPr>
              <w:t>ng</w:t>
            </w:r>
          </w:p>
        </w:tc>
      </w:tr>
      <w:tr w:rsidR="00150574" w:rsidRPr="00150574" w14:paraId="24D6DAE0" w14:textId="77777777" w:rsidTr="00A5291C">
        <w:trPr>
          <w:cnfStyle w:val="000000010000" w:firstRow="0" w:lastRow="0" w:firstColumn="0" w:lastColumn="0" w:oddVBand="0" w:evenVBand="0" w:oddHBand="0" w:evenHBand="1" w:firstRowFirstColumn="0" w:firstRowLastColumn="0" w:lastRowFirstColumn="0" w:lastRowLastColumn="0"/>
        </w:trPr>
        <w:tc>
          <w:tcPr>
            <w:tcW w:w="4513" w:type="dxa"/>
          </w:tcPr>
          <w:p w14:paraId="55E3243A" w14:textId="0CE05A6A" w:rsidR="00A5291C" w:rsidRPr="00150574" w:rsidRDefault="00A540F6" w:rsidP="000B3E33">
            <w:pPr>
              <w:pStyle w:val="Tablebody"/>
              <w:rPr>
                <w:color w:val="auto"/>
              </w:rPr>
            </w:pPr>
            <w:r w:rsidRPr="00150574">
              <w:rPr>
                <w:color w:val="auto"/>
              </w:rPr>
              <w:t>Top-soil program for sporting clubs</w:t>
            </w:r>
          </w:p>
        </w:tc>
        <w:tc>
          <w:tcPr>
            <w:tcW w:w="4513" w:type="dxa"/>
          </w:tcPr>
          <w:p w14:paraId="05F1B5C4" w14:textId="0FFFE283" w:rsidR="00A5291C" w:rsidRPr="00150574" w:rsidRDefault="00A540F6" w:rsidP="000B3E33">
            <w:pPr>
              <w:pStyle w:val="Tablebody"/>
              <w:rPr>
                <w:color w:val="auto"/>
              </w:rPr>
            </w:pPr>
            <w:r w:rsidRPr="00150574">
              <w:rPr>
                <w:color w:val="auto"/>
              </w:rPr>
              <w:t>Support to sports clubs for maintenance of ovals and grounds</w:t>
            </w:r>
          </w:p>
        </w:tc>
      </w:tr>
      <w:tr w:rsidR="00150574" w:rsidRPr="00150574" w14:paraId="40C76177" w14:textId="77777777" w:rsidTr="00A5291C">
        <w:trPr>
          <w:cnfStyle w:val="000000100000" w:firstRow="0" w:lastRow="0" w:firstColumn="0" w:lastColumn="0" w:oddVBand="0" w:evenVBand="0" w:oddHBand="1" w:evenHBand="0" w:firstRowFirstColumn="0" w:firstRowLastColumn="0" w:lastRowFirstColumn="0" w:lastRowLastColumn="0"/>
        </w:trPr>
        <w:tc>
          <w:tcPr>
            <w:tcW w:w="4513" w:type="dxa"/>
          </w:tcPr>
          <w:p w14:paraId="61977F77" w14:textId="77777777" w:rsidR="00A5291C" w:rsidRPr="00150574" w:rsidRDefault="00A5291C" w:rsidP="000B3E33">
            <w:pPr>
              <w:pStyle w:val="Tablebody"/>
              <w:rPr>
                <w:color w:val="auto"/>
              </w:rPr>
            </w:pPr>
          </w:p>
        </w:tc>
        <w:tc>
          <w:tcPr>
            <w:tcW w:w="4513" w:type="dxa"/>
          </w:tcPr>
          <w:p w14:paraId="0C01EC00" w14:textId="210C84A3" w:rsidR="00A5291C" w:rsidRPr="00150574" w:rsidRDefault="00A540F6" w:rsidP="000B3E33">
            <w:pPr>
              <w:pStyle w:val="Tablebody"/>
              <w:rPr>
                <w:color w:val="auto"/>
              </w:rPr>
            </w:pPr>
            <w:r w:rsidRPr="00150574">
              <w:rPr>
                <w:color w:val="auto"/>
              </w:rPr>
              <w:t>Network role of directorate</w:t>
            </w:r>
          </w:p>
        </w:tc>
      </w:tr>
    </w:tbl>
    <w:p w14:paraId="262F4AF2" w14:textId="77777777" w:rsidR="00A5291C" w:rsidRPr="00150574" w:rsidRDefault="00A5291C" w:rsidP="000B3E33">
      <w:pPr>
        <w:pStyle w:val="ListNumber2"/>
        <w:numPr>
          <w:ilvl w:val="0"/>
          <w:numId w:val="0"/>
        </w:numPr>
        <w:ind w:left="851"/>
        <w:rPr>
          <w:color w:val="auto"/>
        </w:rPr>
      </w:pPr>
    </w:p>
    <w:p w14:paraId="3EADE2A6" w14:textId="28A3A7BD" w:rsidR="00192D3A" w:rsidRPr="00150574" w:rsidRDefault="00192D3A" w:rsidP="00AB6ECE">
      <w:pPr>
        <w:pStyle w:val="ListBullet"/>
        <w:numPr>
          <w:ilvl w:val="0"/>
          <w:numId w:val="0"/>
        </w:numPr>
        <w:spacing w:after="0" w:line="240" w:lineRule="auto"/>
        <w:ind w:left="340"/>
        <w:rPr>
          <w:b/>
          <w:bCs/>
        </w:rPr>
      </w:pPr>
    </w:p>
    <w:p w14:paraId="2FDCD006" w14:textId="77777777" w:rsidR="00192D3A" w:rsidRPr="00150574" w:rsidRDefault="00192D3A" w:rsidP="00412480">
      <w:pPr>
        <w:pStyle w:val="Heading2"/>
        <w:rPr>
          <w:rStyle w:val="CommentReference"/>
          <w:color w:val="auto"/>
          <w:sz w:val="24"/>
          <w:szCs w:val="24"/>
        </w:rPr>
      </w:pPr>
      <w:bookmarkStart w:id="35" w:name="_Toc102987335"/>
      <w:bookmarkStart w:id="36" w:name="_Toc104893530"/>
      <w:r w:rsidRPr="00150574">
        <w:rPr>
          <w:color w:val="auto"/>
        </w:rPr>
        <w:t>Key Issues</w:t>
      </w:r>
      <w:bookmarkEnd w:id="35"/>
      <w:bookmarkEnd w:id="36"/>
    </w:p>
    <w:p w14:paraId="4525483A" w14:textId="35A5BFB0" w:rsidR="00192D3A" w:rsidRPr="00150574" w:rsidRDefault="00412480" w:rsidP="00412480">
      <w:pPr>
        <w:pStyle w:val="Heading3"/>
        <w:rPr>
          <w:color w:val="auto"/>
          <w:sz w:val="24"/>
          <w:highlight w:val="yellow"/>
        </w:rPr>
      </w:pPr>
      <w:bookmarkStart w:id="37" w:name="_Toc102987336"/>
      <w:bookmarkStart w:id="38" w:name="_Toc103008472"/>
      <w:bookmarkStart w:id="39" w:name="_Toc104893531"/>
      <w:r w:rsidRPr="00150574">
        <w:rPr>
          <w:color w:val="auto"/>
        </w:rPr>
        <w:t>Hou</w:t>
      </w:r>
      <w:r w:rsidR="00192D3A" w:rsidRPr="00150574">
        <w:rPr>
          <w:color w:val="auto"/>
        </w:rPr>
        <w:t>sing affordability, planning &amp; sustainability of land use: Canberra’s western edge debate</w:t>
      </w:r>
      <w:bookmarkEnd w:id="37"/>
      <w:bookmarkEnd w:id="38"/>
      <w:bookmarkEnd w:id="39"/>
    </w:p>
    <w:p w14:paraId="4250AEF0" w14:textId="77777777" w:rsidR="00192D3A" w:rsidRPr="00150574" w:rsidRDefault="00192D3A" w:rsidP="00471964">
      <w:pPr>
        <w:pStyle w:val="ListNumber2"/>
        <w:rPr>
          <w:color w:val="auto"/>
        </w:rPr>
      </w:pPr>
      <w:r w:rsidRPr="00150574">
        <w:rPr>
          <w:color w:val="auto"/>
        </w:rPr>
        <w:t xml:space="preserve">The Committee sought advice from two ACT Government agencies on the issue of housing affordability, especially related to land release policy in Canberra. </w:t>
      </w:r>
    </w:p>
    <w:p w14:paraId="2C540D2C" w14:textId="77777777" w:rsidR="00192D3A" w:rsidRPr="00150574" w:rsidRDefault="00192D3A" w:rsidP="00471964">
      <w:pPr>
        <w:pStyle w:val="ListNumber2"/>
        <w:rPr>
          <w:color w:val="auto"/>
        </w:rPr>
      </w:pPr>
      <w:r w:rsidRPr="00150574">
        <w:rPr>
          <w:color w:val="auto"/>
        </w:rPr>
        <w:t>First, the Committee questioned Mr Mick Gentleman MLA, Minister for Planning and Land Development, in his capacity responsible for the Environmental Planning and Sustainable Development Directorate (EPSDD).  As noted in Section 2, the Committee hearing on Thursday 24 February 2022 hosted Mr Gentleman who was questioned on government land release policy with focus on planning policy and oversubscribed land applications in suburban land ballots in 2021.  Further, the Committee inquired on the government’s environmental advice for Canberra’s western edge regions.</w:t>
      </w:r>
    </w:p>
    <w:p w14:paraId="2F8A1E9D" w14:textId="12AB60C1" w:rsidR="00192D3A" w:rsidRPr="00150574" w:rsidRDefault="00192D3A" w:rsidP="00471964">
      <w:pPr>
        <w:pStyle w:val="ListNumber2"/>
        <w:rPr>
          <w:color w:val="auto"/>
        </w:rPr>
      </w:pPr>
      <w:r w:rsidRPr="00150574">
        <w:rPr>
          <w:color w:val="auto"/>
        </w:rPr>
        <w:t>In response, Minister Gentlemen referred to</w:t>
      </w:r>
      <w:r w:rsidR="0081625A">
        <w:rPr>
          <w:color w:val="auto"/>
        </w:rPr>
        <w:t xml:space="preserve"> the</w:t>
      </w:r>
      <w:r w:rsidRPr="00150574">
        <w:rPr>
          <w:color w:val="auto"/>
        </w:rPr>
        <w:t xml:space="preserve"> land release policy based on 30 per cent greenfield site development, while 70 per cent infill of existing urban development. Minister Gentleman explained this development strategy was based on the cost impact of urban sprawl in the territory, with additional comparisons of costs of similar urban development in other jurisdictions.  </w:t>
      </w:r>
    </w:p>
    <w:p w14:paraId="60C52767" w14:textId="77777777" w:rsidR="00192D3A" w:rsidRPr="00150574" w:rsidRDefault="00192D3A" w:rsidP="000C783F">
      <w:pPr>
        <w:pStyle w:val="ListNumber2"/>
        <w:rPr>
          <w:color w:val="auto"/>
        </w:rPr>
      </w:pPr>
      <w:r w:rsidRPr="00150574">
        <w:rPr>
          <w:color w:val="auto"/>
        </w:rPr>
        <w:t>Minister Gentleman said,</w:t>
      </w:r>
    </w:p>
    <w:p w14:paraId="0685875E" w14:textId="4F8AE74C" w:rsidR="00192D3A" w:rsidRPr="00150574" w:rsidRDefault="00192D3A" w:rsidP="00432147">
      <w:pPr>
        <w:pStyle w:val="Quote"/>
        <w:rPr>
          <w:bCs/>
          <w:color w:val="auto"/>
        </w:rPr>
      </w:pPr>
      <w:r w:rsidRPr="00150574">
        <w:rPr>
          <w:color w:val="auto"/>
        </w:rPr>
        <w:t xml:space="preserve">With that evidence, we firmly made the decision – and went to an election on it, I would say, too – to go forward with a densification process, which meant that we will see more residential in town centres. So there will be more densification around town centres and transport corridors rather than further long-term urban sprawl. </w:t>
      </w:r>
    </w:p>
    <w:p w14:paraId="4BA6D8AB" w14:textId="08E995D0" w:rsidR="00192D3A" w:rsidRPr="00150574" w:rsidRDefault="00192D3A" w:rsidP="00432147">
      <w:pPr>
        <w:pStyle w:val="Quote"/>
        <w:rPr>
          <w:bCs/>
          <w:color w:val="auto"/>
        </w:rPr>
      </w:pPr>
      <w:r w:rsidRPr="00150574">
        <w:rPr>
          <w:color w:val="auto"/>
        </w:rPr>
        <w:t>Mind you, there are still greenfields in place, but the cost of greenfields development in the long distance is quite expensive.  And it is a cost on us, too, Ms Orr, I must say;</w:t>
      </w:r>
      <w:r w:rsidR="00432147" w:rsidRPr="00150574">
        <w:rPr>
          <w:color w:val="auto"/>
        </w:rPr>
        <w:t xml:space="preserve"> </w:t>
      </w:r>
      <w:r w:rsidRPr="00150574">
        <w:rPr>
          <w:color w:val="auto"/>
        </w:rPr>
        <w:t>it is a cost on future Canberrans.  So young people wanting to go into the market, for</w:t>
      </w:r>
      <w:r w:rsidR="00432147" w:rsidRPr="00150574">
        <w:rPr>
          <w:color w:val="auto"/>
        </w:rPr>
        <w:t xml:space="preserve"> </w:t>
      </w:r>
      <w:r w:rsidRPr="00150574">
        <w:rPr>
          <w:color w:val="auto"/>
        </w:rPr>
        <w:t>example, will be paying a lot more, if we have urban sprawl, for infrastructure,</w:t>
      </w:r>
      <w:r w:rsidR="00432147" w:rsidRPr="00150574">
        <w:rPr>
          <w:color w:val="auto"/>
        </w:rPr>
        <w:t xml:space="preserve"> </w:t>
      </w:r>
      <w:r w:rsidRPr="00150574">
        <w:rPr>
          <w:color w:val="auto"/>
        </w:rPr>
        <w:t>transport and those sorts of imperatives that go with living day-to-day in a city.</w:t>
      </w:r>
      <w:r w:rsidRPr="00150574">
        <w:rPr>
          <w:rStyle w:val="FootnoteReference"/>
          <w:i/>
          <w:iCs/>
          <w:color w:val="auto"/>
        </w:rPr>
        <w:footnoteReference w:id="5"/>
      </w:r>
    </w:p>
    <w:p w14:paraId="5AD308D0" w14:textId="77777777" w:rsidR="00192D3A" w:rsidRPr="00150574" w:rsidRDefault="00192D3A" w:rsidP="004C6BFF">
      <w:pPr>
        <w:pStyle w:val="ListNumber2"/>
        <w:rPr>
          <w:color w:val="auto"/>
        </w:rPr>
      </w:pPr>
      <w:r w:rsidRPr="00150574">
        <w:rPr>
          <w:color w:val="auto"/>
        </w:rPr>
        <w:t>Minister Gentleman added,</w:t>
      </w:r>
    </w:p>
    <w:p w14:paraId="6D05F498" w14:textId="44008470" w:rsidR="00192D3A" w:rsidRPr="00150574" w:rsidRDefault="00192D3A" w:rsidP="00432147">
      <w:pPr>
        <w:pStyle w:val="Quote"/>
        <w:rPr>
          <w:bCs/>
          <w:color w:val="auto"/>
        </w:rPr>
      </w:pPr>
      <w:r w:rsidRPr="00150574">
        <w:rPr>
          <w:color w:val="auto"/>
        </w:rPr>
        <w:t xml:space="preserve">What we want to do is provide the mix, of course. So we want choice for Canberrans </w:t>
      </w:r>
      <w:r w:rsidRPr="00150574">
        <w:rPr>
          <w:color w:val="auto"/>
        </w:rPr>
        <w:tab/>
        <w:t xml:space="preserve">into the future. You should be able to have a choice to live, as Mr Parton has </w:t>
      </w:r>
      <w:r w:rsidRPr="00150574">
        <w:rPr>
          <w:color w:val="auto"/>
        </w:rPr>
        <w:tab/>
        <w:t xml:space="preserve">explained, on a large block and play cricket in your backyard if you want </w:t>
      </w:r>
      <w:r w:rsidR="00E71C45" w:rsidRPr="00150574">
        <w:rPr>
          <w:color w:val="auto"/>
        </w:rPr>
        <w:t>t</w:t>
      </w:r>
      <w:r w:rsidRPr="00150574">
        <w:rPr>
          <w:color w:val="auto"/>
        </w:rPr>
        <w:t xml:space="preserve">o, or you might want to live in an apartment, for example, close to city services or public transport. So it is a choice for the people of Canberra into the future, with all of that evidence to make those decisions having been shown. </w:t>
      </w:r>
      <w:r w:rsidRPr="00150574">
        <w:rPr>
          <w:rStyle w:val="FootnoteReference"/>
          <w:i/>
          <w:iCs/>
          <w:color w:val="auto"/>
        </w:rPr>
        <w:footnoteReference w:id="6"/>
      </w:r>
    </w:p>
    <w:p w14:paraId="18854DAD" w14:textId="31B0EB95" w:rsidR="00192D3A" w:rsidRPr="00150574" w:rsidRDefault="00192D3A" w:rsidP="00A719C3">
      <w:pPr>
        <w:pStyle w:val="ListNumber2"/>
        <w:rPr>
          <w:color w:val="auto"/>
        </w:rPr>
      </w:pPr>
      <w:r w:rsidRPr="00150574">
        <w:rPr>
          <w:color w:val="auto"/>
        </w:rPr>
        <w:t>The Minister outlined that initial government studies showed portions of the ‘</w:t>
      </w:r>
      <w:r w:rsidR="00E71C45" w:rsidRPr="00150574">
        <w:rPr>
          <w:color w:val="auto"/>
        </w:rPr>
        <w:t>W</w:t>
      </w:r>
      <w:r w:rsidRPr="00150574">
        <w:rPr>
          <w:color w:val="auto"/>
        </w:rPr>
        <w:t xml:space="preserve">estern </w:t>
      </w:r>
      <w:r w:rsidR="00E71C45" w:rsidRPr="00150574">
        <w:rPr>
          <w:color w:val="auto"/>
        </w:rPr>
        <w:t>E</w:t>
      </w:r>
      <w:r w:rsidRPr="00150574">
        <w:rPr>
          <w:color w:val="auto"/>
        </w:rPr>
        <w:t xml:space="preserve">dge’ may be suitable for residential development, while other parts contained considerable environmental values.  He confirmed funding of $477,000 had been budgeted in 2021-22 for assessments on the western edge region, and $230,000 in 2022-23 under a preliminary strategic planning phase of inquiries, which will include bushfire and conservation assessments. </w:t>
      </w:r>
    </w:p>
    <w:p w14:paraId="4D01B366" w14:textId="2AE797C3" w:rsidR="00192D3A" w:rsidRPr="00150574" w:rsidRDefault="00192D3A" w:rsidP="00A719C3">
      <w:pPr>
        <w:pStyle w:val="ListNumber2"/>
        <w:rPr>
          <w:color w:val="auto"/>
        </w:rPr>
      </w:pPr>
      <w:r w:rsidRPr="00150574">
        <w:rPr>
          <w:color w:val="auto"/>
        </w:rPr>
        <w:t>For more detailed background, Minister Gentleman referred to the Director-General of EPSDD, Mr Ben Ponton, to outline policy on Canberra’s development planning specific to the “</w:t>
      </w:r>
      <w:r w:rsidR="0081625A">
        <w:rPr>
          <w:color w:val="auto"/>
        </w:rPr>
        <w:t>W</w:t>
      </w:r>
      <w:r w:rsidRPr="00150574">
        <w:rPr>
          <w:color w:val="auto"/>
        </w:rPr>
        <w:t xml:space="preserve">estern </w:t>
      </w:r>
      <w:r w:rsidR="0081625A">
        <w:rPr>
          <w:color w:val="auto"/>
        </w:rPr>
        <w:t>E</w:t>
      </w:r>
      <w:r w:rsidRPr="00150574">
        <w:rPr>
          <w:color w:val="auto"/>
        </w:rPr>
        <w:t xml:space="preserve">dge” and outer Tuggeranong regions.  </w:t>
      </w:r>
    </w:p>
    <w:p w14:paraId="554C29D1" w14:textId="5FABF206" w:rsidR="00192D3A" w:rsidRPr="00150574" w:rsidRDefault="00192D3A" w:rsidP="00A719C3">
      <w:pPr>
        <w:pStyle w:val="ListNumber2"/>
        <w:rPr>
          <w:color w:val="auto"/>
        </w:rPr>
      </w:pPr>
      <w:r w:rsidRPr="00150574">
        <w:rPr>
          <w:color w:val="auto"/>
        </w:rPr>
        <w:t xml:space="preserve">Mr Ponton said the ACT government had been scoping an investigation into greenfields issues on the </w:t>
      </w:r>
      <w:r w:rsidR="0081625A">
        <w:rPr>
          <w:color w:val="auto"/>
        </w:rPr>
        <w:t>W</w:t>
      </w:r>
      <w:r w:rsidRPr="00150574">
        <w:rPr>
          <w:color w:val="auto"/>
        </w:rPr>
        <w:t xml:space="preserve">estern </w:t>
      </w:r>
      <w:r w:rsidR="0081625A">
        <w:rPr>
          <w:color w:val="auto"/>
        </w:rPr>
        <w:t>E</w:t>
      </w:r>
      <w:r w:rsidRPr="00150574">
        <w:rPr>
          <w:color w:val="auto"/>
        </w:rPr>
        <w:t>dge region. Mr Ponton said that as outlined by the Minister, quite separate to potential greenfield infrastructure and transport costs, similarly investigations will include environmental costs which may examine the area’s biodiversity and how this is not compromised under a policy for development. Mr Ponton said the Directorate’s investigations will need to be extensive and may span seven to 10 years to allow adequate scoping for greenfields studies, including impact to ACT agriculture. Mr Ponton referred to Ms Carolyn O’Neill, Executive Group Manager, Planning and Urban Policy, EPSDD Directorate, to further comment on the environmental assessment process and studies.</w:t>
      </w:r>
    </w:p>
    <w:p w14:paraId="65ED27FE" w14:textId="4E964B39" w:rsidR="00192D3A" w:rsidRPr="00150574" w:rsidRDefault="00192D3A" w:rsidP="00A719C3">
      <w:pPr>
        <w:pStyle w:val="ListNumber2"/>
        <w:rPr>
          <w:color w:val="auto"/>
        </w:rPr>
      </w:pPr>
      <w:r w:rsidRPr="00150574">
        <w:rPr>
          <w:color w:val="auto"/>
        </w:rPr>
        <w:t xml:space="preserve">Ms O’Neill </w:t>
      </w:r>
      <w:r w:rsidR="00E71C45" w:rsidRPr="00150574">
        <w:rPr>
          <w:color w:val="auto"/>
        </w:rPr>
        <w:t>outlined that</w:t>
      </w:r>
      <w:r w:rsidRPr="00150574">
        <w:rPr>
          <w:color w:val="auto"/>
        </w:rPr>
        <w:t xml:space="preserve"> </w:t>
      </w:r>
      <w:r w:rsidR="00E71C45" w:rsidRPr="00150574">
        <w:rPr>
          <w:color w:val="auto"/>
        </w:rPr>
        <w:t xml:space="preserve">the Directorate had undertaken </w:t>
      </w:r>
      <w:r w:rsidRPr="00150574">
        <w:rPr>
          <w:color w:val="auto"/>
        </w:rPr>
        <w:t xml:space="preserve">Phase I of </w:t>
      </w:r>
      <w:r w:rsidR="00E71C45" w:rsidRPr="00150574">
        <w:rPr>
          <w:color w:val="auto"/>
        </w:rPr>
        <w:t>W</w:t>
      </w:r>
      <w:r w:rsidRPr="00150574">
        <w:rPr>
          <w:color w:val="auto"/>
        </w:rPr>
        <w:t xml:space="preserve">estern </w:t>
      </w:r>
      <w:r w:rsidR="00E71C45" w:rsidRPr="00150574">
        <w:rPr>
          <w:color w:val="auto"/>
        </w:rPr>
        <w:t>E</w:t>
      </w:r>
      <w:r w:rsidRPr="00150574">
        <w:rPr>
          <w:color w:val="auto"/>
        </w:rPr>
        <w:t xml:space="preserve">dge investigation works </w:t>
      </w:r>
      <w:r w:rsidR="00E71C45" w:rsidRPr="00150574">
        <w:rPr>
          <w:color w:val="auto"/>
        </w:rPr>
        <w:t xml:space="preserve">consisting of a </w:t>
      </w:r>
      <w:r w:rsidRPr="00150574">
        <w:rPr>
          <w:color w:val="auto"/>
        </w:rPr>
        <w:t>preliminary ecological review and assessments. Ms</w:t>
      </w:r>
      <w:r w:rsidR="0081625A">
        <w:rPr>
          <w:color w:val="auto"/>
        </w:rPr>
        <w:t> </w:t>
      </w:r>
      <w:r w:rsidRPr="00150574">
        <w:rPr>
          <w:color w:val="auto"/>
        </w:rPr>
        <w:t xml:space="preserve">O’Neill described how the assessment reviewed landscape values and visual assessments, bushfire risk assessments and preliminary air quality assessment studies.  </w:t>
      </w:r>
    </w:p>
    <w:p w14:paraId="562418C8" w14:textId="77777777" w:rsidR="00192D3A" w:rsidRPr="00150574" w:rsidRDefault="00192D3A" w:rsidP="00A719C3">
      <w:pPr>
        <w:pStyle w:val="ListNumber2"/>
        <w:rPr>
          <w:color w:val="auto"/>
        </w:rPr>
      </w:pPr>
      <w:r w:rsidRPr="00150574">
        <w:rPr>
          <w:color w:val="auto"/>
        </w:rPr>
        <w:t xml:space="preserve">Ms O’Neill indicated a further tender for a scope of works on urban capability assessment was released on 17 January 2022. </w:t>
      </w:r>
    </w:p>
    <w:p w14:paraId="41D7A4DF" w14:textId="4C6839DD" w:rsidR="00192D3A" w:rsidRPr="00150574" w:rsidRDefault="00192D3A" w:rsidP="00A719C3">
      <w:pPr>
        <w:pStyle w:val="ListNumber2"/>
        <w:rPr>
          <w:color w:val="auto"/>
        </w:rPr>
      </w:pPr>
      <w:r w:rsidRPr="00150574">
        <w:rPr>
          <w:color w:val="auto"/>
        </w:rPr>
        <w:t>Further issues for ACT government policies on land release were discussed on Friday 4</w:t>
      </w:r>
      <w:r w:rsidR="0081625A">
        <w:rPr>
          <w:color w:val="auto"/>
        </w:rPr>
        <w:t> </w:t>
      </w:r>
      <w:r w:rsidRPr="00150574">
        <w:rPr>
          <w:color w:val="auto"/>
        </w:rPr>
        <w:t xml:space="preserve">March 2022. The Committee hosted Ms Yvette Berry MLA, Minister for Housing and Suburban Development, with responsibility for </w:t>
      </w:r>
      <w:r w:rsidR="0081625A">
        <w:rPr>
          <w:color w:val="auto"/>
        </w:rPr>
        <w:t>the Suburban Land Agency (</w:t>
      </w:r>
      <w:r w:rsidRPr="00150574">
        <w:rPr>
          <w:color w:val="auto"/>
        </w:rPr>
        <w:t>SLA</w:t>
      </w:r>
      <w:r w:rsidR="0081625A">
        <w:rPr>
          <w:color w:val="auto"/>
        </w:rPr>
        <w:t>)</w:t>
      </w:r>
      <w:r w:rsidRPr="00150574">
        <w:rPr>
          <w:color w:val="auto"/>
        </w:rPr>
        <w:t>. The Committee questioned Minister Berry on land release policy and issues such as excessive demand for land releases, new releases of land and housing foreshadowed, internal governance on employee procurement, and disclosures on procurements</w:t>
      </w:r>
      <w:r w:rsidR="00E46670" w:rsidRPr="00150574">
        <w:rPr>
          <w:color w:val="auto"/>
        </w:rPr>
        <w:t>.</w:t>
      </w:r>
    </w:p>
    <w:tbl>
      <w:tblPr>
        <w:tblStyle w:val="Recommendationbox"/>
        <w:tblW w:w="0" w:type="auto"/>
        <w:tblLook w:val="04A0" w:firstRow="1" w:lastRow="0" w:firstColumn="1" w:lastColumn="0" w:noHBand="0" w:noVBand="1"/>
      </w:tblPr>
      <w:tblGrid>
        <w:gridCol w:w="8175"/>
      </w:tblGrid>
      <w:tr w:rsidR="00150574" w:rsidRPr="00150574" w14:paraId="32FA2B34" w14:textId="77777777" w:rsidTr="00AB6ECE">
        <w:tc>
          <w:tcPr>
            <w:tcW w:w="7891" w:type="dxa"/>
          </w:tcPr>
          <w:p w14:paraId="21372463" w14:textId="77777777" w:rsidR="00192D3A" w:rsidRPr="00150574" w:rsidRDefault="00192D3A" w:rsidP="00AB6ECE">
            <w:pPr>
              <w:pStyle w:val="Recommendationheading"/>
              <w:rPr>
                <w:color w:val="auto"/>
              </w:rPr>
            </w:pPr>
            <w:bookmarkStart w:id="40" w:name="_Toc104892134"/>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40"/>
          </w:p>
          <w:p w14:paraId="5B7BAF1F" w14:textId="6B646372" w:rsidR="00192D3A" w:rsidRPr="00150574" w:rsidRDefault="00192D3A" w:rsidP="00AB6ECE">
            <w:pPr>
              <w:pStyle w:val="Recommendationbody"/>
            </w:pPr>
            <w:bookmarkStart w:id="41" w:name="_Toc104892135"/>
            <w:r w:rsidRPr="00150574">
              <w:t>The Committee recommends the ACT Government publish the ecological assessments and studies around ecological values on the Western Edge and release results of the tenders for ecological assessments.</w:t>
            </w:r>
            <w:bookmarkEnd w:id="41"/>
            <w:r w:rsidRPr="00150574">
              <w:rPr>
                <w:sz w:val="24"/>
                <w:szCs w:val="24"/>
              </w:rPr>
              <w:t xml:space="preserve"> </w:t>
            </w:r>
          </w:p>
        </w:tc>
      </w:tr>
    </w:tbl>
    <w:p w14:paraId="425835CB" w14:textId="77777777" w:rsidR="00192D3A" w:rsidRPr="00150574" w:rsidRDefault="00192D3A" w:rsidP="00AB6ECE">
      <w:pPr>
        <w:rPr>
          <w:rFonts w:ascii="Montserrat SemiBold" w:hAnsi="Montserrat SemiBold"/>
        </w:rPr>
      </w:pPr>
    </w:p>
    <w:p w14:paraId="4D1486A9" w14:textId="77777777" w:rsidR="00192D3A" w:rsidRPr="00150574" w:rsidRDefault="00192D3A" w:rsidP="00412480">
      <w:pPr>
        <w:pStyle w:val="Heading4"/>
        <w:rPr>
          <w:color w:val="auto"/>
        </w:rPr>
      </w:pPr>
      <w:r w:rsidRPr="00150574">
        <w:rPr>
          <w:color w:val="auto"/>
        </w:rPr>
        <w:t>Renewables, recycling and waste: sustainability in services - Policies promoting sustainability and regenerative buildings</w:t>
      </w:r>
    </w:p>
    <w:p w14:paraId="487F608A" w14:textId="556FF2D0" w:rsidR="00192D3A" w:rsidRPr="00150574" w:rsidRDefault="00192D3A" w:rsidP="00A719C3">
      <w:pPr>
        <w:pStyle w:val="ListNumber2"/>
        <w:rPr>
          <w:color w:val="auto"/>
        </w:rPr>
      </w:pPr>
      <w:r w:rsidRPr="00150574">
        <w:rPr>
          <w:color w:val="auto"/>
        </w:rPr>
        <w:t xml:space="preserve">The Committee sought further detail from portfolio Ministers on the ACT </w:t>
      </w:r>
      <w:r w:rsidR="00E46670" w:rsidRPr="00150574">
        <w:rPr>
          <w:color w:val="auto"/>
        </w:rPr>
        <w:t>G</w:t>
      </w:r>
      <w:r w:rsidRPr="00150574">
        <w:rPr>
          <w:color w:val="auto"/>
        </w:rPr>
        <w:t>overnment’s policies on sustainability in land development and planning, particularly relating to capability for regenerative buildings and infrastructure that may include underground powerlines, and questions on alternative energy options including community grid or off-grid options for supply.  These topics covered policies that were being applied to promote active transport, sustainability of the Canberra light rail program and infrastructure, and sustainability being applied to planning and development programs for new land releases in suburbs. Later, the Committee sought information on principles adopted by ACT agencies in tenders for developments and impact on the physical environment for recreation.</w:t>
      </w:r>
    </w:p>
    <w:p w14:paraId="049D6088" w14:textId="5FA179A7" w:rsidR="00192D3A" w:rsidRPr="00150574" w:rsidRDefault="00192D3A" w:rsidP="00A719C3">
      <w:pPr>
        <w:pStyle w:val="ListNumber2"/>
        <w:rPr>
          <w:color w:val="auto"/>
        </w:rPr>
      </w:pPr>
      <w:r w:rsidRPr="00150574">
        <w:rPr>
          <w:color w:val="auto"/>
        </w:rPr>
        <w:t>On 4 March 2022, Ms Yvette Berry, Minister for Housing and Suburban Development, was questioned on application of policy being applied in Belconnen CBD. Specifically, the Committee inquired about a</w:t>
      </w:r>
      <w:r w:rsidR="0081625A">
        <w:rPr>
          <w:color w:val="auto"/>
        </w:rPr>
        <w:t>n</w:t>
      </w:r>
      <w:r w:rsidRPr="00150574">
        <w:rPr>
          <w:color w:val="auto"/>
        </w:rPr>
        <w:t xml:space="preserve"> SLA development at Belconnen block 17, section 152, of a new 550 unit-development, and measures to prepare the location for sustainable ‘place-making’ for the community.  Minister Berry replied that an aim of the Agency was not only to achieve satisfactory pricing for land developments, but prioritise contract management that ensured optimal and sustainable outcomes for communities. Minister Berry requested Mr John Dietz, Chief Executive Officer, SLA, to further outline processes in reply to the Belconnen development site inquiry.</w:t>
      </w:r>
    </w:p>
    <w:p w14:paraId="4F30CD0C" w14:textId="693A9BDE" w:rsidR="00192D3A" w:rsidRPr="00150574" w:rsidRDefault="00192D3A" w:rsidP="00A719C3">
      <w:pPr>
        <w:pStyle w:val="ListNumber2"/>
        <w:rPr>
          <w:i/>
          <w:iCs/>
          <w:color w:val="auto"/>
        </w:rPr>
      </w:pPr>
      <w:r w:rsidRPr="00150574">
        <w:rPr>
          <w:color w:val="auto"/>
        </w:rPr>
        <w:t xml:space="preserve">Mr Dietz said SLA policy was to incorporate into tender developments specifications requiring builders to create energy-efficient electric buildings, and </w:t>
      </w:r>
      <w:r w:rsidR="00E46670" w:rsidRPr="00150574">
        <w:rPr>
          <w:color w:val="auto"/>
        </w:rPr>
        <w:t xml:space="preserve">to illustrate, </w:t>
      </w:r>
      <w:r w:rsidRPr="00150574">
        <w:rPr>
          <w:color w:val="auto"/>
        </w:rPr>
        <w:t xml:space="preserve">noted </w:t>
      </w:r>
      <w:r w:rsidR="00E46670" w:rsidRPr="00150574">
        <w:rPr>
          <w:color w:val="auto"/>
        </w:rPr>
        <w:t xml:space="preserve">that </w:t>
      </w:r>
      <w:r w:rsidRPr="00150574">
        <w:rPr>
          <w:color w:val="auto"/>
        </w:rPr>
        <w:t xml:space="preserve">the car parks </w:t>
      </w:r>
      <w:r w:rsidR="00E46670" w:rsidRPr="00150574">
        <w:rPr>
          <w:color w:val="auto"/>
        </w:rPr>
        <w:t xml:space="preserve">had been constructed to </w:t>
      </w:r>
      <w:r w:rsidRPr="00150574">
        <w:rPr>
          <w:color w:val="auto"/>
        </w:rPr>
        <w:t xml:space="preserve">incorporate 32 amp power supplies, and related technologies.  Mr Dietz added, </w:t>
      </w:r>
      <w:r w:rsidRPr="00150574">
        <w:rPr>
          <w:i/>
          <w:iCs/>
          <w:color w:val="auto"/>
        </w:rPr>
        <w:t>“…These requirements are made very specific as part of the contract of sale, so that the tenderer, or the person who b</w:t>
      </w:r>
      <w:r w:rsidR="00E46670" w:rsidRPr="00150574">
        <w:rPr>
          <w:i/>
          <w:iCs/>
          <w:color w:val="auto"/>
        </w:rPr>
        <w:t>i</w:t>
      </w:r>
      <w:r w:rsidRPr="00150574">
        <w:rPr>
          <w:i/>
          <w:iCs/>
          <w:color w:val="auto"/>
        </w:rPr>
        <w:t>ds at auction, knows exactly the expectations required.”</w:t>
      </w:r>
      <w:r w:rsidRPr="00150574">
        <w:rPr>
          <w:rStyle w:val="FootnoteReference"/>
          <w:i/>
          <w:iCs/>
          <w:color w:val="auto"/>
        </w:rPr>
        <w:footnoteReference w:id="7"/>
      </w:r>
    </w:p>
    <w:p w14:paraId="4604DE8F" w14:textId="350B2218" w:rsidR="00516476" w:rsidRPr="00150574" w:rsidRDefault="00192D3A" w:rsidP="00A719C3">
      <w:pPr>
        <w:pStyle w:val="ListNumber2"/>
        <w:rPr>
          <w:color w:val="auto"/>
        </w:rPr>
      </w:pPr>
      <w:r w:rsidRPr="00150574">
        <w:rPr>
          <w:color w:val="auto"/>
        </w:rPr>
        <w:t>Relating to alternate power options for suburbs, Minister Berry said the suburb development for Lawson had included new site-specific investigations, and collaboration with the SLA Agency to determine opportunities for community batteries. Th</w:t>
      </w:r>
      <w:r w:rsidR="002B25F3" w:rsidRPr="00150574">
        <w:rPr>
          <w:color w:val="auto"/>
        </w:rPr>
        <w:t>i</w:t>
      </w:r>
      <w:r w:rsidRPr="00150574">
        <w:rPr>
          <w:color w:val="auto"/>
        </w:rPr>
        <w:t xml:space="preserve">s range of options had also been considered for the new suburb of Jacka in Gungahlin, but declined to commit to the Committee request that this battery capability may be offered for development in Jacka Stage II.  </w:t>
      </w:r>
    </w:p>
    <w:p w14:paraId="0727CB83" w14:textId="77777777" w:rsidR="00516476" w:rsidRPr="00150574" w:rsidRDefault="00516476">
      <w:pPr>
        <w:spacing w:line="259" w:lineRule="auto"/>
        <w:rPr>
          <w:rFonts w:cstheme="minorHAnsi"/>
          <w:bCs/>
          <w:szCs w:val="20"/>
        </w:rPr>
      </w:pPr>
      <w:r w:rsidRPr="00150574">
        <w:br w:type="page"/>
      </w:r>
    </w:p>
    <w:p w14:paraId="056CABE5" w14:textId="77777777" w:rsidR="00192D3A" w:rsidRPr="00150574" w:rsidRDefault="00192D3A" w:rsidP="00516476">
      <w:pPr>
        <w:pStyle w:val="ListNumber2"/>
        <w:numPr>
          <w:ilvl w:val="0"/>
          <w:numId w:val="0"/>
        </w:numPr>
        <w:ind w:left="851"/>
        <w:rPr>
          <w:color w:val="auto"/>
        </w:rPr>
      </w:pPr>
    </w:p>
    <w:p w14:paraId="4012395E" w14:textId="77777777" w:rsidR="00192D3A" w:rsidRPr="00150574" w:rsidRDefault="00192D3A" w:rsidP="00A719C3">
      <w:pPr>
        <w:pStyle w:val="ListNumber2"/>
        <w:rPr>
          <w:color w:val="auto"/>
        </w:rPr>
      </w:pPr>
      <w:r w:rsidRPr="00150574">
        <w:rPr>
          <w:color w:val="auto"/>
        </w:rPr>
        <w:t xml:space="preserve">The Committee made a recommendation in relation to this policy, and related sustainability concerns. </w:t>
      </w:r>
    </w:p>
    <w:tbl>
      <w:tblPr>
        <w:tblStyle w:val="Recommendationbox"/>
        <w:tblW w:w="0" w:type="auto"/>
        <w:tblLook w:val="04A0" w:firstRow="1" w:lastRow="0" w:firstColumn="1" w:lastColumn="0" w:noHBand="0" w:noVBand="1"/>
      </w:tblPr>
      <w:tblGrid>
        <w:gridCol w:w="8175"/>
      </w:tblGrid>
      <w:tr w:rsidR="00150574" w:rsidRPr="00150574" w14:paraId="078FDEF5" w14:textId="77777777" w:rsidTr="00AB6ECE">
        <w:tc>
          <w:tcPr>
            <w:tcW w:w="7891" w:type="dxa"/>
          </w:tcPr>
          <w:p w14:paraId="44035660" w14:textId="77777777" w:rsidR="00192D3A" w:rsidRPr="00150574" w:rsidRDefault="00192D3A" w:rsidP="00AB6ECE">
            <w:pPr>
              <w:pStyle w:val="Recommendationheading"/>
              <w:rPr>
                <w:color w:val="auto"/>
              </w:rPr>
            </w:pPr>
            <w:bookmarkStart w:id="42" w:name="_Toc104892136"/>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42"/>
          </w:p>
          <w:p w14:paraId="4F1584AE" w14:textId="1CD263FD" w:rsidR="00192D3A" w:rsidRPr="00150574" w:rsidRDefault="00192D3A" w:rsidP="00AB6ECE">
            <w:pPr>
              <w:pStyle w:val="Recommendationbody"/>
            </w:pPr>
            <w:bookmarkStart w:id="43" w:name="_Toc104892137"/>
            <w:r w:rsidRPr="00150574">
              <w:t>Th</w:t>
            </w:r>
            <w:r w:rsidR="00DC15B9" w:rsidRPr="00150574">
              <w:t xml:space="preserve">e Committee recommends the ACT </w:t>
            </w:r>
            <w:r w:rsidRPr="00150574">
              <w:t>Government consider new ways of providing reliable</w:t>
            </w:r>
            <w:r w:rsidR="002B25F3" w:rsidRPr="00150574">
              <w:t>,</w:t>
            </w:r>
            <w:r w:rsidRPr="00150574">
              <w:t xml:space="preserve"> renewable power to new suburbs such as solar panels, community grids and local batteries, in order to provide climate-resilient power sources that are less vulnerable to the impacts of storms and that cause less environmental damage and community concern than traditional power lines.</w:t>
            </w:r>
            <w:bookmarkEnd w:id="43"/>
          </w:p>
        </w:tc>
      </w:tr>
    </w:tbl>
    <w:p w14:paraId="212D032E" w14:textId="77777777" w:rsidR="00192D3A" w:rsidRPr="00150574" w:rsidRDefault="00192D3A" w:rsidP="00412480">
      <w:pPr>
        <w:pStyle w:val="Heading4"/>
        <w:rPr>
          <w:color w:val="auto"/>
        </w:rPr>
      </w:pPr>
      <w:r w:rsidRPr="00150574">
        <w:rPr>
          <w:color w:val="auto"/>
        </w:rPr>
        <w:t>Building Code and Standards</w:t>
      </w:r>
    </w:p>
    <w:p w14:paraId="5F7B88A8" w14:textId="7B137FF5" w:rsidR="00192D3A" w:rsidRPr="00150574" w:rsidRDefault="00192D3A" w:rsidP="00A719C3">
      <w:pPr>
        <w:pStyle w:val="ListNumber2"/>
        <w:rPr>
          <w:color w:val="auto"/>
        </w:rPr>
      </w:pPr>
      <w:r w:rsidRPr="00150574">
        <w:rPr>
          <w:color w:val="auto"/>
        </w:rPr>
        <w:t>On 24 February, Ms Rebecca Vassarotti MLA, Minister for Sustainability and Construction, and officials from the EPSDD Directorate and Access Canberra, appeared before the Committee.  The Committee questioned Minister Vassarotti on her portfolio responsibility for sustainability in housing, and application for “living infrastructure principles” in new developments and standards and relationship to the Building Code.  Minister Vassarotti explained responsibility for these issues in policy reform cover several ACT government portfolios, however highlighted that her Directorate was applying policy such as DV 369 on living infrastructure as a way to nurture more sustainable design and infuse such principles into more formal building codes that cover built materials.</w:t>
      </w:r>
    </w:p>
    <w:p w14:paraId="44F9BCA0" w14:textId="135A94E3" w:rsidR="00192D3A" w:rsidRPr="00150574" w:rsidRDefault="00192D3A" w:rsidP="00A719C3">
      <w:pPr>
        <w:pStyle w:val="ListNumber2"/>
        <w:rPr>
          <w:color w:val="auto"/>
        </w:rPr>
      </w:pPr>
      <w:r w:rsidRPr="00150574">
        <w:rPr>
          <w:color w:val="auto"/>
        </w:rPr>
        <w:t>Minister Vassarotti invited Mr Duncan Edghill, Chief Projects Officer, Major Projects Canberra, to outline these plans in more detail. Mr Edghill focused his response on ACT government work under the SLA Agency for its recent Whitlam suburban development, signalling this had been “…a pilot to establish the new norm in relation to opportunities in new estates.” Later, Mr Geoffrey Ruttledge, Deputy Director-General, Environment, Water and Emissions Reform, expanded on this policy, to note the strategy is research-based and being showcased across several Canberra projects</w:t>
      </w:r>
      <w:r w:rsidR="002B25F3" w:rsidRPr="00150574">
        <w:rPr>
          <w:color w:val="auto"/>
        </w:rPr>
        <w:t xml:space="preserve">. He noted the example of </w:t>
      </w:r>
      <w:r w:rsidRPr="00150574">
        <w:rPr>
          <w:color w:val="auto"/>
        </w:rPr>
        <w:t xml:space="preserve">the SLA development in Whitlam that </w:t>
      </w:r>
      <w:r w:rsidR="002B25F3" w:rsidRPr="00150574">
        <w:rPr>
          <w:color w:val="auto"/>
        </w:rPr>
        <w:t xml:space="preserve">produced </w:t>
      </w:r>
      <w:r w:rsidRPr="00150574">
        <w:rPr>
          <w:color w:val="auto"/>
        </w:rPr>
        <w:t>best practice in permeable surfaces. Mr Rutledge explained,</w:t>
      </w:r>
    </w:p>
    <w:p w14:paraId="3B4392B6" w14:textId="42D1FA74" w:rsidR="00192D3A" w:rsidRPr="00150574" w:rsidRDefault="002B25F3" w:rsidP="002B25F3">
      <w:pPr>
        <w:pStyle w:val="ListNumber2"/>
        <w:numPr>
          <w:ilvl w:val="0"/>
          <w:numId w:val="0"/>
        </w:numPr>
        <w:ind w:left="851"/>
        <w:rPr>
          <w:color w:val="auto"/>
        </w:rPr>
      </w:pPr>
      <w:r w:rsidRPr="00150574">
        <w:rPr>
          <w:color w:val="auto"/>
        </w:rPr>
        <w:tab/>
      </w:r>
      <w:r w:rsidR="00192D3A" w:rsidRPr="00150574">
        <w:rPr>
          <w:color w:val="auto"/>
        </w:rPr>
        <w:t xml:space="preserve">“We teamed up with the SLA, and what we are doing there is looking at permeable </w:t>
      </w:r>
      <w:r w:rsidRPr="00150574">
        <w:rPr>
          <w:color w:val="auto"/>
        </w:rPr>
        <w:tab/>
      </w:r>
      <w:r w:rsidR="00192D3A" w:rsidRPr="00150574">
        <w:rPr>
          <w:color w:val="auto"/>
        </w:rPr>
        <w:t xml:space="preserve">surfaces in driveways and different ways that we keep our street trees alive, putting </w:t>
      </w:r>
      <w:r w:rsidRPr="00150574">
        <w:rPr>
          <w:color w:val="auto"/>
        </w:rPr>
        <w:tab/>
      </w:r>
      <w:r w:rsidR="00192D3A" w:rsidRPr="00150574">
        <w:rPr>
          <w:color w:val="auto"/>
        </w:rPr>
        <w:t xml:space="preserve">in changes to stormwater drains, changes to the way we do the planting at the </w:t>
      </w:r>
      <w:r w:rsidRPr="00150574">
        <w:rPr>
          <w:color w:val="auto"/>
        </w:rPr>
        <w:tab/>
      </w:r>
      <w:r w:rsidR="00192D3A" w:rsidRPr="00150574">
        <w:rPr>
          <w:color w:val="auto"/>
        </w:rPr>
        <w:t xml:space="preserve">inception of the new suburb, and looking at how we can increase hold water. It is a </w:t>
      </w:r>
      <w:r w:rsidRPr="00150574">
        <w:rPr>
          <w:color w:val="auto"/>
        </w:rPr>
        <w:tab/>
      </w:r>
      <w:r w:rsidR="00192D3A" w:rsidRPr="00150574">
        <w:rPr>
          <w:color w:val="auto"/>
        </w:rPr>
        <w:t xml:space="preserve">combination of canopy cover </w:t>
      </w:r>
      <w:r w:rsidR="00192D3A" w:rsidRPr="00150574">
        <w:rPr>
          <w:color w:val="auto"/>
        </w:rPr>
        <w:tab/>
        <w:t xml:space="preserve">and holding water on site – water-sensitive urban </w:t>
      </w:r>
      <w:r w:rsidRPr="00150574">
        <w:rPr>
          <w:color w:val="auto"/>
        </w:rPr>
        <w:tab/>
      </w:r>
      <w:r w:rsidR="00192D3A" w:rsidRPr="00150574">
        <w:rPr>
          <w:color w:val="auto"/>
        </w:rPr>
        <w:t>design.</w:t>
      </w:r>
    </w:p>
    <w:p w14:paraId="47B79C59" w14:textId="228AE12B" w:rsidR="00192D3A" w:rsidRPr="00150574" w:rsidRDefault="002B25F3" w:rsidP="002B25F3">
      <w:pPr>
        <w:pStyle w:val="ListNumber2"/>
        <w:numPr>
          <w:ilvl w:val="0"/>
          <w:numId w:val="0"/>
        </w:numPr>
        <w:ind w:left="851"/>
        <w:rPr>
          <w:color w:val="auto"/>
        </w:rPr>
      </w:pPr>
      <w:r w:rsidRPr="00150574">
        <w:rPr>
          <w:color w:val="auto"/>
        </w:rPr>
        <w:tab/>
      </w:r>
      <w:r w:rsidR="00192D3A" w:rsidRPr="00150574">
        <w:rPr>
          <w:color w:val="auto"/>
        </w:rPr>
        <w:t xml:space="preserve">“When you go to the Whitlam display village you will park on a car park that </w:t>
      </w:r>
      <w:r w:rsidRPr="00150574">
        <w:rPr>
          <w:color w:val="auto"/>
        </w:rPr>
        <w:tab/>
      </w:r>
      <w:r w:rsidR="00192D3A" w:rsidRPr="00150574">
        <w:rPr>
          <w:color w:val="auto"/>
        </w:rPr>
        <w:t xml:space="preserve">happens to be permeable. Some of the display houses that are front and centre at </w:t>
      </w:r>
      <w:r w:rsidRPr="00150574">
        <w:rPr>
          <w:color w:val="auto"/>
        </w:rPr>
        <w:tab/>
      </w:r>
      <w:r w:rsidR="00192D3A" w:rsidRPr="00150574">
        <w:rPr>
          <w:color w:val="auto"/>
        </w:rPr>
        <w:t xml:space="preserve">Whitlam demonstrate some of that sustainability and surface permeability that you </w:t>
      </w:r>
      <w:r w:rsidRPr="00150574">
        <w:rPr>
          <w:color w:val="auto"/>
        </w:rPr>
        <w:tab/>
      </w:r>
      <w:r w:rsidR="00192D3A" w:rsidRPr="00150574">
        <w:rPr>
          <w:color w:val="auto"/>
        </w:rPr>
        <w:t xml:space="preserve">can do. The idea of doing that is to help people make that choice when they are at </w:t>
      </w:r>
      <w:r w:rsidRPr="00150574">
        <w:rPr>
          <w:color w:val="auto"/>
        </w:rPr>
        <w:tab/>
      </w:r>
      <w:r w:rsidR="00192D3A" w:rsidRPr="00150574">
        <w:rPr>
          <w:color w:val="auto"/>
        </w:rPr>
        <w:t xml:space="preserve">the point of buying land and designing their homes, to look at what elements they </w:t>
      </w:r>
      <w:r w:rsidRPr="00150574">
        <w:rPr>
          <w:color w:val="auto"/>
        </w:rPr>
        <w:tab/>
      </w:r>
      <w:r w:rsidR="00192D3A" w:rsidRPr="00150574">
        <w:rPr>
          <w:color w:val="auto"/>
        </w:rPr>
        <w:t xml:space="preserve">can build into their house and their garden to ensure that they do not contribute </w:t>
      </w:r>
      <w:r w:rsidRPr="00150574">
        <w:rPr>
          <w:color w:val="auto"/>
        </w:rPr>
        <w:tab/>
      </w:r>
      <w:r w:rsidR="00192D3A" w:rsidRPr="00150574">
        <w:rPr>
          <w:color w:val="auto"/>
        </w:rPr>
        <w:t xml:space="preserve">overly to an urban heat island effect.” </w:t>
      </w:r>
      <w:r w:rsidR="00192D3A" w:rsidRPr="00150574">
        <w:rPr>
          <w:rStyle w:val="FootnoteReference"/>
          <w:i/>
          <w:iCs/>
          <w:color w:val="auto"/>
        </w:rPr>
        <w:footnoteReference w:id="8"/>
      </w:r>
    </w:p>
    <w:p w14:paraId="69F5CC95" w14:textId="77777777" w:rsidR="00192D3A" w:rsidRPr="00150574" w:rsidRDefault="00192D3A" w:rsidP="00AB6ECE">
      <w:pPr>
        <w:spacing w:after="0" w:line="240" w:lineRule="auto"/>
        <w:rPr>
          <w:rFonts w:cstheme="minorHAnsi"/>
        </w:rPr>
      </w:pPr>
    </w:p>
    <w:tbl>
      <w:tblPr>
        <w:tblStyle w:val="Recommendationbox"/>
        <w:tblW w:w="0" w:type="auto"/>
        <w:tblLook w:val="04A0" w:firstRow="1" w:lastRow="0" w:firstColumn="1" w:lastColumn="0" w:noHBand="0" w:noVBand="1"/>
      </w:tblPr>
      <w:tblGrid>
        <w:gridCol w:w="8175"/>
      </w:tblGrid>
      <w:tr w:rsidR="00150574" w:rsidRPr="00150574" w14:paraId="50AE45F8" w14:textId="77777777" w:rsidTr="00AB6ECE">
        <w:tc>
          <w:tcPr>
            <w:tcW w:w="7891" w:type="dxa"/>
          </w:tcPr>
          <w:p w14:paraId="1740BD27" w14:textId="77777777" w:rsidR="00192D3A" w:rsidRPr="00150574" w:rsidRDefault="00192D3A" w:rsidP="00AB6ECE">
            <w:pPr>
              <w:pStyle w:val="Recommendationheading"/>
              <w:rPr>
                <w:color w:val="auto"/>
              </w:rPr>
            </w:pPr>
            <w:bookmarkStart w:id="44" w:name="_Toc104892138"/>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44"/>
          </w:p>
          <w:p w14:paraId="4551080A" w14:textId="0FAC2B33" w:rsidR="00192D3A" w:rsidRPr="00150574" w:rsidRDefault="00192D3A" w:rsidP="00450ADC">
            <w:pPr>
              <w:pStyle w:val="Recommendationbody"/>
            </w:pPr>
            <w:bookmarkStart w:id="45" w:name="_Toc104892139"/>
            <w:r w:rsidRPr="00150574">
              <w:t>Th</w:t>
            </w:r>
            <w:r w:rsidR="00DC15B9" w:rsidRPr="00150574">
              <w:t>e Committee recommends the ACT</w:t>
            </w:r>
            <w:r w:rsidRPr="00150574">
              <w:t xml:space="preserve"> Government advocate at the national level for standards related to emission reduction and climate-resilient building standards such as passive design, lighter coloured roofs, energy efficiency, permeable surfaces, low-embedded emissions building materials and insulation in the new national construction code.</w:t>
            </w:r>
            <w:bookmarkEnd w:id="45"/>
          </w:p>
        </w:tc>
      </w:tr>
    </w:tbl>
    <w:p w14:paraId="63C41B51" w14:textId="77777777" w:rsidR="00192D3A" w:rsidRPr="00150574" w:rsidRDefault="00192D3A" w:rsidP="00AB6ECE">
      <w:pPr>
        <w:spacing w:after="0" w:line="240" w:lineRule="auto"/>
        <w:rPr>
          <w:rFonts w:ascii="Montserrat SemiBold" w:hAnsi="Montserrat SemiBold" w:cstheme="minorHAnsi"/>
        </w:rPr>
      </w:pPr>
    </w:p>
    <w:p w14:paraId="7558D720" w14:textId="77777777" w:rsidR="00192D3A" w:rsidRPr="00150574" w:rsidRDefault="00192D3A" w:rsidP="00412480">
      <w:pPr>
        <w:pStyle w:val="Heading4"/>
        <w:rPr>
          <w:color w:val="auto"/>
        </w:rPr>
      </w:pPr>
      <w:r w:rsidRPr="00150574">
        <w:rPr>
          <w:color w:val="auto"/>
        </w:rPr>
        <w:t>Product Stewardship recycling scheme</w:t>
      </w:r>
    </w:p>
    <w:p w14:paraId="37F91C7D" w14:textId="34F09423" w:rsidR="00192D3A" w:rsidRPr="00150574" w:rsidRDefault="00192D3A" w:rsidP="00A719C3">
      <w:pPr>
        <w:pStyle w:val="ListNumber2"/>
        <w:rPr>
          <w:color w:val="auto"/>
        </w:rPr>
      </w:pPr>
      <w:r w:rsidRPr="00150574">
        <w:rPr>
          <w:color w:val="auto"/>
        </w:rPr>
        <w:t xml:space="preserve">The Committee raised questions relating to the Transport and City Services Directorate </w:t>
      </w:r>
      <w:r w:rsidRPr="00150574">
        <w:rPr>
          <w:i/>
          <w:iCs/>
          <w:color w:val="auto"/>
        </w:rPr>
        <w:t xml:space="preserve">ACT No Waste </w:t>
      </w:r>
      <w:r w:rsidRPr="00150574">
        <w:rPr>
          <w:color w:val="auto"/>
        </w:rPr>
        <w:t xml:space="preserve">policies.  On 25 February 2022, Mr Chris Steel, Minister for Transport and City Services, was questioned </w:t>
      </w:r>
      <w:r w:rsidR="002B25F3" w:rsidRPr="00150574">
        <w:rPr>
          <w:color w:val="auto"/>
        </w:rPr>
        <w:t>on</w:t>
      </w:r>
      <w:r w:rsidRPr="00150574">
        <w:rPr>
          <w:color w:val="auto"/>
        </w:rPr>
        <w:t xml:space="preserve"> recycling and battery power, </w:t>
      </w:r>
      <w:r w:rsidR="002B25F3" w:rsidRPr="00150574">
        <w:rPr>
          <w:color w:val="auto"/>
        </w:rPr>
        <w:t xml:space="preserve">under </w:t>
      </w:r>
      <w:r w:rsidRPr="00150574">
        <w:rPr>
          <w:color w:val="auto"/>
        </w:rPr>
        <w:t xml:space="preserve">the National Television and Computer Recycling Scheme. Minister Steel responded by describing ACT </w:t>
      </w:r>
      <w:r w:rsidR="002B25F3" w:rsidRPr="00150574">
        <w:rPr>
          <w:color w:val="auto"/>
        </w:rPr>
        <w:t xml:space="preserve">Government work on </w:t>
      </w:r>
      <w:r w:rsidRPr="00150574">
        <w:rPr>
          <w:color w:val="auto"/>
        </w:rPr>
        <w:t xml:space="preserve">the national Product Stewardship scheme, and </w:t>
      </w:r>
      <w:r w:rsidR="002B25F3" w:rsidRPr="00150574">
        <w:rPr>
          <w:color w:val="auto"/>
        </w:rPr>
        <w:t xml:space="preserve">outlined cooperation </w:t>
      </w:r>
      <w:r w:rsidRPr="00150574">
        <w:rPr>
          <w:color w:val="auto"/>
        </w:rPr>
        <w:t>with Commonwealth authorities to progress wider applications that may include solar PV (photovoltaic cell) applications.  These may be trialled for Canberra’s industry and ultimately households.  Minister Steel referred to Mr Bruce Fitzgerald, Acting Executive Group Manager, Infrastructure Delivery and Waste, Transport Canberra and City Services Directorate, for further detail on extensions to the Product Stewardship scheme and related recycling and waste projects.</w:t>
      </w:r>
    </w:p>
    <w:p w14:paraId="61E5B47A" w14:textId="12AF69D2" w:rsidR="00516476" w:rsidRPr="00150574" w:rsidRDefault="00192D3A" w:rsidP="00A719C3">
      <w:pPr>
        <w:pStyle w:val="ListNumber2"/>
        <w:rPr>
          <w:color w:val="auto"/>
        </w:rPr>
      </w:pPr>
      <w:r w:rsidRPr="00150574">
        <w:rPr>
          <w:color w:val="auto"/>
        </w:rPr>
        <w:t xml:space="preserve">Mr Fitzgerald said the ACT government was cooperating with a national solar PV scheme that he described as industry-led with effect from 30 June 2022, and for implementation from June 2023. He confirmed national ministers had initiated consultations with industry on further waste minimalization schemes for bulkier waste items, however no timetable had been set for industry response.  Mr Fitzgerald said a working paper had been developed </w:t>
      </w:r>
      <w:r w:rsidR="00CC5910" w:rsidRPr="00150574">
        <w:rPr>
          <w:color w:val="auto"/>
        </w:rPr>
        <w:t>on</w:t>
      </w:r>
      <w:r w:rsidRPr="00150574">
        <w:rPr>
          <w:color w:val="auto"/>
        </w:rPr>
        <w:t xml:space="preserve"> these discussions, and “greater movement”</w:t>
      </w:r>
      <w:r w:rsidR="00CC5910" w:rsidRPr="00150574">
        <w:rPr>
          <w:color w:val="auto"/>
        </w:rPr>
        <w:t xml:space="preserve"> on imple</w:t>
      </w:r>
      <w:r w:rsidR="00BA087D" w:rsidRPr="00150574">
        <w:rPr>
          <w:color w:val="auto"/>
        </w:rPr>
        <w:t>men</w:t>
      </w:r>
      <w:r w:rsidR="00CC5910" w:rsidRPr="00150574">
        <w:rPr>
          <w:color w:val="auto"/>
        </w:rPr>
        <w:t>tation</w:t>
      </w:r>
      <w:r w:rsidRPr="00150574">
        <w:rPr>
          <w:color w:val="auto"/>
        </w:rPr>
        <w:t xml:space="preserve"> </w:t>
      </w:r>
      <w:r w:rsidR="00CC5910" w:rsidRPr="00150574">
        <w:rPr>
          <w:color w:val="auto"/>
        </w:rPr>
        <w:t xml:space="preserve">expected </w:t>
      </w:r>
      <w:r w:rsidRPr="00150574">
        <w:rPr>
          <w:color w:val="auto"/>
        </w:rPr>
        <w:t>in 2023.  To clarify on the breadth of appliances that were not computers and TVs – such as fridges, washing machines and batteries – Mr Fitzgerald said a solution may be multiple st</w:t>
      </w:r>
      <w:r w:rsidR="00CC5910" w:rsidRPr="00150574">
        <w:rPr>
          <w:color w:val="auto"/>
        </w:rPr>
        <w:t>r</w:t>
      </w:r>
      <w:r w:rsidRPr="00150574">
        <w:rPr>
          <w:color w:val="auto"/>
        </w:rPr>
        <w:t xml:space="preserve">eams of waste schemes and these may be included for the industry consultations.    </w:t>
      </w:r>
    </w:p>
    <w:p w14:paraId="6E7B45BF" w14:textId="77777777" w:rsidR="00516476" w:rsidRPr="00150574" w:rsidRDefault="00516476">
      <w:pPr>
        <w:spacing w:line="259" w:lineRule="auto"/>
        <w:rPr>
          <w:rFonts w:cstheme="minorHAnsi"/>
          <w:bCs/>
          <w:szCs w:val="20"/>
        </w:rPr>
      </w:pPr>
      <w:r w:rsidRPr="00150574">
        <w:br w:type="page"/>
      </w:r>
    </w:p>
    <w:p w14:paraId="355ED8C9" w14:textId="77777777" w:rsidR="00192D3A" w:rsidRPr="00150574" w:rsidRDefault="00192D3A" w:rsidP="00516476">
      <w:pPr>
        <w:pStyle w:val="ListNumber2"/>
        <w:numPr>
          <w:ilvl w:val="0"/>
          <w:numId w:val="0"/>
        </w:numPr>
        <w:ind w:left="851"/>
        <w:rPr>
          <w:color w:val="auto"/>
        </w:rPr>
      </w:pPr>
    </w:p>
    <w:p w14:paraId="577DF898" w14:textId="6416B46F" w:rsidR="00192D3A" w:rsidRPr="00150574" w:rsidRDefault="00192D3A" w:rsidP="00A719C3">
      <w:pPr>
        <w:pStyle w:val="ListNumber2"/>
        <w:rPr>
          <w:color w:val="auto"/>
        </w:rPr>
      </w:pPr>
      <w:r w:rsidRPr="00150574">
        <w:rPr>
          <w:color w:val="auto"/>
        </w:rPr>
        <w:t>The Committee made several Recommendation</w:t>
      </w:r>
      <w:r w:rsidR="00BD533B" w:rsidRPr="00150574">
        <w:rPr>
          <w:color w:val="auto"/>
        </w:rPr>
        <w:t>s</w:t>
      </w:r>
      <w:r w:rsidRPr="00150574">
        <w:rPr>
          <w:color w:val="auto"/>
        </w:rPr>
        <w:t>:</w:t>
      </w:r>
    </w:p>
    <w:p w14:paraId="68F9C962" w14:textId="77777777" w:rsidR="00192D3A" w:rsidRPr="00150574" w:rsidRDefault="00192D3A" w:rsidP="00AB6ECE">
      <w:pPr>
        <w:spacing w:after="0" w:line="240" w:lineRule="auto"/>
        <w:rPr>
          <w:rFonts w:ascii="Arial" w:hAnsi="Arial" w:cs="Arial"/>
        </w:rPr>
      </w:pPr>
    </w:p>
    <w:tbl>
      <w:tblPr>
        <w:tblStyle w:val="Recommendationbox"/>
        <w:tblW w:w="0" w:type="auto"/>
        <w:tblLook w:val="04A0" w:firstRow="1" w:lastRow="0" w:firstColumn="1" w:lastColumn="0" w:noHBand="0" w:noVBand="1"/>
      </w:tblPr>
      <w:tblGrid>
        <w:gridCol w:w="8175"/>
      </w:tblGrid>
      <w:tr w:rsidR="00150574" w:rsidRPr="00150574" w14:paraId="7E494A43" w14:textId="77777777" w:rsidTr="00AB6ECE">
        <w:tc>
          <w:tcPr>
            <w:tcW w:w="7891" w:type="dxa"/>
          </w:tcPr>
          <w:p w14:paraId="5B0EA7A6" w14:textId="77777777" w:rsidR="00192D3A" w:rsidRPr="00150574" w:rsidRDefault="00192D3A" w:rsidP="00AB6ECE">
            <w:pPr>
              <w:pStyle w:val="Recommendationheading"/>
              <w:rPr>
                <w:color w:val="auto"/>
              </w:rPr>
            </w:pPr>
            <w:bookmarkStart w:id="46" w:name="_Toc104892140"/>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46"/>
          </w:p>
          <w:p w14:paraId="7988559C" w14:textId="0CC87C54" w:rsidR="00192D3A" w:rsidRPr="00150574" w:rsidRDefault="00192D3A" w:rsidP="00450ADC">
            <w:pPr>
              <w:pStyle w:val="Recommendationbody"/>
              <w:rPr>
                <w:rFonts w:ascii="Arial" w:hAnsi="Arial" w:cs="Arial"/>
              </w:rPr>
            </w:pPr>
            <w:bookmarkStart w:id="47" w:name="_Toc104892141"/>
            <w:r w:rsidRPr="00150574">
              <w:t>Th</w:t>
            </w:r>
            <w:r w:rsidR="00DC15B9" w:rsidRPr="00150574">
              <w:t>e Committee recommends the ACT</w:t>
            </w:r>
            <w:r w:rsidRPr="00150574">
              <w:t xml:space="preserve"> Government advocate for implementation of national product stewardship for recycling solar panels to commence by June 2023 as currently scheduled.</w:t>
            </w:r>
            <w:bookmarkEnd w:id="47"/>
          </w:p>
        </w:tc>
      </w:tr>
    </w:tbl>
    <w:p w14:paraId="67FBA2B1" w14:textId="7C18DEC0" w:rsidR="00BD533B" w:rsidRPr="00150574" w:rsidRDefault="00BD533B" w:rsidP="00AB6ECE">
      <w:pPr>
        <w:spacing w:after="0" w:line="240" w:lineRule="auto"/>
        <w:rPr>
          <w:rFonts w:ascii="Arial" w:hAnsi="Arial" w:cs="Arial"/>
        </w:rPr>
      </w:pPr>
    </w:p>
    <w:tbl>
      <w:tblPr>
        <w:tblStyle w:val="Recommendationbox"/>
        <w:tblW w:w="0" w:type="auto"/>
        <w:tblLook w:val="04A0" w:firstRow="1" w:lastRow="0" w:firstColumn="1" w:lastColumn="0" w:noHBand="0" w:noVBand="1"/>
      </w:tblPr>
      <w:tblGrid>
        <w:gridCol w:w="8175"/>
      </w:tblGrid>
      <w:tr w:rsidR="00150574" w:rsidRPr="00150574" w14:paraId="1C36891D" w14:textId="77777777" w:rsidTr="00AB6ECE">
        <w:tc>
          <w:tcPr>
            <w:tcW w:w="7891" w:type="dxa"/>
          </w:tcPr>
          <w:p w14:paraId="1F5E089B" w14:textId="56098095" w:rsidR="00192D3A" w:rsidRPr="00150574" w:rsidRDefault="00BD533B" w:rsidP="00AB6ECE">
            <w:pPr>
              <w:pStyle w:val="Recommendationheading"/>
              <w:rPr>
                <w:color w:val="auto"/>
              </w:rPr>
            </w:pPr>
            <w:r w:rsidRPr="00150574">
              <w:rPr>
                <w:rFonts w:ascii="Arial" w:hAnsi="Arial" w:cs="Arial"/>
                <w:color w:val="auto"/>
              </w:rPr>
              <w:br w:type="page"/>
            </w:r>
            <w:bookmarkStart w:id="48" w:name="_Toc104892142"/>
            <w:r w:rsidR="00192D3A" w:rsidRPr="00150574">
              <w:rPr>
                <w:color w:val="auto"/>
              </w:rPr>
              <w:t xml:space="preserve">Recommendation </w:t>
            </w:r>
            <w:r w:rsidR="00192D3A" w:rsidRPr="00150574">
              <w:rPr>
                <w:color w:val="auto"/>
              </w:rPr>
              <w:fldChar w:fldCharType="begin"/>
            </w:r>
            <w:r w:rsidR="00192D3A" w:rsidRPr="00150574">
              <w:rPr>
                <w:color w:val="auto"/>
              </w:rPr>
              <w:instrText xml:space="preserve"> AUTONUMLGL \* Arabic\e </w:instrText>
            </w:r>
            <w:r w:rsidR="00192D3A" w:rsidRPr="00150574">
              <w:rPr>
                <w:color w:val="auto"/>
              </w:rPr>
              <w:fldChar w:fldCharType="end"/>
            </w:r>
            <w:bookmarkEnd w:id="48"/>
          </w:p>
          <w:p w14:paraId="5532E2E0" w14:textId="6414CCFC" w:rsidR="00192D3A" w:rsidRPr="00150574" w:rsidRDefault="00192D3A" w:rsidP="00450ADC">
            <w:pPr>
              <w:pStyle w:val="Recommendationbody"/>
              <w:rPr>
                <w:rFonts w:ascii="Arial" w:hAnsi="Arial" w:cs="Arial"/>
              </w:rPr>
            </w:pPr>
            <w:bookmarkStart w:id="49" w:name="_Toc104892143"/>
            <w:r w:rsidRPr="00150574">
              <w:rPr>
                <w:rFonts w:cstheme="minorHAnsi"/>
              </w:rPr>
              <w:t>Th</w:t>
            </w:r>
            <w:r w:rsidR="00DC15B9" w:rsidRPr="00150574">
              <w:rPr>
                <w:rFonts w:cstheme="minorHAnsi"/>
              </w:rPr>
              <w:t xml:space="preserve">e </w:t>
            </w:r>
            <w:r w:rsidR="00DC15B9" w:rsidRPr="00150574">
              <w:rPr>
                <w:rFonts w:cstheme="minorHAnsi"/>
                <w:lang w:val="en-GB"/>
              </w:rPr>
              <w:t>Committee recommends the ACT Government set a firm timeframe on national product stewardship for receiving electrical appliances and explore local options for recycling these goods under the circular economy and waste reduction policy.</w:t>
            </w:r>
            <w:bookmarkEnd w:id="49"/>
            <w:r w:rsidR="00DC15B9" w:rsidRPr="00150574">
              <w:t xml:space="preserve"> </w:t>
            </w:r>
          </w:p>
        </w:tc>
      </w:tr>
    </w:tbl>
    <w:p w14:paraId="2DD50B4A" w14:textId="77777777" w:rsidR="00192D3A" w:rsidRPr="00150574" w:rsidRDefault="00192D3A" w:rsidP="00AB6ECE">
      <w:pPr>
        <w:spacing w:after="0" w:line="240" w:lineRule="auto"/>
        <w:rPr>
          <w:rFonts w:ascii="Arial" w:hAnsi="Arial" w:cs="Arial"/>
        </w:rPr>
      </w:pPr>
    </w:p>
    <w:p w14:paraId="10051C30" w14:textId="77777777" w:rsidR="00192D3A" w:rsidRPr="00150574" w:rsidRDefault="00192D3A" w:rsidP="00AB6ECE">
      <w:pPr>
        <w:spacing w:after="0" w:line="240" w:lineRule="auto"/>
        <w:rPr>
          <w:rFonts w:ascii="Arial" w:hAnsi="Arial" w:cs="Arial"/>
        </w:rPr>
      </w:pPr>
    </w:p>
    <w:p w14:paraId="2F170A65" w14:textId="1A3E27B6" w:rsidR="00192D3A" w:rsidRPr="00150574" w:rsidRDefault="00192D3A" w:rsidP="00412480">
      <w:pPr>
        <w:pStyle w:val="Heading4"/>
        <w:rPr>
          <w:color w:val="auto"/>
        </w:rPr>
      </w:pPr>
      <w:r w:rsidRPr="00150574">
        <w:rPr>
          <w:color w:val="auto"/>
        </w:rPr>
        <w:t xml:space="preserve">La </w:t>
      </w:r>
      <w:r w:rsidR="002B25F3" w:rsidRPr="00150574">
        <w:rPr>
          <w:color w:val="auto"/>
        </w:rPr>
        <w:t>N</w:t>
      </w:r>
      <w:r w:rsidRPr="00150574">
        <w:rPr>
          <w:color w:val="auto"/>
        </w:rPr>
        <w:t xml:space="preserve">ina climate event - Management of lawn mowing </w:t>
      </w:r>
      <w:r w:rsidR="00AC374B" w:rsidRPr="00150574">
        <w:rPr>
          <w:color w:val="auto"/>
        </w:rPr>
        <w:t>in</w:t>
      </w:r>
      <w:r w:rsidRPr="00150574">
        <w:rPr>
          <w:color w:val="auto"/>
        </w:rPr>
        <w:t xml:space="preserve"> Canberra public spaces and protection of conservation areas</w:t>
      </w:r>
    </w:p>
    <w:p w14:paraId="0D159A1E" w14:textId="77777777" w:rsidR="00192D3A" w:rsidRPr="00150574" w:rsidRDefault="00192D3A" w:rsidP="00A719C3">
      <w:pPr>
        <w:pStyle w:val="ListNumber2"/>
        <w:rPr>
          <w:color w:val="auto"/>
        </w:rPr>
      </w:pPr>
      <w:r w:rsidRPr="00150574">
        <w:rPr>
          <w:color w:val="auto"/>
        </w:rPr>
        <w:t>The Committee requested further information on the reported increase in lawn mowing due to La Nina climate rainfall and funding allocations, noted in the 2020-21 TCCS Directorate Annual Report. The Minister for Transport and City Services, Mr Chris Steel MLA, outlined to the Committee that the La Nina climate event had required a significant response for lawn mowing services for Territory public grounds. Minister Steel said while the extended rainy season had been most welcomed, the TCCS Directorate had responded to also employ dedicated technology that had successfully monitored the numerous mowing of property. Minister Steel referred for further detail to Mr Stephen Alegria. Executive Branch Manager, City Presentation, who outlined the continuous mowing works required.</w:t>
      </w:r>
    </w:p>
    <w:p w14:paraId="1B8E12A3" w14:textId="615A78C7" w:rsidR="00192D3A" w:rsidRPr="00150574" w:rsidRDefault="00192D3A" w:rsidP="00A719C3">
      <w:pPr>
        <w:pStyle w:val="ListNumber2"/>
        <w:rPr>
          <w:color w:val="auto"/>
        </w:rPr>
      </w:pPr>
      <w:r w:rsidRPr="00150574">
        <w:rPr>
          <w:color w:val="auto"/>
        </w:rPr>
        <w:t xml:space="preserve">Mr Alegria explained that the La Nina climate weather had caused </w:t>
      </w:r>
      <w:r w:rsidR="00AC374B" w:rsidRPr="00150574">
        <w:rPr>
          <w:color w:val="auto"/>
        </w:rPr>
        <w:t xml:space="preserve">considerable growth of grasses with the Directorate arranging for mowing </w:t>
      </w:r>
      <w:r w:rsidRPr="00150574">
        <w:rPr>
          <w:color w:val="auto"/>
        </w:rPr>
        <w:t>five</w:t>
      </w:r>
      <w:r w:rsidR="00AC374B" w:rsidRPr="00150574">
        <w:rPr>
          <w:color w:val="auto"/>
        </w:rPr>
        <w:t xml:space="preserve"> times of </w:t>
      </w:r>
      <w:r w:rsidRPr="00150574">
        <w:rPr>
          <w:color w:val="auto"/>
        </w:rPr>
        <w:t>many public Canberra grounds this past year</w:t>
      </w:r>
      <w:r w:rsidR="00AC374B" w:rsidRPr="00150574">
        <w:rPr>
          <w:color w:val="auto"/>
        </w:rPr>
        <w:t xml:space="preserve">. He said </w:t>
      </w:r>
      <w:r w:rsidRPr="00150574">
        <w:rPr>
          <w:color w:val="auto"/>
        </w:rPr>
        <w:t xml:space="preserve">special attention </w:t>
      </w:r>
      <w:r w:rsidR="00AC374B" w:rsidRPr="00150574">
        <w:rPr>
          <w:color w:val="auto"/>
        </w:rPr>
        <w:t>was made to p</w:t>
      </w:r>
      <w:r w:rsidRPr="00150574">
        <w:rPr>
          <w:color w:val="auto"/>
        </w:rPr>
        <w:t>rominent public space</w:t>
      </w:r>
      <w:r w:rsidR="00AC374B" w:rsidRPr="00150574">
        <w:rPr>
          <w:color w:val="auto"/>
        </w:rPr>
        <w:t>s</w:t>
      </w:r>
      <w:r w:rsidRPr="00150574">
        <w:rPr>
          <w:color w:val="auto"/>
        </w:rPr>
        <w:t xml:space="preserve">, and/or </w:t>
      </w:r>
      <w:r w:rsidR="00AC374B" w:rsidRPr="00150574">
        <w:rPr>
          <w:color w:val="auto"/>
        </w:rPr>
        <w:t xml:space="preserve">grounds </w:t>
      </w:r>
      <w:r w:rsidRPr="00150574">
        <w:rPr>
          <w:color w:val="auto"/>
        </w:rPr>
        <w:t xml:space="preserve">subject of safety concerns. He explained the wet weather had caused the extra mowing to extend through two financial years. This was a labour-intensive process that was managed while taking into account workplace safety under COVID health regulations, and support for the safety of employees. Access Canberra’s </w:t>
      </w:r>
      <w:r w:rsidRPr="00150574">
        <w:rPr>
          <w:i/>
          <w:iCs/>
          <w:color w:val="auto"/>
        </w:rPr>
        <w:t>Fix My Street</w:t>
      </w:r>
      <w:r w:rsidRPr="00150574">
        <w:rPr>
          <w:color w:val="auto"/>
        </w:rPr>
        <w:t xml:space="preserve"> portal guided officers with special requests on those areas for extra mowing.  </w:t>
      </w:r>
    </w:p>
    <w:p w14:paraId="705681A8" w14:textId="77777777" w:rsidR="00192D3A" w:rsidRPr="00150574" w:rsidRDefault="00192D3A" w:rsidP="00A719C3">
      <w:pPr>
        <w:pStyle w:val="ListNumber2"/>
        <w:rPr>
          <w:color w:val="auto"/>
        </w:rPr>
      </w:pPr>
      <w:r w:rsidRPr="00150574">
        <w:rPr>
          <w:color w:val="auto"/>
        </w:rPr>
        <w:t xml:space="preserve">The Committee raised a question related to safeguards to areas that may avoid the accidental mowing of lands subject of Landcare or “no-mow” conservation zones in the ACT. Mr Alegria responded by assuring the management of urban biodiversity was treated seriously and his officers had invited advice from other directorates, and any advice on protection of conservation areas.  For these reasons, Mr Alegria said the Directorate had linked mowing machines to new geofencing technology.  He added, “We have satellite trackers on all machines which measure their location, their speed and whether their blades are up or down. They can potentially be used to provide a warning for the operators if they inadvertently stray into a conservation area.” </w:t>
      </w:r>
      <w:r w:rsidRPr="00150574">
        <w:rPr>
          <w:rStyle w:val="FootnoteReference"/>
          <w:color w:val="auto"/>
        </w:rPr>
        <w:footnoteReference w:id="9"/>
      </w:r>
      <w:r w:rsidRPr="00150574">
        <w:rPr>
          <w:color w:val="auto"/>
        </w:rPr>
        <w:t xml:space="preserve">     </w:t>
      </w:r>
    </w:p>
    <w:p w14:paraId="563FA1FD" w14:textId="77777777" w:rsidR="00192D3A" w:rsidRPr="00150574" w:rsidRDefault="00192D3A" w:rsidP="00AB6ECE">
      <w:pPr>
        <w:spacing w:after="0" w:line="240" w:lineRule="auto"/>
        <w:rPr>
          <w:rFonts w:ascii="Arial" w:hAnsi="Arial" w:cs="Arial"/>
        </w:rPr>
      </w:pPr>
    </w:p>
    <w:tbl>
      <w:tblPr>
        <w:tblStyle w:val="Recommendationbox"/>
        <w:tblW w:w="0" w:type="auto"/>
        <w:tblLook w:val="04A0" w:firstRow="1" w:lastRow="0" w:firstColumn="1" w:lastColumn="0" w:noHBand="0" w:noVBand="1"/>
      </w:tblPr>
      <w:tblGrid>
        <w:gridCol w:w="8175"/>
      </w:tblGrid>
      <w:tr w:rsidR="00150574" w:rsidRPr="00150574" w14:paraId="6744E928" w14:textId="77777777" w:rsidTr="00AB6ECE">
        <w:tc>
          <w:tcPr>
            <w:tcW w:w="7891" w:type="dxa"/>
          </w:tcPr>
          <w:p w14:paraId="556A826A" w14:textId="77777777" w:rsidR="00192D3A" w:rsidRPr="00150574" w:rsidRDefault="00192D3A" w:rsidP="00AB6ECE">
            <w:pPr>
              <w:pStyle w:val="Recommendationheading"/>
              <w:rPr>
                <w:color w:val="auto"/>
              </w:rPr>
            </w:pPr>
            <w:bookmarkStart w:id="50" w:name="_Toc104892144"/>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50"/>
          </w:p>
          <w:p w14:paraId="69BBDE1D" w14:textId="08B1163A" w:rsidR="00192D3A" w:rsidRPr="00150574" w:rsidRDefault="00192D3A" w:rsidP="00450ADC">
            <w:pPr>
              <w:pStyle w:val="Recommendationbody"/>
              <w:rPr>
                <w:rFonts w:ascii="Arial" w:hAnsi="Arial" w:cs="Arial"/>
              </w:rPr>
            </w:pPr>
            <w:bookmarkStart w:id="51" w:name="_Toc104892145"/>
            <w:r w:rsidRPr="00150574">
              <w:t>That Government extend tools such as geofencing to ensure it is not mowing no-mow areas that have been planted by local Landcare groups and conservation areas.</w:t>
            </w:r>
            <w:bookmarkEnd w:id="51"/>
          </w:p>
        </w:tc>
      </w:tr>
    </w:tbl>
    <w:p w14:paraId="59B18F94" w14:textId="77777777" w:rsidR="00192D3A" w:rsidRPr="00150574" w:rsidRDefault="00192D3A" w:rsidP="00AB6ECE">
      <w:pPr>
        <w:rPr>
          <w:rFonts w:ascii="Montserrat SemiBold" w:hAnsi="Montserrat SemiBold"/>
        </w:rPr>
      </w:pPr>
    </w:p>
    <w:p w14:paraId="0BDDF7C3" w14:textId="7B29AD56" w:rsidR="00192D3A" w:rsidRPr="00150574" w:rsidRDefault="00192D3A" w:rsidP="00412480">
      <w:pPr>
        <w:pStyle w:val="Heading4"/>
        <w:rPr>
          <w:color w:val="auto"/>
        </w:rPr>
      </w:pPr>
      <w:r w:rsidRPr="00150574">
        <w:rPr>
          <w:color w:val="auto"/>
        </w:rPr>
        <w:t xml:space="preserve">Zero Emissions Transition Policy – </w:t>
      </w:r>
      <w:r w:rsidR="0096365A" w:rsidRPr="00150574">
        <w:rPr>
          <w:color w:val="auto"/>
        </w:rPr>
        <w:t>waste infrastructure</w:t>
      </w:r>
      <w:r w:rsidRPr="00150574">
        <w:rPr>
          <w:color w:val="auto"/>
        </w:rPr>
        <w:t xml:space="preserve"> </w:t>
      </w:r>
    </w:p>
    <w:p w14:paraId="776ECB4E" w14:textId="15E42932" w:rsidR="00837F4C" w:rsidRPr="00150574" w:rsidRDefault="00837F4C" w:rsidP="00837F4C">
      <w:pPr>
        <w:pStyle w:val="ListNumber2"/>
        <w:rPr>
          <w:color w:val="auto"/>
        </w:rPr>
      </w:pPr>
      <w:r w:rsidRPr="00150574">
        <w:rPr>
          <w:color w:val="auto"/>
        </w:rPr>
        <w:t>The Committee sought information on the ACT government policy of zero emissions in relation to waste processes and procurement of infrastructure for Canberra. The Committee questioned Minister Steel, when he appeared on 25 February 2022, to outline application of the government’s Zero Emissions Transition Policy to refuse and waste contracts, including kerbside collection contracts that may be due for consideration.  Minister Steel said considerable attention is being given to scope capacity for transition to zero emission waste infrastructure, and explained the Directorate had reviewed policies in South Korea which had recently introduced hydrogen garbage trucks. However, Minister Steel cautioned that the transition policy as applied to waste infrastructure had proved challenging because the engineering technologies had not been proven so far. He requested Mr Bruce Fitzgerald, Acting Executive Group Manager, Infrastructure Delivery and Waste, to provide further detail.</w:t>
      </w:r>
    </w:p>
    <w:p w14:paraId="6EC0B9C3" w14:textId="51A1200B" w:rsidR="00837F4C" w:rsidRPr="00150574" w:rsidRDefault="00837F4C" w:rsidP="00837F4C">
      <w:pPr>
        <w:pStyle w:val="ListNumber2"/>
        <w:rPr>
          <w:color w:val="auto"/>
        </w:rPr>
      </w:pPr>
      <w:r w:rsidRPr="00150574">
        <w:rPr>
          <w:color w:val="auto"/>
        </w:rPr>
        <w:t xml:space="preserve">Minister Steel affirmed the government zero emissions commitment for 2040, and explained that the process was challenged by wider consideration for energy infrastructure and feasibility work proceeding to “future retrofitting” existing transport depots for high-capacity electrical charging to meet the needs of a new e-bus fleet. Minister Steel said this research on future capacity was being led by the ACT’s </w:t>
      </w:r>
      <w:r w:rsidRPr="00150574">
        <w:rPr>
          <w:i/>
          <w:iCs/>
          <w:color w:val="auto"/>
        </w:rPr>
        <w:t>Evoenergy</w:t>
      </w:r>
      <w:r w:rsidRPr="00150574">
        <w:rPr>
          <w:color w:val="auto"/>
        </w:rPr>
        <w:t xml:space="preserve"> transmission agency. He said, </w:t>
      </w:r>
    </w:p>
    <w:p w14:paraId="72A34D98" w14:textId="77777777" w:rsidR="00837F4C" w:rsidRPr="00150574" w:rsidRDefault="00837F4C" w:rsidP="00837F4C">
      <w:pPr>
        <w:pStyle w:val="ListNumber2"/>
        <w:numPr>
          <w:ilvl w:val="0"/>
          <w:numId w:val="0"/>
        </w:numPr>
        <w:ind w:left="851"/>
        <w:rPr>
          <w:color w:val="auto"/>
        </w:rPr>
      </w:pPr>
      <w:r w:rsidRPr="00150574">
        <w:rPr>
          <w:color w:val="auto"/>
        </w:rPr>
        <w:tab/>
        <w:t xml:space="preserve">“This is not just about buying electric busses; it is about all of the infrastructure, grid </w:t>
      </w:r>
      <w:r w:rsidRPr="00150574">
        <w:rPr>
          <w:color w:val="auto"/>
        </w:rPr>
        <w:tab/>
        <w:t xml:space="preserve">capacity and skills that are required to be able to support that. That is what the plan </w:t>
      </w:r>
      <w:r w:rsidRPr="00150574">
        <w:rPr>
          <w:color w:val="auto"/>
        </w:rPr>
        <w:tab/>
        <w:t xml:space="preserve">has really fleshed out for us.” </w:t>
      </w:r>
    </w:p>
    <w:p w14:paraId="7DE4C5D0" w14:textId="77777777" w:rsidR="00837F4C" w:rsidRPr="00150574" w:rsidRDefault="00837F4C" w:rsidP="00837F4C">
      <w:pPr>
        <w:pStyle w:val="ListNumber2"/>
        <w:numPr>
          <w:ilvl w:val="0"/>
          <w:numId w:val="0"/>
        </w:numPr>
        <w:ind w:left="851"/>
        <w:rPr>
          <w:color w:val="auto"/>
        </w:rPr>
      </w:pPr>
      <w:r w:rsidRPr="00150574">
        <w:rPr>
          <w:color w:val="auto"/>
        </w:rPr>
        <w:tab/>
        <w:t xml:space="preserve">Minister Steel added, </w:t>
      </w:r>
    </w:p>
    <w:p w14:paraId="4C85B7AB" w14:textId="051E5181" w:rsidR="00837F4C" w:rsidRPr="00150574" w:rsidRDefault="00837F4C" w:rsidP="00837F4C">
      <w:pPr>
        <w:pStyle w:val="ListNumber2"/>
        <w:numPr>
          <w:ilvl w:val="0"/>
          <w:numId w:val="0"/>
        </w:numPr>
        <w:ind w:left="851"/>
        <w:rPr>
          <w:color w:val="auto"/>
        </w:rPr>
      </w:pPr>
      <w:r w:rsidRPr="00150574">
        <w:rPr>
          <w:color w:val="auto"/>
        </w:rPr>
        <w:tab/>
        <w:t xml:space="preserve">“This is a commitment, of course, that we have made under our parliamentary and </w:t>
      </w:r>
      <w:r w:rsidRPr="00150574">
        <w:rPr>
          <w:color w:val="auto"/>
        </w:rPr>
        <w:tab/>
        <w:t xml:space="preserve">governing agreement—to look at how we can transition our garbage truck fleet… </w:t>
      </w:r>
      <w:r w:rsidRPr="00150574">
        <w:rPr>
          <w:color w:val="auto"/>
        </w:rPr>
        <w:tab/>
        <w:t xml:space="preserve">When we are talking about a waste contract that goes over quite a long period, </w:t>
      </w:r>
      <w:r w:rsidRPr="00150574">
        <w:rPr>
          <w:color w:val="auto"/>
        </w:rPr>
        <w:tab/>
        <w:t xml:space="preserve">anywhere up to eight or 10 years, we expect that there will be quite a substantial </w:t>
      </w:r>
      <w:r w:rsidRPr="00150574">
        <w:rPr>
          <w:color w:val="auto"/>
        </w:rPr>
        <w:tab/>
        <w:t xml:space="preserve">change in terms of the transition to zero emissions over that period and also the </w:t>
      </w:r>
      <w:r w:rsidRPr="00150574">
        <w:rPr>
          <w:color w:val="auto"/>
        </w:rPr>
        <w:tab/>
        <w:t xml:space="preserve">maturation of the technology. We need to take account of that in preparing for this </w:t>
      </w:r>
      <w:r w:rsidRPr="00150574">
        <w:rPr>
          <w:color w:val="auto"/>
        </w:rPr>
        <w:tab/>
        <w:t xml:space="preserve">procurement and to make sure that there are appropriate milestones in place that </w:t>
      </w:r>
      <w:r w:rsidRPr="00150574">
        <w:rPr>
          <w:color w:val="auto"/>
        </w:rPr>
        <w:tab/>
        <w:t xml:space="preserve">are both ambitious and acknowledge the realities of where the technology is up to, </w:t>
      </w:r>
      <w:r w:rsidRPr="00150574">
        <w:rPr>
          <w:color w:val="auto"/>
        </w:rPr>
        <w:tab/>
        <w:t xml:space="preserve">particularly in the first few years of the contract before the technology gets to a </w:t>
      </w:r>
      <w:r w:rsidRPr="00150574">
        <w:rPr>
          <w:color w:val="auto"/>
        </w:rPr>
        <w:tab/>
        <w:t>point where we can have a full-scale rollout…”</w:t>
      </w:r>
      <w:r w:rsidR="00F847EF" w:rsidRPr="00150574">
        <w:rPr>
          <w:rStyle w:val="FootnoteReference"/>
          <w:color w:val="auto"/>
        </w:rPr>
        <w:footnoteReference w:id="10"/>
      </w:r>
    </w:p>
    <w:p w14:paraId="26F8EFCB" w14:textId="136B726D" w:rsidR="00837F4C" w:rsidRPr="00150574" w:rsidRDefault="00837F4C" w:rsidP="0007070F">
      <w:pPr>
        <w:pStyle w:val="ListNumber2"/>
        <w:rPr>
          <w:color w:val="auto"/>
        </w:rPr>
      </w:pPr>
      <w:r w:rsidRPr="00150574">
        <w:rPr>
          <w:color w:val="auto"/>
        </w:rPr>
        <w:t>Minister Steel requested Mr Bruce Fitzgerald, Acting Executive Group Manager, Infrastructure Delivery and Waste, to provide further detail.</w:t>
      </w:r>
    </w:p>
    <w:p w14:paraId="3713F6DE" w14:textId="77777777" w:rsidR="00837F4C" w:rsidRPr="00150574" w:rsidRDefault="00837F4C" w:rsidP="00837F4C">
      <w:pPr>
        <w:pStyle w:val="ListNumber2"/>
        <w:rPr>
          <w:color w:val="auto"/>
        </w:rPr>
      </w:pPr>
      <w:r w:rsidRPr="00150574">
        <w:rPr>
          <w:color w:val="auto"/>
        </w:rPr>
        <w:t xml:space="preserve">Mr Fitzgerald explained that the challenge in the transition involved questions about the capacity of hydraulics for garbage trucks and waste vehicles for lifting and compacting. Mr Fitzgerald said the Directorate had recently launched an expression of interest to industry to gain information on the engineering opportunities available, and understand new technologies that were emerging. He added, “We are currently in the process of evaluating those expressions of interest to understand the information that has been provided, which will inform our future tender process.” </w:t>
      </w:r>
      <w:r w:rsidRPr="00150574">
        <w:rPr>
          <w:rStyle w:val="FootnoteReference"/>
          <w:color w:val="auto"/>
        </w:rPr>
        <w:footnoteReference w:id="11"/>
      </w:r>
      <w:r w:rsidRPr="00150574">
        <w:rPr>
          <w:color w:val="auto"/>
        </w:rPr>
        <w:t xml:space="preserve">   </w:t>
      </w:r>
    </w:p>
    <w:p w14:paraId="13F27E5D" w14:textId="32A38F06" w:rsidR="00837F4C" w:rsidRPr="00150574" w:rsidRDefault="00837F4C" w:rsidP="00837F4C">
      <w:pPr>
        <w:pStyle w:val="ListNumber2"/>
        <w:rPr>
          <w:color w:val="auto"/>
        </w:rPr>
      </w:pPr>
      <w:r w:rsidRPr="00150574">
        <w:rPr>
          <w:color w:val="auto"/>
        </w:rPr>
        <w:t>The Committee made the following recommendation:</w:t>
      </w:r>
    </w:p>
    <w:tbl>
      <w:tblPr>
        <w:tblStyle w:val="Recommendationbox"/>
        <w:tblW w:w="0" w:type="auto"/>
        <w:tblLook w:val="04A0" w:firstRow="1" w:lastRow="0" w:firstColumn="1" w:lastColumn="0" w:noHBand="0" w:noVBand="1"/>
      </w:tblPr>
      <w:tblGrid>
        <w:gridCol w:w="8175"/>
      </w:tblGrid>
      <w:tr w:rsidR="00150574" w:rsidRPr="00150574" w14:paraId="74A6271C" w14:textId="77777777" w:rsidTr="00DD5614">
        <w:tc>
          <w:tcPr>
            <w:tcW w:w="7891" w:type="dxa"/>
          </w:tcPr>
          <w:p w14:paraId="58E675D9" w14:textId="77777777" w:rsidR="00837F4C" w:rsidRPr="00150574" w:rsidRDefault="00837F4C" w:rsidP="00DD5614">
            <w:pPr>
              <w:pStyle w:val="Recommendationheading"/>
              <w:rPr>
                <w:color w:val="auto"/>
              </w:rPr>
            </w:pPr>
            <w:bookmarkStart w:id="52" w:name="_Toc104892146"/>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52"/>
          </w:p>
          <w:p w14:paraId="1C43EB4A" w14:textId="73E015D8" w:rsidR="00837F4C" w:rsidRPr="00150574" w:rsidRDefault="00837F4C" w:rsidP="00DD5614">
            <w:pPr>
              <w:pStyle w:val="Recommendationbody"/>
            </w:pPr>
            <w:bookmarkStart w:id="53" w:name="_Toc104892147"/>
            <w:r w:rsidRPr="00150574">
              <w:t xml:space="preserve">The Committee recommends the ACT Government </w:t>
            </w:r>
            <w:hyperlink w:anchor="_Toc103000470" w:history="1">
              <w:r w:rsidRPr="00150574">
                <w:rPr>
                  <w:rStyle w:val="Hyperlink"/>
                  <w:color w:val="auto"/>
                  <w:u w:val="none"/>
                </w:rPr>
                <w:t xml:space="preserve">make all new government fleet purchases zero-emissions wherever possible, including for garbage trucks. Where technology </w:t>
              </w:r>
              <w:r w:rsidRPr="0077558B">
                <w:t xml:space="preserve">does not yet allow a suitable zero-emissions option, that </w:t>
              </w:r>
              <w:r w:rsidR="0077558B" w:rsidRPr="0077558B">
                <w:t xml:space="preserve">the </w:t>
              </w:r>
              <w:r w:rsidRPr="0077558B">
                <w:t xml:space="preserve">ACT Government </w:t>
              </w:r>
              <w:r w:rsidR="0077558B" w:rsidRPr="0077558B">
                <w:t xml:space="preserve">should </w:t>
              </w:r>
              <w:r w:rsidRPr="0077558B">
                <w:t>ensure procurement and contracts are drafted in such a way as to allow a zero-emissions upgrade during the course of the contract.</w:t>
              </w:r>
              <w:bookmarkEnd w:id="53"/>
            </w:hyperlink>
          </w:p>
        </w:tc>
      </w:tr>
    </w:tbl>
    <w:p w14:paraId="0F7DF131" w14:textId="30AF733D" w:rsidR="00F847EF" w:rsidRPr="00150574" w:rsidRDefault="00F847EF">
      <w:pPr>
        <w:spacing w:line="259" w:lineRule="auto"/>
        <w:rPr>
          <w:rFonts w:ascii="Montserrat SemiBold" w:hAnsi="Montserrat SemiBold" w:cstheme="minorHAnsi"/>
        </w:rPr>
      </w:pPr>
    </w:p>
    <w:p w14:paraId="4D59F9CD" w14:textId="77777777" w:rsidR="00192D3A" w:rsidRPr="00150574" w:rsidRDefault="00192D3A" w:rsidP="00412480">
      <w:pPr>
        <w:pStyle w:val="Heading4"/>
        <w:rPr>
          <w:color w:val="auto"/>
        </w:rPr>
      </w:pPr>
      <w:r w:rsidRPr="00150574">
        <w:rPr>
          <w:color w:val="auto"/>
        </w:rPr>
        <w:t>Plastics reduction</w:t>
      </w:r>
    </w:p>
    <w:p w14:paraId="61D8B0CF" w14:textId="2097F2E4" w:rsidR="00192D3A" w:rsidRPr="00150574" w:rsidRDefault="00192D3A" w:rsidP="00A719C3">
      <w:pPr>
        <w:pStyle w:val="ListNumber2"/>
        <w:rPr>
          <w:color w:val="auto"/>
        </w:rPr>
      </w:pPr>
      <w:r w:rsidRPr="00150574">
        <w:rPr>
          <w:color w:val="auto"/>
        </w:rPr>
        <w:t xml:space="preserve">The Committee inquired </w:t>
      </w:r>
      <w:r w:rsidR="00336FB2" w:rsidRPr="00150574">
        <w:rPr>
          <w:color w:val="auto"/>
        </w:rPr>
        <w:t>about</w:t>
      </w:r>
      <w:r w:rsidRPr="00150574">
        <w:rPr>
          <w:color w:val="auto"/>
        </w:rPr>
        <w:t xml:space="preserve"> ACT </w:t>
      </w:r>
      <w:r w:rsidR="00336FB2" w:rsidRPr="00150574">
        <w:rPr>
          <w:color w:val="auto"/>
        </w:rPr>
        <w:t>G</w:t>
      </w:r>
      <w:r w:rsidRPr="00150574">
        <w:rPr>
          <w:color w:val="auto"/>
        </w:rPr>
        <w:t xml:space="preserve">overnment implementation of a range of sustainability and waste policies. The TCCS Directorate Annual Report had outlined government implementation for phasing-out single-use plastics, following passing of the </w:t>
      </w:r>
      <w:r w:rsidRPr="00150574">
        <w:rPr>
          <w:i/>
          <w:iCs/>
          <w:color w:val="auto"/>
        </w:rPr>
        <w:t>Plastic Reduction Bill</w:t>
      </w:r>
      <w:r w:rsidRPr="00150574">
        <w:rPr>
          <w:color w:val="auto"/>
        </w:rPr>
        <w:t xml:space="preserve"> in March 2020. The legislation had sequenced application of the ban; the first tranche provided for bans to plastic cutlery, plastic beverage stirrers, and expanded polystyrene food and beverage serving containers, to apply from 1 July 2021.  A second tranche of single-use plastics was to apply from July 2022. This ban would extend to single-use plastic straws (with exemptions for those who need them), single-use plastic fruit and vegetable </w:t>
      </w:r>
      <w:r w:rsidR="00336FB2" w:rsidRPr="00150574">
        <w:rPr>
          <w:color w:val="auto"/>
        </w:rPr>
        <w:t>carrier b</w:t>
      </w:r>
      <w:r w:rsidRPr="00150574">
        <w:rPr>
          <w:color w:val="auto"/>
        </w:rPr>
        <w:t>ags, cotton buds with plastic sticks, as well as plastic products made from oxo-degradable plastic.</w:t>
      </w:r>
    </w:p>
    <w:p w14:paraId="1D7A7E28" w14:textId="04F51781" w:rsidR="00192D3A" w:rsidRPr="00150574" w:rsidRDefault="00192D3A" w:rsidP="00A719C3">
      <w:pPr>
        <w:pStyle w:val="ListNumber2"/>
        <w:rPr>
          <w:color w:val="auto"/>
        </w:rPr>
      </w:pPr>
      <w:r w:rsidRPr="00150574">
        <w:rPr>
          <w:color w:val="auto"/>
        </w:rPr>
        <w:t xml:space="preserve">The Committee inquired in detail about </w:t>
      </w:r>
      <w:r w:rsidRPr="00150574">
        <w:rPr>
          <w:i/>
          <w:iCs/>
          <w:color w:val="auto"/>
        </w:rPr>
        <w:t xml:space="preserve">ACT NoWaste </w:t>
      </w:r>
      <w:r w:rsidRPr="00150574">
        <w:rPr>
          <w:color w:val="auto"/>
        </w:rPr>
        <w:t xml:space="preserve">implementation, and made the following </w:t>
      </w:r>
      <w:r w:rsidR="00412480" w:rsidRPr="00150574">
        <w:rPr>
          <w:color w:val="auto"/>
        </w:rPr>
        <w:t>recommendation: -</w:t>
      </w:r>
    </w:p>
    <w:tbl>
      <w:tblPr>
        <w:tblStyle w:val="Recommendationbox"/>
        <w:tblW w:w="0" w:type="auto"/>
        <w:tblLook w:val="04A0" w:firstRow="1" w:lastRow="0" w:firstColumn="1" w:lastColumn="0" w:noHBand="0" w:noVBand="1"/>
      </w:tblPr>
      <w:tblGrid>
        <w:gridCol w:w="8175"/>
      </w:tblGrid>
      <w:tr w:rsidR="00150574" w:rsidRPr="00150574" w14:paraId="1B7883D2" w14:textId="77777777" w:rsidTr="00AB6ECE">
        <w:tc>
          <w:tcPr>
            <w:tcW w:w="7891" w:type="dxa"/>
          </w:tcPr>
          <w:p w14:paraId="6FEA04E7" w14:textId="77777777" w:rsidR="00192D3A" w:rsidRPr="00150574" w:rsidRDefault="00192D3A" w:rsidP="00AB6ECE">
            <w:pPr>
              <w:pStyle w:val="Recommendationheading"/>
              <w:rPr>
                <w:color w:val="auto"/>
              </w:rPr>
            </w:pPr>
            <w:bookmarkStart w:id="54" w:name="_Toc104892148"/>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54"/>
          </w:p>
          <w:p w14:paraId="29B18CEF" w14:textId="25BCB81E" w:rsidR="00192D3A" w:rsidRPr="00150574" w:rsidRDefault="00192D3A" w:rsidP="0077558B">
            <w:pPr>
              <w:pStyle w:val="Recommendationbody"/>
            </w:pPr>
            <w:bookmarkStart w:id="55" w:name="_Toc104892149"/>
            <w:r w:rsidRPr="00150574">
              <w:t>Th</w:t>
            </w:r>
            <w:r w:rsidR="00DC15B9" w:rsidRPr="00150574">
              <w:t xml:space="preserve">e </w:t>
            </w:r>
            <w:r w:rsidR="00DC15B9" w:rsidRPr="00150574">
              <w:rPr>
                <w:lang w:val="en-GB"/>
              </w:rPr>
              <w:t xml:space="preserve">Committee recommends the ACT Government </w:t>
            </w:r>
            <w:r w:rsidR="000A3EF0" w:rsidRPr="00150574">
              <w:t>explore waste audit opportunities to track the recycling rate on packaging used as a substitute for single-use plastics.</w:t>
            </w:r>
            <w:bookmarkEnd w:id="55"/>
            <w:r w:rsidR="000A3EF0" w:rsidRPr="00150574">
              <w:t xml:space="preserve"> </w:t>
            </w:r>
          </w:p>
        </w:tc>
      </w:tr>
    </w:tbl>
    <w:p w14:paraId="7965BE57" w14:textId="77777777" w:rsidR="00192D3A" w:rsidRPr="00150574" w:rsidRDefault="00192D3A" w:rsidP="00AB6ECE">
      <w:pPr>
        <w:spacing w:after="0" w:line="240" w:lineRule="auto"/>
        <w:rPr>
          <w:rFonts w:ascii="Montserrat SemiBold" w:hAnsi="Montserrat SemiBold" w:cstheme="minorHAnsi"/>
        </w:rPr>
      </w:pPr>
    </w:p>
    <w:p w14:paraId="4F441281" w14:textId="77777777" w:rsidR="00192D3A" w:rsidRPr="00150574" w:rsidRDefault="00192D3A" w:rsidP="00412480">
      <w:pPr>
        <w:pStyle w:val="Heading4"/>
        <w:rPr>
          <w:color w:val="auto"/>
        </w:rPr>
      </w:pPr>
      <w:r w:rsidRPr="00150574">
        <w:rPr>
          <w:color w:val="auto"/>
        </w:rPr>
        <w:t xml:space="preserve">Land clearing practices in new ACT housing developments </w:t>
      </w:r>
    </w:p>
    <w:p w14:paraId="2A4B8D56" w14:textId="13521E28" w:rsidR="00192D3A" w:rsidRPr="00150574" w:rsidRDefault="00192D3A" w:rsidP="00A719C3">
      <w:pPr>
        <w:pStyle w:val="ListNumber2"/>
        <w:rPr>
          <w:color w:val="auto"/>
        </w:rPr>
      </w:pPr>
      <w:r w:rsidRPr="00150574">
        <w:rPr>
          <w:color w:val="auto"/>
        </w:rPr>
        <w:t xml:space="preserve">The Minister for Housing and Suburban Development, Ms Yvette Berry MLA, was questioned in her evidence on 4 March 2022 about suburban land development practices in the ACT, in particular block scraping of topsoil off suburban land for sale in new suburbs. The Chief </w:t>
      </w:r>
      <w:r w:rsidR="00336FB2" w:rsidRPr="00150574">
        <w:rPr>
          <w:color w:val="auto"/>
        </w:rPr>
        <w:t>E</w:t>
      </w:r>
      <w:r w:rsidRPr="00150574">
        <w:rPr>
          <w:color w:val="auto"/>
        </w:rPr>
        <w:t>xecutive Office of SLA, Mr Joh Dietz, referred the Committee to Mr Simon Tennant, Development Director, Molonglo, SLA.  Mr Tennant said he understood the environmental concerns that topsoil would contribute as a pollutant in water catchments, such as the Murrumbidgee. However, he assured the Committee that in works managed under SLA for the Whitlam suburb, the Agency put in place measures “over and above” what may be required for managing water outflow. Mr Tennant confirmed SLA was funding water monitoring devi</w:t>
      </w:r>
      <w:r w:rsidR="00336FB2" w:rsidRPr="00150574">
        <w:rPr>
          <w:color w:val="auto"/>
        </w:rPr>
        <w:t>c</w:t>
      </w:r>
      <w:r w:rsidRPr="00150574">
        <w:rPr>
          <w:color w:val="auto"/>
        </w:rPr>
        <w:t xml:space="preserve">es to measure quality of water that is currently leaving Whitlam. Irrespective, Mr Tennant conceded that for land gradient protocols for sale of land, certain technical requirements remain that may require scraping. </w:t>
      </w:r>
    </w:p>
    <w:p w14:paraId="748C24AE" w14:textId="00C55C16" w:rsidR="00192D3A" w:rsidRPr="00150574" w:rsidRDefault="00192D3A" w:rsidP="00A719C3">
      <w:pPr>
        <w:pStyle w:val="ListNumber2"/>
        <w:rPr>
          <w:color w:val="auto"/>
        </w:rPr>
      </w:pPr>
      <w:r w:rsidRPr="00150574">
        <w:rPr>
          <w:color w:val="auto"/>
        </w:rPr>
        <w:t>Mr Tennant said,</w:t>
      </w:r>
    </w:p>
    <w:p w14:paraId="3F6817CB" w14:textId="4AA25B0F" w:rsidR="00192D3A" w:rsidRPr="00150574" w:rsidRDefault="00192D3A" w:rsidP="00432147">
      <w:pPr>
        <w:pStyle w:val="Quote"/>
        <w:rPr>
          <w:color w:val="auto"/>
        </w:rPr>
      </w:pPr>
      <w:r w:rsidRPr="00150574">
        <w:rPr>
          <w:color w:val="auto"/>
        </w:rPr>
        <w:t>“The Suburban Land Agency takes this very seriously in trying to minimise the amount of cut and fill that occurs across estate developments. But there are, particularly in Mo</w:t>
      </w:r>
      <w:r w:rsidR="00FC2082" w:rsidRPr="00150574">
        <w:rPr>
          <w:color w:val="auto"/>
        </w:rPr>
        <w:t>l</w:t>
      </w:r>
      <w:r w:rsidRPr="00150574">
        <w:rPr>
          <w:color w:val="auto"/>
        </w:rPr>
        <w:t>onglo, areas where it just cannot be avoided. As a measure to try and minimise the impact of that, certainly topsoil is retained.”</w:t>
      </w:r>
      <w:r w:rsidR="002F193A" w:rsidRPr="00150574">
        <w:rPr>
          <w:rStyle w:val="FootnoteReference"/>
          <w:color w:val="auto"/>
        </w:rPr>
        <w:footnoteReference w:id="12"/>
      </w:r>
    </w:p>
    <w:p w14:paraId="17658A42" w14:textId="7137F9E5" w:rsidR="00192D3A" w:rsidRPr="00150574" w:rsidRDefault="00192D3A" w:rsidP="00A719C3">
      <w:pPr>
        <w:pStyle w:val="ListNumber2"/>
        <w:rPr>
          <w:color w:val="auto"/>
        </w:rPr>
      </w:pPr>
      <w:r w:rsidRPr="00150574">
        <w:rPr>
          <w:color w:val="auto"/>
        </w:rPr>
        <w:t xml:space="preserve">Mr Tom Gordon, Executive Director, Delivery Development, SLA, added that in most cases an effort is made to retain topsoil. He said </w:t>
      </w:r>
      <w:r w:rsidRPr="00150574">
        <w:rPr>
          <w:i/>
          <w:iCs/>
          <w:color w:val="auto"/>
        </w:rPr>
        <w:t>“</w:t>
      </w:r>
      <w:r w:rsidR="00C32757" w:rsidRPr="00150574">
        <w:rPr>
          <w:i/>
          <w:iCs/>
          <w:color w:val="auto"/>
        </w:rPr>
        <w:t>W</w:t>
      </w:r>
      <w:r w:rsidRPr="00150574">
        <w:rPr>
          <w:i/>
          <w:iCs/>
          <w:color w:val="auto"/>
        </w:rPr>
        <w:t>e redress the individual housing blocks and then we come through with what we call temporary grassing to hold that topsoil in place. This all occurs as part of the full package of construction works that we do</w:t>
      </w:r>
      <w:r w:rsidRPr="00150574">
        <w:rPr>
          <w:color w:val="auto"/>
        </w:rPr>
        <w:t>.”</w:t>
      </w:r>
      <w:r w:rsidR="002F193A" w:rsidRPr="00150574">
        <w:rPr>
          <w:color w:val="auto"/>
        </w:rPr>
        <w:t xml:space="preserve"> </w:t>
      </w:r>
      <w:r w:rsidR="002F193A" w:rsidRPr="00150574">
        <w:rPr>
          <w:rStyle w:val="FootnoteReference"/>
          <w:color w:val="auto"/>
        </w:rPr>
        <w:footnoteReference w:id="13"/>
      </w:r>
    </w:p>
    <w:p w14:paraId="1C211D3B" w14:textId="06B80A23" w:rsidR="00192D3A" w:rsidRPr="00150574" w:rsidRDefault="00192D3A" w:rsidP="00A719C3">
      <w:pPr>
        <w:pStyle w:val="ListNumber2"/>
        <w:rPr>
          <w:color w:val="auto"/>
        </w:rPr>
      </w:pPr>
      <w:r w:rsidRPr="00150574">
        <w:rPr>
          <w:color w:val="auto"/>
        </w:rPr>
        <w:t xml:space="preserve">The Committee heard that responsibility for block scraping policy was split as a responsibility of the Environmental Protection Authority ACT.  A further </w:t>
      </w:r>
      <w:r w:rsidR="0077558B">
        <w:rPr>
          <w:color w:val="auto"/>
        </w:rPr>
        <w:t>r</w:t>
      </w:r>
      <w:r w:rsidRPr="00150574">
        <w:rPr>
          <w:color w:val="auto"/>
        </w:rPr>
        <w:t>ecommendation is made relating to allocated statutory functions of directorates, which had caused significant cross-referencing and referrals on questions by Ministers to Committee questions.</w:t>
      </w:r>
    </w:p>
    <w:tbl>
      <w:tblPr>
        <w:tblStyle w:val="Recommendationbox"/>
        <w:tblW w:w="0" w:type="auto"/>
        <w:tblLook w:val="04A0" w:firstRow="1" w:lastRow="0" w:firstColumn="1" w:lastColumn="0" w:noHBand="0" w:noVBand="1"/>
      </w:tblPr>
      <w:tblGrid>
        <w:gridCol w:w="8175"/>
      </w:tblGrid>
      <w:tr w:rsidR="00150574" w:rsidRPr="00150574" w14:paraId="36E827C5" w14:textId="77777777" w:rsidTr="00AB6ECE">
        <w:tc>
          <w:tcPr>
            <w:tcW w:w="7891" w:type="dxa"/>
          </w:tcPr>
          <w:p w14:paraId="5E0AEE87" w14:textId="77777777" w:rsidR="00192D3A" w:rsidRPr="00150574" w:rsidRDefault="00192D3A" w:rsidP="00AB6ECE">
            <w:pPr>
              <w:pStyle w:val="Recommendationheading"/>
              <w:rPr>
                <w:color w:val="auto"/>
              </w:rPr>
            </w:pPr>
            <w:bookmarkStart w:id="56" w:name="_Toc104892150"/>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56"/>
          </w:p>
          <w:p w14:paraId="5D0228E8" w14:textId="10BB240A" w:rsidR="00192D3A" w:rsidRPr="00150574" w:rsidRDefault="0077558B" w:rsidP="00450ADC">
            <w:pPr>
              <w:pStyle w:val="Recommendationbody"/>
            </w:pPr>
            <w:r>
              <w:t xml:space="preserve"> </w:t>
            </w:r>
            <w:bookmarkStart w:id="57" w:name="_Toc104892151"/>
            <w:r>
              <w:t>The Committee recommends the ACT</w:t>
            </w:r>
            <w:r w:rsidR="00192D3A" w:rsidRPr="00150574">
              <w:t xml:space="preserve"> Government clarify its position as to whether blocks and new suburbs are scraped by Suburban Land Agency and private developers prior to development and if so, whether the topsoil is restored or not, and what its policy is in relation to both block scraping and topsoil utilisation, what environmental protection measures are taken and what the environmental implications are for the waterways, topsoil, deep soil, tree canopy and climate resilience in standard block scraping practices.</w:t>
            </w:r>
            <w:bookmarkEnd w:id="57"/>
          </w:p>
        </w:tc>
      </w:tr>
    </w:tbl>
    <w:p w14:paraId="034A8218" w14:textId="77777777" w:rsidR="00192D3A" w:rsidRPr="00150574" w:rsidRDefault="00192D3A" w:rsidP="00AB6ECE">
      <w:pPr>
        <w:spacing w:after="0" w:line="240" w:lineRule="auto"/>
        <w:rPr>
          <w:rFonts w:ascii="Arial" w:hAnsi="Arial" w:cs="Arial"/>
        </w:rPr>
      </w:pPr>
    </w:p>
    <w:p w14:paraId="5C6D77CF" w14:textId="77777777" w:rsidR="00192D3A" w:rsidRPr="00150574" w:rsidRDefault="00192D3A" w:rsidP="00412480">
      <w:pPr>
        <w:pStyle w:val="Heading4"/>
        <w:rPr>
          <w:color w:val="auto"/>
        </w:rPr>
      </w:pPr>
      <w:r w:rsidRPr="00150574">
        <w:rPr>
          <w:color w:val="auto"/>
        </w:rPr>
        <w:t>Climate Resilient Buildings</w:t>
      </w:r>
    </w:p>
    <w:p w14:paraId="6E9A16AB" w14:textId="0D2BF7F4" w:rsidR="00192D3A" w:rsidRPr="00150574" w:rsidRDefault="00192D3A" w:rsidP="00471964">
      <w:pPr>
        <w:pStyle w:val="ListNumber2"/>
        <w:rPr>
          <w:color w:val="auto"/>
        </w:rPr>
      </w:pPr>
      <w:r w:rsidRPr="00150574">
        <w:rPr>
          <w:color w:val="auto"/>
        </w:rPr>
        <w:t>The Committee hosted Ms Rebecca Vassarotti MLA, in her capacity as Minister for Sustainable Building and Construction (24 February 2022). One topic of discussion was climate resilient buildings, and policies and regulation that may be recommended to encourage sustainability of home and commercial buildings in Canberra.</w:t>
      </w:r>
    </w:p>
    <w:p w14:paraId="28648021" w14:textId="415D5521" w:rsidR="00192D3A" w:rsidRPr="00150574" w:rsidRDefault="00192D3A" w:rsidP="00471964">
      <w:pPr>
        <w:pStyle w:val="ListNumber2"/>
        <w:rPr>
          <w:color w:val="auto"/>
        </w:rPr>
      </w:pPr>
      <w:r w:rsidRPr="00150574">
        <w:rPr>
          <w:color w:val="auto"/>
        </w:rPr>
        <w:t xml:space="preserve">Minister Vassarotti outlined policy discussions across Commonwealth, state and territory jurisdictions to develop a National Construction Code, with the purpose to update national standards for the Building Code in Australia.  The ACT government is awaiting a draft regulatory impact statement (RIS) that was </w:t>
      </w:r>
      <w:r w:rsidR="00430B7C" w:rsidRPr="00150574">
        <w:rPr>
          <w:color w:val="auto"/>
        </w:rPr>
        <w:t xml:space="preserve">scheduled </w:t>
      </w:r>
      <w:r w:rsidRPr="00150574">
        <w:rPr>
          <w:color w:val="auto"/>
        </w:rPr>
        <w:t>in April / May 2022, and the Minister signalled the option for an ACT appendix to this RIS to provide the maximum encouragement that building construction in the Territory achieves sustainable standards.</w:t>
      </w:r>
    </w:p>
    <w:p w14:paraId="63C1C10D" w14:textId="5ECE653A" w:rsidR="00F847EF" w:rsidRPr="00150574" w:rsidRDefault="00192D3A" w:rsidP="00471964">
      <w:pPr>
        <w:pStyle w:val="ListNumber2"/>
        <w:rPr>
          <w:color w:val="auto"/>
        </w:rPr>
      </w:pPr>
      <w:r w:rsidRPr="00150574">
        <w:rPr>
          <w:color w:val="auto"/>
        </w:rPr>
        <w:t>Ms Bethel Sendaba, Executive Branch Manager, Building Reform, in the EPSDD Directorate, explained the ACT government had sought to encourage a sustainability framework to the National Construction Code which acted as a performance tool, and this operate to set minimum standards for the building and construction sector.  The ACT government, Ms</w:t>
      </w:r>
      <w:r w:rsidR="0077558B">
        <w:rPr>
          <w:color w:val="auto"/>
        </w:rPr>
        <w:t> </w:t>
      </w:r>
      <w:r w:rsidRPr="00150574">
        <w:rPr>
          <w:color w:val="auto"/>
        </w:rPr>
        <w:t xml:space="preserve">Sendaba said, had advocated that the Code would offer building designers flexibility in form and design and accordingly, achieve minimum standards that may be nominated. </w:t>
      </w:r>
    </w:p>
    <w:p w14:paraId="32943BF2" w14:textId="4AA781A6" w:rsidR="00192D3A" w:rsidRPr="00150574" w:rsidRDefault="00F847EF" w:rsidP="00471964">
      <w:pPr>
        <w:pStyle w:val="ListNumber2"/>
        <w:rPr>
          <w:color w:val="auto"/>
        </w:rPr>
      </w:pPr>
      <w:r w:rsidRPr="00150574">
        <w:rPr>
          <w:color w:val="auto"/>
        </w:rPr>
        <w:t xml:space="preserve">Ms Sendaba </w:t>
      </w:r>
      <w:r w:rsidR="00192D3A" w:rsidRPr="00150574">
        <w:rPr>
          <w:color w:val="auto"/>
        </w:rPr>
        <w:t>added, “</w:t>
      </w:r>
      <w:r w:rsidR="00192D3A" w:rsidRPr="00150574">
        <w:rPr>
          <w:i/>
          <w:iCs/>
          <w:color w:val="auto"/>
        </w:rPr>
        <w:t>With some of the things that you have mentioned, such as passive design, material choices can be taken into consideration in the calculations around demonstrating that compliance with the code has been met.”</w:t>
      </w:r>
      <w:r w:rsidR="00192D3A" w:rsidRPr="00150574">
        <w:rPr>
          <w:color w:val="auto"/>
        </w:rPr>
        <w:t xml:space="preserve"> </w:t>
      </w:r>
      <w:r w:rsidR="00192D3A" w:rsidRPr="00150574">
        <w:rPr>
          <w:rStyle w:val="FootnoteReference"/>
          <w:color w:val="auto"/>
        </w:rPr>
        <w:footnoteReference w:id="14"/>
      </w:r>
    </w:p>
    <w:tbl>
      <w:tblPr>
        <w:tblStyle w:val="Recommendationbox"/>
        <w:tblW w:w="0" w:type="auto"/>
        <w:tblLook w:val="04A0" w:firstRow="1" w:lastRow="0" w:firstColumn="1" w:lastColumn="0" w:noHBand="0" w:noVBand="1"/>
      </w:tblPr>
      <w:tblGrid>
        <w:gridCol w:w="8175"/>
      </w:tblGrid>
      <w:tr w:rsidR="00150574" w:rsidRPr="00150574" w14:paraId="328229A7" w14:textId="77777777" w:rsidTr="00AB6ECE">
        <w:tc>
          <w:tcPr>
            <w:tcW w:w="7891" w:type="dxa"/>
          </w:tcPr>
          <w:p w14:paraId="0272C5C0" w14:textId="77777777" w:rsidR="00192D3A" w:rsidRPr="00150574" w:rsidRDefault="00192D3A" w:rsidP="00AB6ECE">
            <w:pPr>
              <w:pStyle w:val="Recommendationheading"/>
              <w:rPr>
                <w:color w:val="auto"/>
              </w:rPr>
            </w:pPr>
            <w:bookmarkStart w:id="58" w:name="_Toc104892152"/>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58"/>
          </w:p>
          <w:p w14:paraId="4268333B" w14:textId="33615BF4" w:rsidR="00192D3A" w:rsidRPr="00150574" w:rsidRDefault="00192D3A" w:rsidP="00450ADC">
            <w:pPr>
              <w:pStyle w:val="Recommendationbody"/>
            </w:pPr>
            <w:bookmarkStart w:id="59" w:name="_Toc104892153"/>
            <w:r w:rsidRPr="00150574">
              <w:t>Th</w:t>
            </w:r>
            <w:r w:rsidR="0077558B">
              <w:t>e Committee recommends the ACT</w:t>
            </w:r>
            <w:r w:rsidRPr="00150574">
              <w:t xml:space="preserve"> Government include climate-resilient building standards in the ACT appendix to the Building Code, where these are not included in the National Construction Code.</w:t>
            </w:r>
            <w:bookmarkEnd w:id="59"/>
          </w:p>
        </w:tc>
      </w:tr>
    </w:tbl>
    <w:p w14:paraId="4684C44F" w14:textId="77777777" w:rsidR="00192D3A" w:rsidRPr="00150574" w:rsidRDefault="00192D3A" w:rsidP="00AB6ECE">
      <w:pPr>
        <w:spacing w:after="0" w:line="240" w:lineRule="auto"/>
        <w:rPr>
          <w:rFonts w:cstheme="minorHAnsi"/>
        </w:rPr>
      </w:pPr>
    </w:p>
    <w:p w14:paraId="6E6BDFF7" w14:textId="77777777" w:rsidR="00192D3A" w:rsidRPr="00150574" w:rsidRDefault="00192D3A" w:rsidP="00471964">
      <w:pPr>
        <w:pStyle w:val="ListNumber2"/>
        <w:rPr>
          <w:color w:val="auto"/>
        </w:rPr>
      </w:pPr>
      <w:r w:rsidRPr="00150574">
        <w:rPr>
          <w:color w:val="auto"/>
        </w:rPr>
        <w:t xml:space="preserve">At its hearing on 25 February 2022, the Committee considered </w:t>
      </w:r>
      <w:r w:rsidRPr="00150574">
        <w:rPr>
          <w:i/>
          <w:iCs/>
          <w:color w:val="auto"/>
        </w:rPr>
        <w:t>ACT NoWaste</w:t>
      </w:r>
      <w:r w:rsidRPr="00150574">
        <w:rPr>
          <w:color w:val="auto"/>
        </w:rPr>
        <w:t xml:space="preserve"> performance and policy for reduction of building and construction waste in Canberra.  The Committee noted that around 44 per cent of waste nationally was sourced from construction and demolition waste, and sought details on measurements in the ACT. The Minister for Transport and City Services, Mr Chris Steel, said while construction waste was under review, a government priority had been strategies to reduce organic waste to date. He referred the detailed answer to Mr Bruce Fitzgerald, Acting Executive Group Manager, Infrastructure Delivery and Waste, TCCS Directorate. Mr Fitzgerald said measurements showed the waste for construction was lower in the ACT than other jurisdictions, but this data had trended higher more recently as building activity and renewal has been returning in recent months in Canberra. </w:t>
      </w:r>
    </w:p>
    <w:p w14:paraId="1E73A3F9" w14:textId="6C44A1A8" w:rsidR="00192D3A" w:rsidRPr="00150574" w:rsidRDefault="00192D3A" w:rsidP="00471964">
      <w:pPr>
        <w:pStyle w:val="ListNumber2"/>
        <w:rPr>
          <w:color w:val="auto"/>
        </w:rPr>
      </w:pPr>
      <w:r w:rsidRPr="00150574">
        <w:rPr>
          <w:color w:val="auto"/>
        </w:rPr>
        <w:t xml:space="preserve">Mr Michael Trushell, Executive Branch Manager, </w:t>
      </w:r>
      <w:r w:rsidRPr="00150574">
        <w:rPr>
          <w:i/>
          <w:iCs/>
          <w:color w:val="auto"/>
        </w:rPr>
        <w:t>ACT NoWaste</w:t>
      </w:r>
      <w:r w:rsidRPr="00150574">
        <w:rPr>
          <w:color w:val="auto"/>
        </w:rPr>
        <w:t xml:space="preserve">, TCCS Directorate, </w:t>
      </w:r>
      <w:r w:rsidR="00711866" w:rsidRPr="00150574">
        <w:rPr>
          <w:color w:val="auto"/>
        </w:rPr>
        <w:t>agreed 40</w:t>
      </w:r>
      <w:r w:rsidRPr="00150574">
        <w:rPr>
          <w:color w:val="auto"/>
        </w:rPr>
        <w:t xml:space="preserve"> per cent </w:t>
      </w:r>
      <w:r w:rsidR="00430B7C" w:rsidRPr="00150574">
        <w:rPr>
          <w:color w:val="auto"/>
        </w:rPr>
        <w:t xml:space="preserve">was a likely </w:t>
      </w:r>
      <w:r w:rsidRPr="00150574">
        <w:rPr>
          <w:color w:val="auto"/>
        </w:rPr>
        <w:t xml:space="preserve">construction waste </w:t>
      </w:r>
      <w:r w:rsidR="00430B7C" w:rsidRPr="00150574">
        <w:rPr>
          <w:color w:val="auto"/>
        </w:rPr>
        <w:t>figure</w:t>
      </w:r>
      <w:r w:rsidRPr="00150574">
        <w:rPr>
          <w:color w:val="auto"/>
        </w:rPr>
        <w:t>, but argued that the actual amount going to landfill was negligible</w:t>
      </w:r>
      <w:r w:rsidR="00430B7C" w:rsidRPr="00150574">
        <w:rPr>
          <w:color w:val="auto"/>
        </w:rPr>
        <w:t xml:space="preserve"> </w:t>
      </w:r>
      <w:r w:rsidRPr="00150574">
        <w:rPr>
          <w:color w:val="auto"/>
        </w:rPr>
        <w:t xml:space="preserve">saying the figure was approximately 40,000 to 24,000 tonnes per year.  </w:t>
      </w:r>
    </w:p>
    <w:p w14:paraId="6E2C6AC8" w14:textId="317481DF" w:rsidR="00906BC4" w:rsidRPr="00150574" w:rsidRDefault="00906BC4" w:rsidP="00471964">
      <w:pPr>
        <w:pStyle w:val="ListNumber2"/>
        <w:rPr>
          <w:color w:val="auto"/>
        </w:rPr>
      </w:pPr>
      <w:r w:rsidRPr="00150574">
        <w:rPr>
          <w:color w:val="auto"/>
        </w:rPr>
        <w:t>The Committee noted that the construction and demolition waste did not simply represent waste being sent to landfill, but also embedded carbon emissions in the material, and that this might be its own reason to minimise construction and demolition waste.</w:t>
      </w:r>
    </w:p>
    <w:tbl>
      <w:tblPr>
        <w:tblStyle w:val="Recommendationbox"/>
        <w:tblW w:w="0" w:type="auto"/>
        <w:tblLook w:val="04A0" w:firstRow="1" w:lastRow="0" w:firstColumn="1" w:lastColumn="0" w:noHBand="0" w:noVBand="1"/>
      </w:tblPr>
      <w:tblGrid>
        <w:gridCol w:w="8175"/>
      </w:tblGrid>
      <w:tr w:rsidR="00150574" w:rsidRPr="00150574" w14:paraId="73947DE8" w14:textId="77777777" w:rsidTr="00AB6ECE">
        <w:tc>
          <w:tcPr>
            <w:tcW w:w="7891" w:type="dxa"/>
          </w:tcPr>
          <w:p w14:paraId="2D300611" w14:textId="77777777" w:rsidR="00192D3A" w:rsidRPr="00150574" w:rsidRDefault="00192D3A" w:rsidP="00AB6ECE">
            <w:pPr>
              <w:pStyle w:val="Recommendationheading"/>
              <w:rPr>
                <w:color w:val="auto"/>
              </w:rPr>
            </w:pPr>
            <w:bookmarkStart w:id="60" w:name="_Toc104892154"/>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60"/>
          </w:p>
          <w:p w14:paraId="1E711738" w14:textId="1FA1AD68" w:rsidR="00192D3A" w:rsidRPr="00150574" w:rsidRDefault="00192D3A" w:rsidP="00450ADC">
            <w:pPr>
              <w:pStyle w:val="Recommendationbody"/>
            </w:pPr>
            <w:bookmarkStart w:id="61" w:name="_Toc104892155"/>
            <w:r w:rsidRPr="00150574">
              <w:t>Th</w:t>
            </w:r>
            <w:r w:rsidR="00DC15B9" w:rsidRPr="00150574">
              <w:t xml:space="preserve">e </w:t>
            </w:r>
            <w:r w:rsidR="00DC15B9" w:rsidRPr="00150574">
              <w:rPr>
                <w:lang w:val="en-GB"/>
              </w:rPr>
              <w:t xml:space="preserve">Committee recommends the ACT Government </w:t>
            </w:r>
            <w:r w:rsidR="000A3EF0" w:rsidRPr="00150574">
              <w:t>explore opportunities to avoid the production of construction and demolition waste, rather than simply recycling construction and demolition waste, through the upcoming circular economy strategy.</w:t>
            </w:r>
            <w:bookmarkEnd w:id="61"/>
            <w:r w:rsidR="000A3EF0" w:rsidRPr="00150574">
              <w:t xml:space="preserve"> </w:t>
            </w:r>
          </w:p>
        </w:tc>
      </w:tr>
    </w:tbl>
    <w:p w14:paraId="22AF20D3" w14:textId="77777777" w:rsidR="00192D3A" w:rsidRPr="00150574" w:rsidRDefault="00192D3A" w:rsidP="00AB6ECE">
      <w:pPr>
        <w:spacing w:after="0" w:line="240" w:lineRule="auto"/>
        <w:rPr>
          <w:rFonts w:cstheme="minorHAnsi"/>
        </w:rPr>
      </w:pPr>
    </w:p>
    <w:p w14:paraId="6E0EFF78" w14:textId="5B6902BC" w:rsidR="00192D3A" w:rsidRPr="00150574" w:rsidRDefault="00192D3A" w:rsidP="00AB6ECE">
      <w:pPr>
        <w:pStyle w:val="Heading4"/>
        <w:rPr>
          <w:color w:val="auto"/>
        </w:rPr>
      </w:pPr>
      <w:r w:rsidRPr="00150574">
        <w:rPr>
          <w:color w:val="auto"/>
        </w:rPr>
        <w:t xml:space="preserve">Public transport information </w:t>
      </w:r>
    </w:p>
    <w:p w14:paraId="506B9AF9" w14:textId="1B7E4E5E" w:rsidR="00192D3A" w:rsidRPr="00150574" w:rsidRDefault="00192D3A" w:rsidP="00A719C3">
      <w:pPr>
        <w:pStyle w:val="ListNumber2"/>
        <w:rPr>
          <w:color w:val="auto"/>
        </w:rPr>
      </w:pPr>
      <w:r w:rsidRPr="00150574">
        <w:rPr>
          <w:color w:val="auto"/>
        </w:rPr>
        <w:t xml:space="preserve">The Committee held a hearing on Friday 4 March 2022, and invited the Minister for Transport and City Services, Mr Chris Steel MLA, to speak referencing the annual report’s operations and planning reports on Canberra transport, and City Services.  The Committee traversed a number of issues with Minister Steel on transport issues, with some focus on the performance and contracts of the completed Stage 1 of Canberra’s Light Rail to Civic, and planning on Stage 2 of the Light Rail to Woden. The Minister outlined detailed arrangements that had ensued on Light Rail in Canberra, and for Stage 2 discussed aspects of the program that had caused delays to the upgrading of Woden Bus Depot.  On further questioning </w:t>
      </w:r>
      <w:r w:rsidR="00690A6A" w:rsidRPr="00150574">
        <w:rPr>
          <w:color w:val="auto"/>
        </w:rPr>
        <w:t>on</w:t>
      </w:r>
      <w:r w:rsidRPr="00150574">
        <w:rPr>
          <w:color w:val="auto"/>
        </w:rPr>
        <w:t xml:space="preserve"> capacity estimates for Stage 2 Light Rail</w:t>
      </w:r>
      <w:r w:rsidR="00690A6A" w:rsidRPr="00150574">
        <w:rPr>
          <w:color w:val="auto"/>
        </w:rPr>
        <w:t xml:space="preserve"> with </w:t>
      </w:r>
      <w:r w:rsidRPr="00150574">
        <w:rPr>
          <w:color w:val="auto"/>
        </w:rPr>
        <w:t>comparative capacities pre-COVID for the bus systems for south Canberra commuting, Minister Steel said an increase in capacity of approximately 30 per cent had resulted in Light Rail from Gungahlin to Civic, and an increase of approximately 20 per cent of commuters using the link from north Canberra area. He added Stage 2 Light Rail services to Woden will likely involve more complexity in the level of service – he reminded no bus stops were currently available for passengers between Curtin and Civic – so extensive planning i</w:t>
      </w:r>
      <w:r w:rsidR="00690A6A" w:rsidRPr="00150574">
        <w:rPr>
          <w:color w:val="auto"/>
        </w:rPr>
        <w:t>s</w:t>
      </w:r>
      <w:r w:rsidRPr="00150574">
        <w:rPr>
          <w:color w:val="auto"/>
        </w:rPr>
        <w:t xml:space="preserve"> continuing, and this would include capability for future integration of commuting options between bus and light rail for commuters.  </w:t>
      </w:r>
    </w:p>
    <w:p w14:paraId="6CBDBE9F" w14:textId="77777777" w:rsidR="00192D3A" w:rsidRPr="00150574" w:rsidRDefault="00192D3A" w:rsidP="00A719C3">
      <w:pPr>
        <w:pStyle w:val="ListNumber2"/>
        <w:rPr>
          <w:color w:val="auto"/>
        </w:rPr>
      </w:pPr>
      <w:r w:rsidRPr="00150574">
        <w:rPr>
          <w:color w:val="auto"/>
        </w:rPr>
        <w:t>Mr Duncan Edghill, Chief Projects Manager, Major Projects Canberra, added that the Stage 2 Light Rail may include several new services including park and ride infrastructure, designing of stations that meet community needs and review of new stop options around Parliament House and Adelaide Avenue. Mr Edghill said a further consideration was that Stage 2 was not just linking Woden with Civic, but the planning was examining commuter journeys such as between Parliament House to Dickson and Woden to Gungahlin.  The Committee followed with several Questions On Notice, and further inquiries on financial implications including comparative actual fare receipts of bus services, vis-à-vis Stage 2 Light Rail project projections, and timing for these financial disclosures.</w:t>
      </w:r>
    </w:p>
    <w:tbl>
      <w:tblPr>
        <w:tblStyle w:val="Recommendationbox"/>
        <w:tblW w:w="0" w:type="auto"/>
        <w:tblLook w:val="04A0" w:firstRow="1" w:lastRow="0" w:firstColumn="1" w:lastColumn="0" w:noHBand="0" w:noVBand="1"/>
      </w:tblPr>
      <w:tblGrid>
        <w:gridCol w:w="8175"/>
      </w:tblGrid>
      <w:tr w:rsidR="00150574" w:rsidRPr="00150574" w14:paraId="1D9783E7" w14:textId="77777777" w:rsidTr="00AB6ECE">
        <w:tc>
          <w:tcPr>
            <w:tcW w:w="7891" w:type="dxa"/>
          </w:tcPr>
          <w:p w14:paraId="545A44B0" w14:textId="77777777" w:rsidR="00192D3A" w:rsidRPr="00150574" w:rsidRDefault="00192D3A" w:rsidP="00AB6ECE">
            <w:pPr>
              <w:pStyle w:val="Recommendationheading"/>
              <w:rPr>
                <w:color w:val="auto"/>
              </w:rPr>
            </w:pPr>
            <w:bookmarkStart w:id="62" w:name="_Toc104892156"/>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62"/>
          </w:p>
          <w:p w14:paraId="654184FB" w14:textId="33B8AEBC" w:rsidR="00192D3A" w:rsidRPr="00150574" w:rsidRDefault="00BA400D" w:rsidP="00450ADC">
            <w:pPr>
              <w:pStyle w:val="Recommendationbody"/>
            </w:pPr>
            <w:bookmarkStart w:id="63" w:name="_Toc104892157"/>
            <w:r w:rsidRPr="00150574">
              <w:rPr>
                <w:lang w:val="en-GB"/>
              </w:rPr>
              <w:t xml:space="preserve">The Committee recommends the ACT Government develop more transparent ways to report public transport patronage and fare </w:t>
            </w:r>
            <w:r w:rsidR="001B2D9D" w:rsidRPr="00150574">
              <w:rPr>
                <w:lang w:val="en-GB"/>
              </w:rPr>
              <w:t xml:space="preserve">income and expense </w:t>
            </w:r>
            <w:r w:rsidRPr="00150574">
              <w:rPr>
                <w:lang w:val="en-GB"/>
              </w:rPr>
              <w:t>disclosures, including the split between bus and light rail.</w:t>
            </w:r>
            <w:bookmarkEnd w:id="63"/>
            <w:r w:rsidRPr="00150574">
              <w:rPr>
                <w:lang w:val="en-GB"/>
              </w:rPr>
              <w:t xml:space="preserve">   </w:t>
            </w:r>
          </w:p>
        </w:tc>
      </w:tr>
    </w:tbl>
    <w:p w14:paraId="0003F3CA" w14:textId="50CB948D" w:rsidR="00192D3A" w:rsidRPr="00150574" w:rsidRDefault="00192D3A" w:rsidP="00A93501">
      <w:pPr>
        <w:pStyle w:val="Heading4"/>
        <w:rPr>
          <w:color w:val="auto"/>
        </w:rPr>
      </w:pPr>
      <w:r w:rsidRPr="00150574">
        <w:rPr>
          <w:color w:val="auto"/>
        </w:rPr>
        <w:t>Active Travel &amp; Disruption Taskforce for Stage 2 Light Rail project</w:t>
      </w:r>
    </w:p>
    <w:p w14:paraId="32AC2B2E" w14:textId="5D772163" w:rsidR="00192D3A" w:rsidRPr="00150574" w:rsidRDefault="00192D3A" w:rsidP="00A719C3">
      <w:pPr>
        <w:pStyle w:val="ListNumber2"/>
        <w:rPr>
          <w:color w:val="auto"/>
        </w:rPr>
      </w:pPr>
      <w:r w:rsidRPr="00150574">
        <w:rPr>
          <w:color w:val="auto"/>
        </w:rPr>
        <w:t xml:space="preserve">The Committee hearing on 4 March 2022 included questioning of the Minister for Transport and City Services, Mr Chris Steel MLA, on Active Transport, whereby the ACT government was implementing policy to motivate Canberrans on more active lifestyles that resulted in less carbon emissions via alternate transport usage/s, planning access across transport systems, City public infrastructure services and areas such as footpath design and flow into schools and offices.  Minister Steel invited Ms Alison Playford, Director-General TCCS, to outline specifics of these Active Transport initiatives. </w:t>
      </w:r>
    </w:p>
    <w:p w14:paraId="1201504B" w14:textId="6713D075" w:rsidR="00192D3A" w:rsidRPr="00150574" w:rsidRDefault="00192D3A" w:rsidP="00A719C3">
      <w:pPr>
        <w:pStyle w:val="ListNumber2"/>
        <w:rPr>
          <w:color w:val="auto"/>
        </w:rPr>
      </w:pPr>
      <w:r w:rsidRPr="00150574">
        <w:rPr>
          <w:color w:val="auto"/>
        </w:rPr>
        <w:t>Ms Playford said Active Travel initiatives encompassed a package of measures including pathway signage and design, e-scooter access and networks, ride-to-school programs that would especially address routes of pedestrians and school children potentially affected by disruption from the Stage 2 Light Rail building between Woden and Civic.  In answer to Committee questions about take-up by the Canberra community to ‘active’ facilities and policy</w:t>
      </w:r>
      <w:r w:rsidR="00690A6A" w:rsidRPr="00150574">
        <w:rPr>
          <w:color w:val="auto"/>
        </w:rPr>
        <w:t xml:space="preserve"> in the context of </w:t>
      </w:r>
      <w:r w:rsidRPr="00150574">
        <w:rPr>
          <w:color w:val="auto"/>
        </w:rPr>
        <w:t>the Stage 2 Light Rail construction, Ms Playford said a Disruption Taskforce had been established. She outlined the Taskforce had begun to research with data-gathering a series of measures, including numbers using cycleways and roadways, and public transport patronage.  Minister Steel added that a household travel survey was scheduled that will coincide with the Stage 2 Light Rail disruption period</w:t>
      </w:r>
      <w:r w:rsidR="00690A6A" w:rsidRPr="00150574">
        <w:rPr>
          <w:color w:val="auto"/>
        </w:rPr>
        <w:t xml:space="preserve">. This data collection would help inform the Directorate </w:t>
      </w:r>
      <w:r w:rsidRPr="00150574">
        <w:rPr>
          <w:color w:val="auto"/>
        </w:rPr>
        <w:t>into how people are moving in and around Canberra, especially as increased numbers return to normal lifestyle and movement after COVID-19 pandemic restrictions.  The Committee inquired on extra resource</w:t>
      </w:r>
      <w:r w:rsidR="00906BC4" w:rsidRPr="00150574">
        <w:rPr>
          <w:color w:val="auto"/>
        </w:rPr>
        <w:t>s</w:t>
      </w:r>
      <w:r w:rsidRPr="00150574">
        <w:rPr>
          <w:color w:val="auto"/>
        </w:rPr>
        <w:t xml:space="preserve"> required to further encourage Active Transport, however this specific data was not available.</w:t>
      </w:r>
    </w:p>
    <w:tbl>
      <w:tblPr>
        <w:tblStyle w:val="Recommendationbox"/>
        <w:tblW w:w="0" w:type="auto"/>
        <w:tblLook w:val="04A0" w:firstRow="1" w:lastRow="0" w:firstColumn="1" w:lastColumn="0" w:noHBand="0" w:noVBand="1"/>
      </w:tblPr>
      <w:tblGrid>
        <w:gridCol w:w="8175"/>
      </w:tblGrid>
      <w:tr w:rsidR="00150574" w:rsidRPr="00150574" w14:paraId="44AA8AA1" w14:textId="77777777" w:rsidTr="00AB6ECE">
        <w:tc>
          <w:tcPr>
            <w:tcW w:w="7891" w:type="dxa"/>
          </w:tcPr>
          <w:p w14:paraId="6D59B5C3" w14:textId="77777777" w:rsidR="00192D3A" w:rsidRPr="00150574" w:rsidRDefault="00192D3A" w:rsidP="00AB6ECE">
            <w:pPr>
              <w:pStyle w:val="Recommendationheading"/>
              <w:rPr>
                <w:color w:val="auto"/>
              </w:rPr>
            </w:pPr>
            <w:bookmarkStart w:id="64" w:name="_Toc104892158"/>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64"/>
          </w:p>
          <w:p w14:paraId="5DA9583A" w14:textId="1091F695" w:rsidR="00192D3A" w:rsidRPr="00150574" w:rsidRDefault="00192D3A" w:rsidP="00450ADC">
            <w:pPr>
              <w:pStyle w:val="Recommendationbody"/>
            </w:pPr>
            <w:bookmarkStart w:id="65" w:name="_Toc104892159"/>
            <w:r w:rsidRPr="00150574">
              <w:t>Th</w:t>
            </w:r>
            <w:r w:rsidR="00BA400D" w:rsidRPr="00150574">
              <w:t xml:space="preserve">e </w:t>
            </w:r>
            <w:r w:rsidR="00BA400D" w:rsidRPr="00150574">
              <w:rPr>
                <w:lang w:val="en-GB"/>
              </w:rPr>
              <w:t xml:space="preserve">Committee recommends the ACT Government </w:t>
            </w:r>
            <w:r w:rsidR="000A3EF0" w:rsidRPr="00150574">
              <w:t>review resourcing to the Active Travel office or Disruption Taskforce to deliver the behaviour change programs to switch people into active travel, and consider increasing resources where needed.</w:t>
            </w:r>
            <w:bookmarkEnd w:id="65"/>
            <w:r w:rsidR="000A3EF0" w:rsidRPr="00150574">
              <w:t xml:space="preserve"> </w:t>
            </w:r>
          </w:p>
        </w:tc>
      </w:tr>
    </w:tbl>
    <w:p w14:paraId="63084A76" w14:textId="77777777" w:rsidR="0077558B" w:rsidRDefault="0077558B" w:rsidP="00A93501">
      <w:pPr>
        <w:pStyle w:val="Heading4"/>
        <w:rPr>
          <w:color w:val="auto"/>
        </w:rPr>
      </w:pPr>
    </w:p>
    <w:tbl>
      <w:tblPr>
        <w:tblStyle w:val="Recommendationbox"/>
        <w:tblW w:w="0" w:type="auto"/>
        <w:tblLook w:val="04A0" w:firstRow="1" w:lastRow="0" w:firstColumn="1" w:lastColumn="0" w:noHBand="0" w:noVBand="1"/>
      </w:tblPr>
      <w:tblGrid>
        <w:gridCol w:w="8175"/>
      </w:tblGrid>
      <w:tr w:rsidR="0077558B" w:rsidRPr="00150574" w14:paraId="2DCF7D06" w14:textId="77777777" w:rsidTr="005C6985">
        <w:tc>
          <w:tcPr>
            <w:tcW w:w="7891" w:type="dxa"/>
          </w:tcPr>
          <w:p w14:paraId="6905FFA4" w14:textId="77777777" w:rsidR="0077558B" w:rsidRPr="00150574" w:rsidRDefault="0077558B" w:rsidP="005C6985">
            <w:pPr>
              <w:pStyle w:val="Recommendationheading"/>
              <w:rPr>
                <w:color w:val="auto"/>
              </w:rPr>
            </w:pPr>
            <w:bookmarkStart w:id="66" w:name="_Toc104892160"/>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66"/>
          </w:p>
          <w:p w14:paraId="262D2ACB" w14:textId="77777777" w:rsidR="0077558B" w:rsidRPr="00150574" w:rsidRDefault="0077558B" w:rsidP="005C6985">
            <w:pPr>
              <w:pStyle w:val="Recommendationbody"/>
            </w:pPr>
            <w:bookmarkStart w:id="67" w:name="_Toc104892161"/>
            <w:r w:rsidRPr="00150574">
              <w:t xml:space="preserve">The </w:t>
            </w:r>
            <w:r w:rsidRPr="00150574">
              <w:rPr>
                <w:lang w:val="en-GB"/>
              </w:rPr>
              <w:t>Committee recommends the ACT Government measure and report against any changes to transport mode share over the life of construction of Light Rail and the work of the Disruption Taskforce.</w:t>
            </w:r>
            <w:bookmarkEnd w:id="67"/>
            <w:r w:rsidRPr="00150574">
              <w:rPr>
                <w:lang w:val="en-GB"/>
              </w:rPr>
              <w:t xml:space="preserve"> </w:t>
            </w:r>
          </w:p>
        </w:tc>
      </w:tr>
    </w:tbl>
    <w:p w14:paraId="00B6CDEA" w14:textId="3CCA3DE7" w:rsidR="00192D3A" w:rsidRPr="00150574" w:rsidRDefault="00192D3A" w:rsidP="00A93501">
      <w:pPr>
        <w:pStyle w:val="Heading4"/>
        <w:rPr>
          <w:color w:val="auto"/>
        </w:rPr>
      </w:pPr>
      <w:r w:rsidRPr="00150574">
        <w:rPr>
          <w:color w:val="auto"/>
        </w:rPr>
        <w:t xml:space="preserve">City Services – footpath improvements and communication </w:t>
      </w:r>
    </w:p>
    <w:p w14:paraId="00063FF6" w14:textId="0FAF7FCA" w:rsidR="00192D3A" w:rsidRPr="00150574" w:rsidRDefault="00192D3A" w:rsidP="00A719C3">
      <w:pPr>
        <w:pStyle w:val="ListNumber2"/>
        <w:rPr>
          <w:color w:val="auto"/>
        </w:rPr>
      </w:pPr>
      <w:r w:rsidRPr="00150574">
        <w:rPr>
          <w:color w:val="auto"/>
        </w:rPr>
        <w:t xml:space="preserve">The Committee inquired </w:t>
      </w:r>
      <w:r w:rsidR="00690A6A" w:rsidRPr="00150574">
        <w:rPr>
          <w:color w:val="auto"/>
        </w:rPr>
        <w:t>about</w:t>
      </w:r>
      <w:r w:rsidRPr="00150574">
        <w:rPr>
          <w:color w:val="auto"/>
        </w:rPr>
        <w:t xml:space="preserve"> ACT </w:t>
      </w:r>
      <w:r w:rsidR="00690A6A" w:rsidRPr="00150574">
        <w:rPr>
          <w:color w:val="auto"/>
        </w:rPr>
        <w:t>G</w:t>
      </w:r>
      <w:r w:rsidRPr="00150574">
        <w:rPr>
          <w:color w:val="auto"/>
        </w:rPr>
        <w:t xml:space="preserve">overnment City Services agencies in general purpose repairs and management of public footpaths -- specifically, the reported time-gaps between community members accessing </w:t>
      </w:r>
      <w:r w:rsidRPr="00150574">
        <w:rPr>
          <w:i/>
          <w:iCs/>
          <w:color w:val="auto"/>
        </w:rPr>
        <w:t>Fix My Street</w:t>
      </w:r>
      <w:r w:rsidRPr="00150574">
        <w:rPr>
          <w:color w:val="auto"/>
        </w:rPr>
        <w:t xml:space="preserve"> government portal, and the repair/s.  Minister Steel said the Roads ACT agency managed this area of City Service policy, with strategies that prioritised repairs. He introduced Shelly Fraser, Acting Executive Branch Manager, Roads ACT in City Services TCCS, to reply. Ms Fraser outlined Roads ACT operations for such services provided for a “path infill priority list”, to enable efficient management of and completion after complaints or arrangements for footpath repairs.  </w:t>
      </w:r>
    </w:p>
    <w:p w14:paraId="78B7111F" w14:textId="77777777" w:rsidR="00192D3A" w:rsidRPr="00150574" w:rsidRDefault="00192D3A" w:rsidP="00A719C3">
      <w:pPr>
        <w:pStyle w:val="ListNumber2"/>
        <w:rPr>
          <w:color w:val="auto"/>
        </w:rPr>
      </w:pPr>
      <w:r w:rsidRPr="00150574">
        <w:rPr>
          <w:color w:val="auto"/>
        </w:rPr>
        <w:t xml:space="preserve">Ms Fraser explained, </w:t>
      </w:r>
    </w:p>
    <w:p w14:paraId="618BDAF3" w14:textId="7959B613" w:rsidR="00690A6A" w:rsidRPr="00150574" w:rsidRDefault="00192D3A" w:rsidP="00B024E8">
      <w:pPr>
        <w:pStyle w:val="Quote"/>
        <w:rPr>
          <w:color w:val="auto"/>
        </w:rPr>
      </w:pPr>
      <w:r w:rsidRPr="00150574">
        <w:rPr>
          <w:color w:val="auto"/>
        </w:rPr>
        <w:t>“As Minister Steel mentioned, we take into consideration a range of factors, including demand, proximity to community facilities like schools and shops, public transport, and the strategic cycling network or connectivity active travel plans that we are working on.”</w:t>
      </w:r>
      <w:r w:rsidR="008853FB" w:rsidRPr="00150574">
        <w:rPr>
          <w:color w:val="auto"/>
        </w:rPr>
        <w:t xml:space="preserve"> </w:t>
      </w:r>
      <w:r w:rsidR="008853FB" w:rsidRPr="00150574">
        <w:rPr>
          <w:rStyle w:val="FootnoteReference"/>
          <w:color w:val="auto"/>
        </w:rPr>
        <w:footnoteReference w:id="15"/>
      </w:r>
    </w:p>
    <w:p w14:paraId="7FC618D9" w14:textId="35A2045E" w:rsidR="00192D3A" w:rsidRPr="00150574" w:rsidRDefault="00192D3A" w:rsidP="00690A6A">
      <w:pPr>
        <w:pStyle w:val="Quote"/>
        <w:ind w:left="850" w:right="907"/>
        <w:rPr>
          <w:color w:val="auto"/>
        </w:rPr>
      </w:pPr>
      <w:r w:rsidRPr="00150574">
        <w:rPr>
          <w:color w:val="auto"/>
        </w:rPr>
        <w:t xml:space="preserve">In further exchange with officials, the Committee expressed a preference that Roads ACT provide improved access and awareness on government websites to its progressive planning for footpath upgrades and repairs, and these issues formed additional recommendations. </w:t>
      </w:r>
    </w:p>
    <w:tbl>
      <w:tblPr>
        <w:tblStyle w:val="Recommendationbox"/>
        <w:tblW w:w="0" w:type="auto"/>
        <w:tblLook w:val="04A0" w:firstRow="1" w:lastRow="0" w:firstColumn="1" w:lastColumn="0" w:noHBand="0" w:noVBand="1"/>
      </w:tblPr>
      <w:tblGrid>
        <w:gridCol w:w="8175"/>
      </w:tblGrid>
      <w:tr w:rsidR="00150574" w:rsidRPr="00150574" w14:paraId="6C6417BD" w14:textId="77777777" w:rsidTr="00AB6ECE">
        <w:tc>
          <w:tcPr>
            <w:tcW w:w="7891" w:type="dxa"/>
          </w:tcPr>
          <w:p w14:paraId="0D21BBAC" w14:textId="77777777" w:rsidR="00192D3A" w:rsidRPr="00150574" w:rsidRDefault="00192D3A" w:rsidP="00AB6ECE">
            <w:pPr>
              <w:pStyle w:val="Recommendationheading"/>
              <w:rPr>
                <w:color w:val="auto"/>
              </w:rPr>
            </w:pPr>
            <w:bookmarkStart w:id="68" w:name="_Toc104892162"/>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68"/>
          </w:p>
          <w:p w14:paraId="62297B17" w14:textId="2B065962" w:rsidR="00192D3A" w:rsidRPr="00150574" w:rsidRDefault="00192D3A" w:rsidP="00AB6ECE">
            <w:pPr>
              <w:pStyle w:val="Recommendationbody"/>
            </w:pPr>
            <w:bookmarkStart w:id="69" w:name="_Toc104892163"/>
            <w:r w:rsidRPr="00150574">
              <w:t>Th</w:t>
            </w:r>
            <w:r w:rsidR="00BA400D" w:rsidRPr="00150574">
              <w:t xml:space="preserve">e </w:t>
            </w:r>
            <w:r w:rsidR="00BA400D" w:rsidRPr="00150574">
              <w:rPr>
                <w:lang w:val="en-GB"/>
              </w:rPr>
              <w:t>Committee recommends the ACT Government release quantitative data of footpath conditions by district, informed by the full footpath and shared path/ Community Path audit, with effect as soon as practicable and in light of Cabinet and Government deliberations.</w:t>
            </w:r>
            <w:bookmarkEnd w:id="69"/>
            <w:r w:rsidR="00BA400D" w:rsidRPr="00150574">
              <w:rPr>
                <w:sz w:val="18"/>
                <w:szCs w:val="18"/>
                <w:lang w:val="en-GB"/>
              </w:rPr>
              <w:t xml:space="preserve">  </w:t>
            </w:r>
          </w:p>
        </w:tc>
      </w:tr>
    </w:tbl>
    <w:p w14:paraId="19A650B0" w14:textId="77777777" w:rsidR="0096365A" w:rsidRPr="00150574" w:rsidRDefault="0096365A">
      <w:r w:rsidRPr="00150574">
        <w:rPr>
          <w:b/>
          <w:bCs/>
        </w:rPr>
        <w:br w:type="page"/>
      </w:r>
    </w:p>
    <w:tbl>
      <w:tblPr>
        <w:tblStyle w:val="Recommendationbox"/>
        <w:tblW w:w="0" w:type="auto"/>
        <w:tblLook w:val="04A0" w:firstRow="1" w:lastRow="0" w:firstColumn="1" w:lastColumn="0" w:noHBand="0" w:noVBand="1"/>
      </w:tblPr>
      <w:tblGrid>
        <w:gridCol w:w="8175"/>
      </w:tblGrid>
      <w:tr w:rsidR="00150574" w:rsidRPr="00150574" w14:paraId="04927EE7" w14:textId="77777777" w:rsidTr="00AB6ECE">
        <w:tc>
          <w:tcPr>
            <w:tcW w:w="7891" w:type="dxa"/>
          </w:tcPr>
          <w:p w14:paraId="73EAAA24" w14:textId="67FE1631" w:rsidR="00192D3A" w:rsidRPr="00150574" w:rsidRDefault="00192D3A" w:rsidP="00AB6ECE">
            <w:pPr>
              <w:pStyle w:val="Recommendationheading"/>
              <w:rPr>
                <w:color w:val="auto"/>
              </w:rPr>
            </w:pPr>
            <w:bookmarkStart w:id="70" w:name="_Toc104892164"/>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70"/>
          </w:p>
          <w:p w14:paraId="4440CA02" w14:textId="24C69B55" w:rsidR="00192D3A" w:rsidRPr="00150574" w:rsidRDefault="00192D3A" w:rsidP="00450ADC">
            <w:pPr>
              <w:pStyle w:val="Recommendationbody"/>
            </w:pPr>
            <w:bookmarkStart w:id="71" w:name="_Toc104892165"/>
            <w:r w:rsidRPr="00150574">
              <w:t>Th</w:t>
            </w:r>
            <w:r w:rsidR="00BA400D" w:rsidRPr="00150574">
              <w:t xml:space="preserve">e Committee recommends that </w:t>
            </w:r>
            <w:r w:rsidRPr="00150574">
              <w:t xml:space="preserve">once </w:t>
            </w:r>
            <w:r w:rsidR="00BA400D" w:rsidRPr="00150574">
              <w:t xml:space="preserve">ACT </w:t>
            </w:r>
            <w:r w:rsidRPr="00150574">
              <w:t xml:space="preserve">Government has procured a package of footpath and shared path repairs or works through the capital works team, this is published on a website and possibly linked through to </w:t>
            </w:r>
            <w:r w:rsidRPr="00150574">
              <w:rPr>
                <w:i/>
                <w:iCs/>
              </w:rPr>
              <w:t>Fix My Street</w:t>
            </w:r>
            <w:r w:rsidRPr="00150574">
              <w:t xml:space="preserve"> so community know this work is coming and do not need to continually report the problem.</w:t>
            </w:r>
            <w:bookmarkEnd w:id="71"/>
          </w:p>
        </w:tc>
      </w:tr>
      <w:tr w:rsidR="00150574" w:rsidRPr="00150574" w14:paraId="533A68C6" w14:textId="77777777" w:rsidTr="00AB6ECE">
        <w:tc>
          <w:tcPr>
            <w:tcW w:w="7891" w:type="dxa"/>
          </w:tcPr>
          <w:p w14:paraId="26E879FB" w14:textId="77777777" w:rsidR="00192D3A" w:rsidRPr="00150574" w:rsidRDefault="00192D3A" w:rsidP="00AB6ECE">
            <w:pPr>
              <w:pStyle w:val="Recommendationheading"/>
              <w:rPr>
                <w:color w:val="auto"/>
              </w:rPr>
            </w:pPr>
            <w:bookmarkStart w:id="72" w:name="_Toc104892166"/>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72"/>
          </w:p>
          <w:p w14:paraId="6A7986EF" w14:textId="45EA6A1D" w:rsidR="00192D3A" w:rsidRPr="00150574" w:rsidRDefault="00192D3A" w:rsidP="00450ADC">
            <w:pPr>
              <w:pStyle w:val="Recommendationbody"/>
            </w:pPr>
            <w:bookmarkStart w:id="73" w:name="_Toc104892167"/>
            <w:r w:rsidRPr="00150574">
              <w:t>Th</w:t>
            </w:r>
            <w:r w:rsidR="00BA400D" w:rsidRPr="00150574">
              <w:t xml:space="preserve">e </w:t>
            </w:r>
            <w:r w:rsidR="00BA400D" w:rsidRPr="00150574">
              <w:rPr>
                <w:lang w:val="en-GB"/>
              </w:rPr>
              <w:t>Committee recommends the ACT Government</w:t>
            </w:r>
            <w:r w:rsidR="000A3EF0" w:rsidRPr="00150574">
              <w:rPr>
                <w:lang w:val="en-GB"/>
              </w:rPr>
              <w:t xml:space="preserve"> </w:t>
            </w:r>
            <w:r w:rsidR="000A3EF0" w:rsidRPr="00150574">
              <w:t>set an aggregate accountability indicator for share of footpaths and share paths maintain</w:t>
            </w:r>
            <w:r w:rsidR="0077558B">
              <w:t>ed</w:t>
            </w:r>
            <w:r w:rsidR="000A3EF0" w:rsidRPr="00150574">
              <w:t xml:space="preserve"> in good conditioned following consideration of current condition audits.</w:t>
            </w:r>
            <w:bookmarkEnd w:id="73"/>
            <w:r w:rsidR="000A3EF0" w:rsidRPr="00150574">
              <w:t xml:space="preserve"> </w:t>
            </w:r>
            <w:r w:rsidR="00BA400D" w:rsidRPr="00150574">
              <w:rPr>
                <w:lang w:val="en-GB"/>
              </w:rPr>
              <w:t xml:space="preserve"> </w:t>
            </w:r>
          </w:p>
        </w:tc>
      </w:tr>
    </w:tbl>
    <w:p w14:paraId="02D247A1" w14:textId="77777777" w:rsidR="00192D3A" w:rsidRPr="00150574" w:rsidRDefault="00192D3A" w:rsidP="00AB6ECE">
      <w:pPr>
        <w:rPr>
          <w:rFonts w:ascii="Montserrat SemiBold" w:hAnsi="Montserrat SemiBold"/>
        </w:rPr>
      </w:pPr>
    </w:p>
    <w:p w14:paraId="20893C06" w14:textId="77777777" w:rsidR="00192D3A" w:rsidRPr="00150574" w:rsidRDefault="00192D3A" w:rsidP="00AB6ECE">
      <w:pPr>
        <w:pStyle w:val="Heading4"/>
        <w:rPr>
          <w:color w:val="auto"/>
        </w:rPr>
      </w:pPr>
      <w:r w:rsidRPr="00150574">
        <w:rPr>
          <w:color w:val="auto"/>
        </w:rPr>
        <w:t>Re-purposing review for Canberra’s pine plantations to widen community usage</w:t>
      </w:r>
    </w:p>
    <w:p w14:paraId="4BD07FBB" w14:textId="77777777" w:rsidR="00192D3A" w:rsidRPr="00150574" w:rsidRDefault="00192D3A" w:rsidP="00A719C3">
      <w:pPr>
        <w:pStyle w:val="ListNumber2"/>
        <w:rPr>
          <w:color w:val="auto"/>
        </w:rPr>
      </w:pPr>
      <w:r w:rsidRPr="00150574">
        <w:rPr>
          <w:color w:val="auto"/>
        </w:rPr>
        <w:t>The Committee heard from the Minister for Planning and Land Development, Mr Mick Gentleman MLA, at its hearing on 24 February 2022 on management of the pine forest plantations under management on ACT public lands, and technology of aerial mapping that locates these sites under Access Canberra.  Minister Gentleman was asked if current measurements recorded under the ACT parks service showing a surplus of funds as a dividend to government of pine forest sales, could better record the cost-benefits of recreational use of the Canberra forests, beyond sales for woodchip and timber. This included economic benefits after the ACT government had promoted trail-bike riding which attracted numerous domestic and international visitors to Canberra.</w:t>
      </w:r>
    </w:p>
    <w:p w14:paraId="3F9157BB" w14:textId="77777777" w:rsidR="00192D3A" w:rsidRPr="00150574" w:rsidRDefault="00192D3A" w:rsidP="00A719C3">
      <w:pPr>
        <w:pStyle w:val="ListNumber2"/>
        <w:rPr>
          <w:color w:val="auto"/>
        </w:rPr>
      </w:pPr>
      <w:r w:rsidRPr="00150574">
        <w:rPr>
          <w:color w:val="auto"/>
        </w:rPr>
        <w:t>Minister Gentleman invited Mr Geoffrey Rutledge, Deputy Director-General, Sustainability and Built Environment, to respond.</w:t>
      </w:r>
    </w:p>
    <w:p w14:paraId="2A02A944" w14:textId="77777777" w:rsidR="00192D3A" w:rsidRPr="00150574" w:rsidRDefault="00192D3A" w:rsidP="00A719C3">
      <w:pPr>
        <w:pStyle w:val="ListNumber2"/>
        <w:rPr>
          <w:color w:val="auto"/>
        </w:rPr>
      </w:pPr>
      <w:r w:rsidRPr="00150574">
        <w:rPr>
          <w:color w:val="auto"/>
        </w:rPr>
        <w:t>Mr Rutledge said the government does not measure the economic benefits of its forestry plantation areas, beyond records published on receipts from management of and sales for timber. Mr Rutledge said he was aware of broad economic studies about the value of mountain biking, and the trend of numerous local government agencies to promote destination tourism on this basis.</w:t>
      </w:r>
    </w:p>
    <w:p w14:paraId="6642AB67" w14:textId="57DAA649" w:rsidR="00837F4C" w:rsidRPr="00150574" w:rsidRDefault="00192D3A" w:rsidP="00A719C3">
      <w:pPr>
        <w:pStyle w:val="ListNumber2"/>
        <w:rPr>
          <w:color w:val="auto"/>
        </w:rPr>
      </w:pPr>
      <w:r w:rsidRPr="00150574">
        <w:rPr>
          <w:color w:val="auto"/>
        </w:rPr>
        <w:t xml:space="preserve">The Committee questioned EPSDD officials </w:t>
      </w:r>
      <w:r w:rsidR="001312A7" w:rsidRPr="00150574">
        <w:rPr>
          <w:color w:val="auto"/>
        </w:rPr>
        <w:t xml:space="preserve">to encourage </w:t>
      </w:r>
      <w:r w:rsidRPr="00150574">
        <w:rPr>
          <w:color w:val="auto"/>
        </w:rPr>
        <w:t xml:space="preserve">closer economic analysis on whether </w:t>
      </w:r>
      <w:r w:rsidR="001312A7" w:rsidRPr="00150574">
        <w:rPr>
          <w:color w:val="auto"/>
        </w:rPr>
        <w:t xml:space="preserve">returns to the ACT Government may </w:t>
      </w:r>
      <w:r w:rsidR="00906BC4" w:rsidRPr="00150574">
        <w:rPr>
          <w:color w:val="auto"/>
        </w:rPr>
        <w:t xml:space="preserve">be higher </w:t>
      </w:r>
      <w:r w:rsidR="001312A7" w:rsidRPr="00150574">
        <w:rPr>
          <w:color w:val="auto"/>
        </w:rPr>
        <w:t xml:space="preserve">if the </w:t>
      </w:r>
      <w:r w:rsidR="00906BC4" w:rsidRPr="00150574">
        <w:rPr>
          <w:color w:val="auto"/>
        </w:rPr>
        <w:t xml:space="preserve">mountain bike and recreational value of the </w:t>
      </w:r>
      <w:r w:rsidR="001312A7" w:rsidRPr="00150574">
        <w:rPr>
          <w:color w:val="auto"/>
        </w:rPr>
        <w:t xml:space="preserve">forest were </w:t>
      </w:r>
      <w:r w:rsidR="00906BC4" w:rsidRPr="00150574">
        <w:rPr>
          <w:color w:val="auto"/>
        </w:rPr>
        <w:t xml:space="preserve">costed and </w:t>
      </w:r>
      <w:r w:rsidR="001312A7" w:rsidRPr="00150574">
        <w:rPr>
          <w:color w:val="auto"/>
        </w:rPr>
        <w:t>prioritised, rather than pursuing dividends from pine logging</w:t>
      </w:r>
      <w:r w:rsidRPr="00150574">
        <w:rPr>
          <w:color w:val="auto"/>
        </w:rPr>
        <w:t>. Mr Rutledge said the 30-year life-cycle from pine seedling to commercial viability for timber harvesting provided a significant timeframe to examine further sources of activity.</w:t>
      </w:r>
      <w:r w:rsidR="00906BC4" w:rsidRPr="00150574">
        <w:rPr>
          <w:color w:val="auto"/>
        </w:rPr>
        <w:t xml:space="preserve"> Mr Rutledge said the government did not currently have any economic measure of the recreational and mountain bike value of the forests and so could not consider it when weighing up the best use of the forests.</w:t>
      </w:r>
    </w:p>
    <w:p w14:paraId="6C25BE2A" w14:textId="77777777" w:rsidR="0096365A" w:rsidRPr="00150574" w:rsidRDefault="0096365A">
      <w:r w:rsidRPr="00150574">
        <w:rPr>
          <w:b/>
          <w:bCs/>
        </w:rPr>
        <w:br w:type="page"/>
      </w:r>
    </w:p>
    <w:tbl>
      <w:tblPr>
        <w:tblStyle w:val="Recommendationbox"/>
        <w:tblW w:w="0" w:type="auto"/>
        <w:tblLook w:val="04A0" w:firstRow="1" w:lastRow="0" w:firstColumn="1" w:lastColumn="0" w:noHBand="0" w:noVBand="1"/>
      </w:tblPr>
      <w:tblGrid>
        <w:gridCol w:w="8175"/>
      </w:tblGrid>
      <w:tr w:rsidR="00150574" w:rsidRPr="00150574" w14:paraId="5F4F120F" w14:textId="77777777" w:rsidTr="00AB6ECE">
        <w:tc>
          <w:tcPr>
            <w:tcW w:w="7891" w:type="dxa"/>
          </w:tcPr>
          <w:p w14:paraId="3B26F26B" w14:textId="7E5709F3" w:rsidR="00192D3A" w:rsidRPr="00150574" w:rsidRDefault="00192D3A" w:rsidP="00AB6ECE">
            <w:pPr>
              <w:pStyle w:val="Recommendationheading"/>
              <w:rPr>
                <w:color w:val="auto"/>
              </w:rPr>
            </w:pPr>
            <w:bookmarkStart w:id="74" w:name="_Toc104892168"/>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74"/>
          </w:p>
          <w:p w14:paraId="7B53F79C" w14:textId="2D1DE198" w:rsidR="00192D3A" w:rsidRPr="00150574" w:rsidRDefault="00192D3A" w:rsidP="00450ADC">
            <w:pPr>
              <w:pStyle w:val="Recommendationbody"/>
            </w:pPr>
            <w:bookmarkStart w:id="75" w:name="_Toc104892169"/>
            <w:r w:rsidRPr="00150574">
              <w:t>Th</w:t>
            </w:r>
            <w:r w:rsidR="001B2D9D" w:rsidRPr="00150574">
              <w:t xml:space="preserve">e Committee recommends the ACT </w:t>
            </w:r>
            <w:r w:rsidRPr="00150574">
              <w:t xml:space="preserve">Government assess the value of the mountain biking trails and walking trails in </w:t>
            </w:r>
            <w:r w:rsidR="001B2D9D" w:rsidRPr="00150574">
              <w:t xml:space="preserve">Territory </w:t>
            </w:r>
            <w:r w:rsidRPr="00150574">
              <w:t>forests in dollar figures, report against it and develop indicators and methods to weigh up what is the higher economic value of each section of our forest between tourism, trails and logging.</w:t>
            </w:r>
            <w:bookmarkEnd w:id="75"/>
          </w:p>
        </w:tc>
      </w:tr>
    </w:tbl>
    <w:p w14:paraId="7774A2FC" w14:textId="77777777" w:rsidR="00192D3A" w:rsidRPr="00150574" w:rsidRDefault="00192D3A" w:rsidP="00AB6ECE">
      <w:pPr>
        <w:spacing w:after="0" w:line="240" w:lineRule="auto"/>
        <w:rPr>
          <w:rFonts w:ascii="Arial" w:hAnsi="Arial" w:cs="Arial"/>
        </w:rPr>
      </w:pPr>
    </w:p>
    <w:p w14:paraId="509DA012" w14:textId="6CCEAD33" w:rsidR="00192D3A" w:rsidRPr="00150574" w:rsidRDefault="00192D3A" w:rsidP="00AB6ECE">
      <w:pPr>
        <w:pStyle w:val="Heading4"/>
        <w:rPr>
          <w:color w:val="auto"/>
        </w:rPr>
      </w:pPr>
      <w:r w:rsidRPr="00150574">
        <w:rPr>
          <w:color w:val="auto"/>
        </w:rPr>
        <w:t xml:space="preserve">School recreational sports </w:t>
      </w:r>
      <w:r w:rsidR="00AF5C9D" w:rsidRPr="00150574">
        <w:rPr>
          <w:color w:val="auto"/>
        </w:rPr>
        <w:t>facility access</w:t>
      </w:r>
      <w:r w:rsidRPr="00150574">
        <w:rPr>
          <w:color w:val="auto"/>
        </w:rPr>
        <w:t xml:space="preserve"> for communities </w:t>
      </w:r>
    </w:p>
    <w:p w14:paraId="4A12BC90" w14:textId="5DA550A6" w:rsidR="00192D3A" w:rsidRPr="00150574" w:rsidRDefault="00192D3A" w:rsidP="00A719C3">
      <w:pPr>
        <w:pStyle w:val="ListNumber2"/>
        <w:rPr>
          <w:color w:val="auto"/>
        </w:rPr>
      </w:pPr>
      <w:r w:rsidRPr="00150574">
        <w:rPr>
          <w:color w:val="auto"/>
        </w:rPr>
        <w:t xml:space="preserve">The Committee invited the Minister for Sport and Recreation, Ms Yvette Berry MLA, to appear on 4 March 2022, to discuss TCCS Directorate policy and key issues.  The Committee discussed sporting infrastructure in Canberra, and playing facilities associated with the AIS Arena, hosted at </w:t>
      </w:r>
      <w:r w:rsidR="004331A3" w:rsidRPr="00150574">
        <w:rPr>
          <w:color w:val="auto"/>
        </w:rPr>
        <w:t xml:space="preserve">the </w:t>
      </w:r>
      <w:r w:rsidRPr="00150574">
        <w:rPr>
          <w:color w:val="auto"/>
        </w:rPr>
        <w:t>University of Canberra. Minister Berry outlined concerns a</w:t>
      </w:r>
      <w:r w:rsidR="004331A3" w:rsidRPr="00150574">
        <w:rPr>
          <w:color w:val="auto"/>
        </w:rPr>
        <w:t>bout</w:t>
      </w:r>
      <w:r w:rsidRPr="00150574">
        <w:rPr>
          <w:color w:val="auto"/>
        </w:rPr>
        <w:t xml:space="preserve"> the impact the closed AIS Arena had on the Canberra Capitals professional women’s basketball team, and related services for community groups. Later, the Minister was questioned </w:t>
      </w:r>
      <w:r w:rsidR="004331A3" w:rsidRPr="00150574">
        <w:rPr>
          <w:color w:val="auto"/>
        </w:rPr>
        <w:t>about</w:t>
      </w:r>
      <w:r w:rsidRPr="00150574">
        <w:rPr>
          <w:color w:val="auto"/>
        </w:rPr>
        <w:t xml:space="preserve"> the time-lag in the scope</w:t>
      </w:r>
      <w:r w:rsidR="004331A3" w:rsidRPr="00150574">
        <w:rPr>
          <w:color w:val="auto"/>
        </w:rPr>
        <w:t xml:space="preserve">, development and build </w:t>
      </w:r>
      <w:r w:rsidRPr="00150574">
        <w:rPr>
          <w:color w:val="auto"/>
        </w:rPr>
        <w:t xml:space="preserve">of new sporting facilities, </w:t>
      </w:r>
      <w:r w:rsidR="004331A3" w:rsidRPr="00150574">
        <w:rPr>
          <w:color w:val="auto"/>
        </w:rPr>
        <w:t>especially</w:t>
      </w:r>
      <w:r w:rsidRPr="00150574">
        <w:rPr>
          <w:color w:val="auto"/>
        </w:rPr>
        <w:t xml:space="preserve"> in new</w:t>
      </w:r>
      <w:r w:rsidR="004331A3" w:rsidRPr="00150574">
        <w:rPr>
          <w:color w:val="auto"/>
        </w:rPr>
        <w:t>ly released</w:t>
      </w:r>
      <w:r w:rsidRPr="00150574">
        <w:rPr>
          <w:color w:val="auto"/>
        </w:rPr>
        <w:t xml:space="preserve"> Canberra </w:t>
      </w:r>
      <w:r w:rsidR="004331A3" w:rsidRPr="00150574">
        <w:rPr>
          <w:color w:val="auto"/>
        </w:rPr>
        <w:t>suburbs</w:t>
      </w:r>
      <w:r w:rsidRPr="00150574">
        <w:rPr>
          <w:color w:val="auto"/>
        </w:rPr>
        <w:t xml:space="preserve">. Minister Berry outlined collaboration that the </w:t>
      </w:r>
      <w:r w:rsidR="0077558B">
        <w:rPr>
          <w:color w:val="auto"/>
        </w:rPr>
        <w:t>SLA</w:t>
      </w:r>
      <w:r w:rsidRPr="00150574">
        <w:rPr>
          <w:color w:val="auto"/>
        </w:rPr>
        <w:t xml:space="preserve"> had achieved with their suburban land development, to incorporate sporting facility opportunities, covering sports fields, indoor sports and other community facilities.  However, Minister Berry conceded there was considerable challenge to increase new or improved sports facilities in “older brownfield sites” that covered established Canberra suburbs.  In contrast, Minister Berry illustrated the progress achieved in Gungahlin for new sports facilities, with the ACT government commitment to build a dedicated tennis centre in the area.  </w:t>
      </w:r>
    </w:p>
    <w:p w14:paraId="478D0D4B" w14:textId="655B090F" w:rsidR="00192D3A" w:rsidRPr="00150574" w:rsidRDefault="00192D3A" w:rsidP="0077558B">
      <w:pPr>
        <w:pStyle w:val="ListNumber2"/>
        <w:rPr>
          <w:color w:val="auto"/>
        </w:rPr>
      </w:pPr>
      <w:r w:rsidRPr="00150574">
        <w:rPr>
          <w:color w:val="auto"/>
        </w:rPr>
        <w:t xml:space="preserve">The Committee heard further questions about community access to school sports grounds and </w:t>
      </w:r>
      <w:r w:rsidR="00F042FF" w:rsidRPr="00150574">
        <w:rPr>
          <w:color w:val="auto"/>
        </w:rPr>
        <w:t xml:space="preserve">the management plan that will incorporate a community process to review the use of dryland ovals all around Canberra, commencing with the dryland oval </w:t>
      </w:r>
      <w:r w:rsidRPr="00150574">
        <w:rPr>
          <w:color w:val="auto"/>
        </w:rPr>
        <w:t>in Florey.  Minister Berry confirmed discussions had been initiated with the Education Directorate and school community</w:t>
      </w:r>
      <w:r w:rsidR="00F042FF" w:rsidRPr="00150574">
        <w:rPr>
          <w:color w:val="auto"/>
        </w:rPr>
        <w:t xml:space="preserve">. The Committee asked if these consultations had yet included the general Florey community and questioned what the timetable would be to hold those Florey dryland oval consultations. No specific timetable was given. </w:t>
      </w:r>
    </w:p>
    <w:tbl>
      <w:tblPr>
        <w:tblStyle w:val="Recommendationbox"/>
        <w:tblW w:w="0" w:type="auto"/>
        <w:tblLook w:val="04A0" w:firstRow="1" w:lastRow="0" w:firstColumn="1" w:lastColumn="0" w:noHBand="0" w:noVBand="1"/>
      </w:tblPr>
      <w:tblGrid>
        <w:gridCol w:w="8175"/>
      </w:tblGrid>
      <w:tr w:rsidR="00150574" w:rsidRPr="00150574" w14:paraId="7B823874" w14:textId="77777777" w:rsidTr="00AB6ECE">
        <w:tc>
          <w:tcPr>
            <w:tcW w:w="7891" w:type="dxa"/>
          </w:tcPr>
          <w:p w14:paraId="48978B5C" w14:textId="77777777" w:rsidR="00192D3A" w:rsidRPr="00150574" w:rsidRDefault="00192D3A" w:rsidP="00AB6ECE">
            <w:pPr>
              <w:pStyle w:val="Recommendationheading"/>
              <w:rPr>
                <w:color w:val="auto"/>
              </w:rPr>
            </w:pPr>
            <w:bookmarkStart w:id="76" w:name="_Toc104892170"/>
            <w:bookmarkStart w:id="77" w:name="_Hlk102747673"/>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76"/>
          </w:p>
          <w:p w14:paraId="0073F4C7" w14:textId="09105DE6" w:rsidR="00192D3A" w:rsidRPr="00150574" w:rsidRDefault="00192D3A" w:rsidP="00450ADC">
            <w:pPr>
              <w:pStyle w:val="Recommendationbody"/>
            </w:pPr>
            <w:bookmarkStart w:id="78" w:name="_Toc104892171"/>
            <w:r w:rsidRPr="00150574">
              <w:t>Th</w:t>
            </w:r>
            <w:r w:rsidR="00BA400D" w:rsidRPr="00150574">
              <w:t xml:space="preserve">e </w:t>
            </w:r>
            <w:r w:rsidR="00BA400D" w:rsidRPr="00150574">
              <w:rPr>
                <w:lang w:val="en-GB"/>
              </w:rPr>
              <w:t>Committee recommends the ACT Government progress consultation as soon as possible with the school community and general community on the future recreational uses for the Florey dryland oval.</w:t>
            </w:r>
            <w:bookmarkEnd w:id="78"/>
          </w:p>
        </w:tc>
      </w:tr>
    </w:tbl>
    <w:p w14:paraId="4DBCA2E4" w14:textId="77777777" w:rsidR="00192D3A" w:rsidRPr="00150574" w:rsidRDefault="00192D3A" w:rsidP="00AB6ECE">
      <w:pPr>
        <w:pStyle w:val="Heading4"/>
        <w:rPr>
          <w:color w:val="auto"/>
        </w:rPr>
      </w:pPr>
    </w:p>
    <w:p w14:paraId="58C1E7A8" w14:textId="77777777" w:rsidR="00192D3A" w:rsidRPr="00150574" w:rsidRDefault="00192D3A" w:rsidP="00AB6ECE">
      <w:pPr>
        <w:pStyle w:val="Heading4"/>
        <w:rPr>
          <w:color w:val="auto"/>
        </w:rPr>
      </w:pPr>
      <w:r w:rsidRPr="00150574">
        <w:rPr>
          <w:color w:val="auto"/>
        </w:rPr>
        <w:t xml:space="preserve">Disclosure protocols in annual reports </w:t>
      </w:r>
    </w:p>
    <w:p w14:paraId="21E10847" w14:textId="77777777" w:rsidR="00192D3A" w:rsidRPr="00150574" w:rsidRDefault="00192D3A" w:rsidP="00471964">
      <w:pPr>
        <w:pStyle w:val="Heading4"/>
        <w:numPr>
          <w:ilvl w:val="0"/>
          <w:numId w:val="5"/>
        </w:numPr>
        <w:rPr>
          <w:color w:val="auto"/>
        </w:rPr>
      </w:pPr>
      <w:r w:rsidRPr="00150574">
        <w:rPr>
          <w:color w:val="auto"/>
        </w:rPr>
        <w:t xml:space="preserve">Issue 1 – Detail on traffic fines </w:t>
      </w:r>
    </w:p>
    <w:bookmarkEnd w:id="77"/>
    <w:p w14:paraId="51074304" w14:textId="1EECE9A2" w:rsidR="00192D3A" w:rsidRPr="00150574" w:rsidRDefault="00192D3A" w:rsidP="00A719C3">
      <w:pPr>
        <w:pStyle w:val="ListNumber2"/>
        <w:rPr>
          <w:color w:val="auto"/>
        </w:rPr>
      </w:pPr>
      <w:r w:rsidRPr="00150574">
        <w:rPr>
          <w:color w:val="auto"/>
        </w:rPr>
        <w:t xml:space="preserve">The Committee </w:t>
      </w:r>
      <w:r w:rsidRPr="00150574">
        <w:rPr>
          <w:i/>
          <w:color w:val="auto"/>
        </w:rPr>
        <w:t>Inquiry into the impact of reduced speed limits in Civic</w:t>
      </w:r>
      <w:r w:rsidRPr="00150574">
        <w:rPr>
          <w:color w:val="auto"/>
        </w:rPr>
        <w:t xml:space="preserve"> </w:t>
      </w:r>
      <w:r w:rsidR="006D14F0" w:rsidRPr="00150574">
        <w:rPr>
          <w:color w:val="auto"/>
        </w:rPr>
        <w:t xml:space="preserve">– Petitions 31-21 and 38-21 </w:t>
      </w:r>
      <w:r w:rsidRPr="00150574">
        <w:rPr>
          <w:color w:val="auto"/>
        </w:rPr>
        <w:t>(</w:t>
      </w:r>
      <w:r w:rsidRPr="00150574">
        <w:rPr>
          <w:i/>
          <w:color w:val="auto"/>
        </w:rPr>
        <w:t>PTCS Report No 9,</w:t>
      </w:r>
      <w:r w:rsidRPr="00150574">
        <w:rPr>
          <w:color w:val="auto"/>
        </w:rPr>
        <w:t xml:space="preserve"> released out of session, </w:t>
      </w:r>
      <w:r w:rsidRPr="00150574">
        <w:rPr>
          <w:i/>
          <w:color w:val="auto"/>
        </w:rPr>
        <w:t>January 2022</w:t>
      </w:r>
      <w:r w:rsidRPr="00150574">
        <w:rPr>
          <w:color w:val="auto"/>
        </w:rPr>
        <w:t xml:space="preserve">) </w:t>
      </w:r>
      <w:r w:rsidR="006D14F0" w:rsidRPr="00150574">
        <w:rPr>
          <w:color w:val="auto"/>
        </w:rPr>
        <w:t xml:space="preserve">was held after </w:t>
      </w:r>
      <w:r w:rsidRPr="00150574">
        <w:rPr>
          <w:color w:val="auto"/>
        </w:rPr>
        <w:t>much public interest</w:t>
      </w:r>
      <w:r w:rsidR="006D14F0" w:rsidRPr="00150574">
        <w:rPr>
          <w:color w:val="auto"/>
        </w:rPr>
        <w:t xml:space="preserve"> in petitions</w:t>
      </w:r>
      <w:r w:rsidRPr="00150574">
        <w:rPr>
          <w:color w:val="auto"/>
        </w:rPr>
        <w:t xml:space="preserve">, particularly on the levels of traffic fines and ability to use certain streets in Civic. </w:t>
      </w:r>
      <w:r w:rsidR="00516476" w:rsidRPr="00150574">
        <w:rPr>
          <w:color w:val="auto"/>
        </w:rPr>
        <w:t xml:space="preserve">The ACT Government responded to the PTCS Report </w:t>
      </w:r>
      <w:r w:rsidR="006D14F0" w:rsidRPr="00150574">
        <w:rPr>
          <w:color w:val="auto"/>
        </w:rPr>
        <w:t xml:space="preserve">(Legislative Assembly tabled statement, 5 May 2022).  </w:t>
      </w:r>
      <w:r w:rsidRPr="00150574">
        <w:rPr>
          <w:color w:val="auto"/>
        </w:rPr>
        <w:t xml:space="preserve">The Committee </w:t>
      </w:r>
      <w:r w:rsidR="006D14F0" w:rsidRPr="00150574">
        <w:rPr>
          <w:color w:val="auto"/>
        </w:rPr>
        <w:t xml:space="preserve">additionally </w:t>
      </w:r>
      <w:r w:rsidRPr="00150574">
        <w:rPr>
          <w:color w:val="auto"/>
        </w:rPr>
        <w:t>noted current disclosure protocols in TCCS annual reports (both TCCS /Access Canberra)</w:t>
      </w:r>
      <w:r w:rsidR="006D14F0" w:rsidRPr="00150574">
        <w:rPr>
          <w:color w:val="auto"/>
        </w:rPr>
        <w:t xml:space="preserve"> which </w:t>
      </w:r>
      <w:r w:rsidRPr="00150574">
        <w:rPr>
          <w:color w:val="auto"/>
        </w:rPr>
        <w:t xml:space="preserve">provided some consolidated detail that enabled the public and MLAs an overall appreciation of magnitudes and trends in fines incurred by the public.  However, the Committee noted the following table (example only) may be a more useful </w:t>
      </w:r>
      <w:r w:rsidR="001B2D9D" w:rsidRPr="00150574">
        <w:rPr>
          <w:color w:val="auto"/>
        </w:rPr>
        <w:t xml:space="preserve">template for </w:t>
      </w:r>
      <w:r w:rsidRPr="00150574">
        <w:rPr>
          <w:color w:val="auto"/>
        </w:rPr>
        <w:t>disclosure of current fines and data, for additional consideration by government.</w:t>
      </w:r>
    </w:p>
    <w:tbl>
      <w:tblPr>
        <w:tblStyle w:val="Assemblystyletable"/>
        <w:tblW w:w="0" w:type="auto"/>
        <w:tblInd w:w="851" w:type="dxa"/>
        <w:tblLook w:val="04A0" w:firstRow="1" w:lastRow="0" w:firstColumn="1" w:lastColumn="0" w:noHBand="0" w:noVBand="1"/>
      </w:tblPr>
      <w:tblGrid>
        <w:gridCol w:w="4394"/>
        <w:gridCol w:w="1843"/>
        <w:gridCol w:w="1938"/>
      </w:tblGrid>
      <w:tr w:rsidR="00150574" w:rsidRPr="00150574" w14:paraId="45564D5D" w14:textId="77777777" w:rsidTr="00447C43">
        <w:trPr>
          <w:cnfStyle w:val="100000000000" w:firstRow="1" w:lastRow="0" w:firstColumn="0" w:lastColumn="0" w:oddVBand="0" w:evenVBand="0" w:oddHBand="0" w:evenHBand="0" w:firstRowFirstColumn="0" w:firstRowLastColumn="0" w:lastRowFirstColumn="0" w:lastRowLastColumn="0"/>
        </w:trPr>
        <w:tc>
          <w:tcPr>
            <w:tcW w:w="4394" w:type="dxa"/>
          </w:tcPr>
          <w:p w14:paraId="33B3F192" w14:textId="6E03A47E" w:rsidR="005763A7" w:rsidRPr="00150574" w:rsidRDefault="00447C43" w:rsidP="005763A7">
            <w:pPr>
              <w:pStyle w:val="Tableheading"/>
              <w:rPr>
                <w:color w:val="auto"/>
              </w:rPr>
            </w:pPr>
            <w:r w:rsidRPr="00150574">
              <w:rPr>
                <w:color w:val="auto"/>
              </w:rPr>
              <w:t>Number of traffic fines issued in the ACT</w:t>
            </w:r>
          </w:p>
        </w:tc>
        <w:tc>
          <w:tcPr>
            <w:tcW w:w="1843" w:type="dxa"/>
          </w:tcPr>
          <w:p w14:paraId="1947399B" w14:textId="2CC30CAF" w:rsidR="005763A7" w:rsidRPr="00150574" w:rsidRDefault="005763A7" w:rsidP="005763A7">
            <w:pPr>
              <w:pStyle w:val="Tableheading"/>
              <w:jc w:val="center"/>
              <w:rPr>
                <w:color w:val="auto"/>
              </w:rPr>
            </w:pPr>
          </w:p>
        </w:tc>
        <w:tc>
          <w:tcPr>
            <w:tcW w:w="1938" w:type="dxa"/>
          </w:tcPr>
          <w:p w14:paraId="5C79BD0C" w14:textId="77777777" w:rsidR="005763A7" w:rsidRPr="00150574" w:rsidRDefault="005763A7" w:rsidP="005763A7">
            <w:pPr>
              <w:pStyle w:val="Tableheading"/>
              <w:rPr>
                <w:color w:val="auto"/>
              </w:rPr>
            </w:pPr>
          </w:p>
        </w:tc>
      </w:tr>
      <w:tr w:rsidR="00150574" w:rsidRPr="00150574" w14:paraId="5CCA07E5" w14:textId="77777777" w:rsidTr="00447C43">
        <w:trPr>
          <w:cnfStyle w:val="000000100000" w:firstRow="0" w:lastRow="0" w:firstColumn="0" w:lastColumn="0" w:oddVBand="0" w:evenVBand="0" w:oddHBand="1" w:evenHBand="0" w:firstRowFirstColumn="0" w:firstRowLastColumn="0" w:lastRowFirstColumn="0" w:lastRowLastColumn="0"/>
        </w:trPr>
        <w:tc>
          <w:tcPr>
            <w:tcW w:w="4394" w:type="dxa"/>
          </w:tcPr>
          <w:p w14:paraId="1AE2BC68" w14:textId="51ED9152" w:rsidR="005763A7" w:rsidRPr="00150574" w:rsidRDefault="00447C43" w:rsidP="005763A7">
            <w:pPr>
              <w:pStyle w:val="Tablebody"/>
              <w:rPr>
                <w:b/>
                <w:bCs w:val="0"/>
                <w:color w:val="auto"/>
              </w:rPr>
            </w:pPr>
            <w:r w:rsidRPr="00150574">
              <w:rPr>
                <w:b/>
                <w:bCs w:val="0"/>
                <w:color w:val="auto"/>
              </w:rPr>
              <w:t>Category</w:t>
            </w:r>
          </w:p>
        </w:tc>
        <w:tc>
          <w:tcPr>
            <w:tcW w:w="1843" w:type="dxa"/>
          </w:tcPr>
          <w:p w14:paraId="0762B089" w14:textId="4BB973FA" w:rsidR="005763A7" w:rsidRPr="00150574" w:rsidRDefault="00447C43" w:rsidP="005763A7">
            <w:pPr>
              <w:pStyle w:val="Tablebody"/>
              <w:rPr>
                <w:b/>
                <w:bCs w:val="0"/>
                <w:color w:val="auto"/>
              </w:rPr>
            </w:pPr>
            <w:r w:rsidRPr="00150574">
              <w:rPr>
                <w:b/>
                <w:bCs w:val="0"/>
                <w:color w:val="auto"/>
              </w:rPr>
              <w:t>2020-2021</w:t>
            </w:r>
          </w:p>
        </w:tc>
        <w:tc>
          <w:tcPr>
            <w:tcW w:w="1938" w:type="dxa"/>
          </w:tcPr>
          <w:p w14:paraId="701B2792" w14:textId="41E0456E" w:rsidR="005763A7" w:rsidRPr="00150574" w:rsidRDefault="00447C43" w:rsidP="005763A7">
            <w:pPr>
              <w:pStyle w:val="Tablebody"/>
              <w:rPr>
                <w:b/>
                <w:bCs w:val="0"/>
                <w:color w:val="auto"/>
              </w:rPr>
            </w:pPr>
            <w:r w:rsidRPr="00150574">
              <w:rPr>
                <w:b/>
                <w:bCs w:val="0"/>
                <w:color w:val="auto"/>
              </w:rPr>
              <w:t>2021-2022</w:t>
            </w:r>
          </w:p>
        </w:tc>
      </w:tr>
      <w:tr w:rsidR="00150574" w:rsidRPr="00150574" w14:paraId="25D0C41E" w14:textId="77777777" w:rsidTr="00447C43">
        <w:trPr>
          <w:cnfStyle w:val="000000010000" w:firstRow="0" w:lastRow="0" w:firstColumn="0" w:lastColumn="0" w:oddVBand="0" w:evenVBand="0" w:oddHBand="0" w:evenHBand="1" w:firstRowFirstColumn="0" w:firstRowLastColumn="0" w:lastRowFirstColumn="0" w:lastRowLastColumn="0"/>
        </w:trPr>
        <w:tc>
          <w:tcPr>
            <w:tcW w:w="4394" w:type="dxa"/>
          </w:tcPr>
          <w:p w14:paraId="4D9DBFC5" w14:textId="60EEAD8C" w:rsidR="005763A7" w:rsidRPr="00150574" w:rsidRDefault="00447C43" w:rsidP="005763A7">
            <w:pPr>
              <w:pStyle w:val="Tablebody"/>
              <w:rPr>
                <w:color w:val="auto"/>
              </w:rPr>
            </w:pPr>
            <w:r w:rsidRPr="00150574">
              <w:rPr>
                <w:color w:val="auto"/>
                <w:sz w:val="24"/>
                <w:szCs w:val="24"/>
              </w:rPr>
              <w:t>Speeding – static camera</w:t>
            </w:r>
          </w:p>
        </w:tc>
        <w:tc>
          <w:tcPr>
            <w:tcW w:w="1843" w:type="dxa"/>
          </w:tcPr>
          <w:p w14:paraId="37D2D1C4" w14:textId="77777777" w:rsidR="005763A7" w:rsidRPr="00150574" w:rsidRDefault="005763A7" w:rsidP="005763A7">
            <w:pPr>
              <w:pStyle w:val="Tablebody"/>
              <w:rPr>
                <w:color w:val="auto"/>
              </w:rPr>
            </w:pPr>
          </w:p>
        </w:tc>
        <w:tc>
          <w:tcPr>
            <w:tcW w:w="1938" w:type="dxa"/>
          </w:tcPr>
          <w:p w14:paraId="2DC626F1" w14:textId="77777777" w:rsidR="005763A7" w:rsidRPr="00150574" w:rsidRDefault="005763A7" w:rsidP="005763A7">
            <w:pPr>
              <w:pStyle w:val="Tablebody"/>
              <w:rPr>
                <w:color w:val="auto"/>
              </w:rPr>
            </w:pPr>
          </w:p>
        </w:tc>
      </w:tr>
      <w:tr w:rsidR="00150574" w:rsidRPr="00150574" w14:paraId="4D026411" w14:textId="77777777" w:rsidTr="00447C43">
        <w:trPr>
          <w:cnfStyle w:val="000000100000" w:firstRow="0" w:lastRow="0" w:firstColumn="0" w:lastColumn="0" w:oddVBand="0" w:evenVBand="0" w:oddHBand="1" w:evenHBand="0" w:firstRowFirstColumn="0" w:firstRowLastColumn="0" w:lastRowFirstColumn="0" w:lastRowLastColumn="0"/>
        </w:trPr>
        <w:tc>
          <w:tcPr>
            <w:tcW w:w="4394" w:type="dxa"/>
          </w:tcPr>
          <w:p w14:paraId="55008133" w14:textId="7B6F8BEA" w:rsidR="005763A7" w:rsidRPr="00150574" w:rsidRDefault="00447C43" w:rsidP="005763A7">
            <w:pPr>
              <w:pStyle w:val="Tablebody"/>
              <w:rPr>
                <w:color w:val="auto"/>
              </w:rPr>
            </w:pPr>
            <w:r w:rsidRPr="00150574">
              <w:rPr>
                <w:color w:val="auto"/>
                <w:sz w:val="24"/>
                <w:szCs w:val="24"/>
              </w:rPr>
              <w:t>Speeding – mobile camera units</w:t>
            </w:r>
          </w:p>
        </w:tc>
        <w:tc>
          <w:tcPr>
            <w:tcW w:w="1843" w:type="dxa"/>
          </w:tcPr>
          <w:p w14:paraId="0F695440" w14:textId="77777777" w:rsidR="005763A7" w:rsidRPr="00150574" w:rsidRDefault="005763A7" w:rsidP="005763A7">
            <w:pPr>
              <w:pStyle w:val="Tablebody"/>
              <w:rPr>
                <w:color w:val="auto"/>
              </w:rPr>
            </w:pPr>
          </w:p>
        </w:tc>
        <w:tc>
          <w:tcPr>
            <w:tcW w:w="1938" w:type="dxa"/>
          </w:tcPr>
          <w:p w14:paraId="56D1E31B" w14:textId="77777777" w:rsidR="005763A7" w:rsidRPr="00150574" w:rsidRDefault="005763A7" w:rsidP="005763A7">
            <w:pPr>
              <w:pStyle w:val="Tablebody"/>
              <w:rPr>
                <w:color w:val="auto"/>
              </w:rPr>
            </w:pPr>
          </w:p>
        </w:tc>
      </w:tr>
      <w:tr w:rsidR="00150574" w:rsidRPr="00150574" w14:paraId="7A7C05C0" w14:textId="77777777" w:rsidTr="00447C43">
        <w:trPr>
          <w:cnfStyle w:val="000000010000" w:firstRow="0" w:lastRow="0" w:firstColumn="0" w:lastColumn="0" w:oddVBand="0" w:evenVBand="0" w:oddHBand="0" w:evenHBand="1" w:firstRowFirstColumn="0" w:firstRowLastColumn="0" w:lastRowFirstColumn="0" w:lastRowLastColumn="0"/>
        </w:trPr>
        <w:tc>
          <w:tcPr>
            <w:tcW w:w="4394" w:type="dxa"/>
          </w:tcPr>
          <w:p w14:paraId="6FC5B12C" w14:textId="031AF2A3" w:rsidR="005763A7" w:rsidRPr="00150574" w:rsidRDefault="00447C43" w:rsidP="005763A7">
            <w:pPr>
              <w:pStyle w:val="Tablebody"/>
              <w:rPr>
                <w:color w:val="auto"/>
              </w:rPr>
            </w:pPr>
            <w:r w:rsidRPr="00150574">
              <w:rPr>
                <w:color w:val="auto"/>
                <w:sz w:val="24"/>
                <w:szCs w:val="24"/>
              </w:rPr>
              <w:t>Other speeding fines</w:t>
            </w:r>
          </w:p>
        </w:tc>
        <w:tc>
          <w:tcPr>
            <w:tcW w:w="1843" w:type="dxa"/>
          </w:tcPr>
          <w:p w14:paraId="0E2ACC64" w14:textId="77777777" w:rsidR="005763A7" w:rsidRPr="00150574" w:rsidRDefault="005763A7" w:rsidP="005763A7">
            <w:pPr>
              <w:pStyle w:val="Tablebody"/>
              <w:rPr>
                <w:color w:val="auto"/>
              </w:rPr>
            </w:pPr>
          </w:p>
        </w:tc>
        <w:tc>
          <w:tcPr>
            <w:tcW w:w="1938" w:type="dxa"/>
          </w:tcPr>
          <w:p w14:paraId="1AEFBEEB" w14:textId="77777777" w:rsidR="005763A7" w:rsidRPr="00150574" w:rsidRDefault="005763A7" w:rsidP="005763A7">
            <w:pPr>
              <w:pStyle w:val="Tablebody"/>
              <w:rPr>
                <w:color w:val="auto"/>
              </w:rPr>
            </w:pPr>
          </w:p>
        </w:tc>
      </w:tr>
      <w:tr w:rsidR="00150574" w:rsidRPr="00150574" w14:paraId="049C77B5" w14:textId="77777777" w:rsidTr="00447C43">
        <w:trPr>
          <w:cnfStyle w:val="000000100000" w:firstRow="0" w:lastRow="0" w:firstColumn="0" w:lastColumn="0" w:oddVBand="0" w:evenVBand="0" w:oddHBand="1" w:evenHBand="0" w:firstRowFirstColumn="0" w:firstRowLastColumn="0" w:lastRowFirstColumn="0" w:lastRowLastColumn="0"/>
        </w:trPr>
        <w:tc>
          <w:tcPr>
            <w:tcW w:w="4394" w:type="dxa"/>
          </w:tcPr>
          <w:p w14:paraId="02F5826D" w14:textId="008E907D" w:rsidR="005763A7" w:rsidRPr="00150574" w:rsidRDefault="00447C43" w:rsidP="005763A7">
            <w:pPr>
              <w:pStyle w:val="Tablebody"/>
              <w:rPr>
                <w:color w:val="auto"/>
              </w:rPr>
            </w:pPr>
            <w:r w:rsidRPr="00150574">
              <w:rPr>
                <w:color w:val="auto"/>
                <w:sz w:val="24"/>
                <w:szCs w:val="24"/>
              </w:rPr>
              <w:t>Total speeding</w:t>
            </w:r>
          </w:p>
        </w:tc>
        <w:tc>
          <w:tcPr>
            <w:tcW w:w="1843" w:type="dxa"/>
          </w:tcPr>
          <w:p w14:paraId="1F9943D3" w14:textId="77777777" w:rsidR="005763A7" w:rsidRPr="00150574" w:rsidRDefault="005763A7" w:rsidP="005763A7">
            <w:pPr>
              <w:pStyle w:val="Tablebody"/>
              <w:rPr>
                <w:color w:val="auto"/>
              </w:rPr>
            </w:pPr>
          </w:p>
        </w:tc>
        <w:tc>
          <w:tcPr>
            <w:tcW w:w="1938" w:type="dxa"/>
          </w:tcPr>
          <w:p w14:paraId="55CBC048" w14:textId="77777777" w:rsidR="005763A7" w:rsidRPr="00150574" w:rsidRDefault="005763A7" w:rsidP="005763A7">
            <w:pPr>
              <w:pStyle w:val="Tablebody"/>
              <w:rPr>
                <w:color w:val="auto"/>
              </w:rPr>
            </w:pPr>
          </w:p>
        </w:tc>
      </w:tr>
      <w:tr w:rsidR="00150574" w:rsidRPr="00150574" w14:paraId="06DAD865" w14:textId="77777777" w:rsidTr="00447C43">
        <w:trPr>
          <w:cnfStyle w:val="000000010000" w:firstRow="0" w:lastRow="0" w:firstColumn="0" w:lastColumn="0" w:oddVBand="0" w:evenVBand="0" w:oddHBand="0" w:evenHBand="1" w:firstRowFirstColumn="0" w:firstRowLastColumn="0" w:lastRowFirstColumn="0" w:lastRowLastColumn="0"/>
        </w:trPr>
        <w:tc>
          <w:tcPr>
            <w:tcW w:w="4394" w:type="dxa"/>
          </w:tcPr>
          <w:p w14:paraId="01A8FD4D" w14:textId="3EC3F954" w:rsidR="005763A7" w:rsidRPr="00150574" w:rsidRDefault="00447C43" w:rsidP="005763A7">
            <w:pPr>
              <w:pStyle w:val="Tablebody"/>
              <w:rPr>
                <w:color w:val="auto"/>
              </w:rPr>
            </w:pPr>
            <w:r w:rsidRPr="00150574">
              <w:rPr>
                <w:color w:val="auto"/>
                <w:sz w:val="24"/>
                <w:szCs w:val="24"/>
              </w:rPr>
              <w:t>Parking fines</w:t>
            </w:r>
          </w:p>
        </w:tc>
        <w:tc>
          <w:tcPr>
            <w:tcW w:w="1843" w:type="dxa"/>
          </w:tcPr>
          <w:p w14:paraId="4B0A1C55" w14:textId="77777777" w:rsidR="005763A7" w:rsidRPr="00150574" w:rsidRDefault="005763A7" w:rsidP="005763A7">
            <w:pPr>
              <w:pStyle w:val="Tablebody"/>
              <w:rPr>
                <w:color w:val="auto"/>
              </w:rPr>
            </w:pPr>
          </w:p>
        </w:tc>
        <w:tc>
          <w:tcPr>
            <w:tcW w:w="1938" w:type="dxa"/>
          </w:tcPr>
          <w:p w14:paraId="5DEDCCE8" w14:textId="77777777" w:rsidR="005763A7" w:rsidRPr="00150574" w:rsidRDefault="005763A7" w:rsidP="005763A7">
            <w:pPr>
              <w:pStyle w:val="Tablebody"/>
              <w:rPr>
                <w:color w:val="auto"/>
              </w:rPr>
            </w:pPr>
          </w:p>
        </w:tc>
      </w:tr>
      <w:tr w:rsidR="00150574" w:rsidRPr="00150574" w14:paraId="6AFC9C14" w14:textId="77777777" w:rsidTr="00447C43">
        <w:trPr>
          <w:cnfStyle w:val="000000100000" w:firstRow="0" w:lastRow="0" w:firstColumn="0" w:lastColumn="0" w:oddVBand="0" w:evenVBand="0" w:oddHBand="1" w:evenHBand="0" w:firstRowFirstColumn="0" w:firstRowLastColumn="0" w:lastRowFirstColumn="0" w:lastRowLastColumn="0"/>
        </w:trPr>
        <w:tc>
          <w:tcPr>
            <w:tcW w:w="4394" w:type="dxa"/>
          </w:tcPr>
          <w:p w14:paraId="14AC54B0" w14:textId="0DCAEF3C" w:rsidR="005763A7" w:rsidRPr="00150574" w:rsidRDefault="00447C43" w:rsidP="005763A7">
            <w:pPr>
              <w:pStyle w:val="Tablebody"/>
              <w:rPr>
                <w:color w:val="auto"/>
              </w:rPr>
            </w:pPr>
            <w:r w:rsidRPr="00150574">
              <w:rPr>
                <w:color w:val="auto"/>
                <w:sz w:val="24"/>
                <w:szCs w:val="24"/>
              </w:rPr>
              <w:t>Other vehicle related fines</w:t>
            </w:r>
          </w:p>
        </w:tc>
        <w:tc>
          <w:tcPr>
            <w:tcW w:w="1843" w:type="dxa"/>
          </w:tcPr>
          <w:p w14:paraId="3239AE0B" w14:textId="77777777" w:rsidR="005763A7" w:rsidRPr="00150574" w:rsidRDefault="005763A7" w:rsidP="005763A7">
            <w:pPr>
              <w:pStyle w:val="Tablebody"/>
              <w:rPr>
                <w:color w:val="auto"/>
              </w:rPr>
            </w:pPr>
          </w:p>
        </w:tc>
        <w:tc>
          <w:tcPr>
            <w:tcW w:w="1938" w:type="dxa"/>
          </w:tcPr>
          <w:p w14:paraId="69D6A81F" w14:textId="77777777" w:rsidR="005763A7" w:rsidRPr="00150574" w:rsidRDefault="005763A7" w:rsidP="005763A7">
            <w:pPr>
              <w:pStyle w:val="Tablebody"/>
              <w:rPr>
                <w:color w:val="auto"/>
              </w:rPr>
            </w:pPr>
          </w:p>
        </w:tc>
      </w:tr>
      <w:tr w:rsidR="00150574" w:rsidRPr="00150574" w14:paraId="0F9553E6" w14:textId="77777777" w:rsidTr="00447C43">
        <w:trPr>
          <w:cnfStyle w:val="000000010000" w:firstRow="0" w:lastRow="0" w:firstColumn="0" w:lastColumn="0" w:oddVBand="0" w:evenVBand="0" w:oddHBand="0" w:evenHBand="1" w:firstRowFirstColumn="0" w:firstRowLastColumn="0" w:lastRowFirstColumn="0" w:lastRowLastColumn="0"/>
        </w:trPr>
        <w:tc>
          <w:tcPr>
            <w:tcW w:w="4394" w:type="dxa"/>
          </w:tcPr>
          <w:p w14:paraId="77FC9DE7" w14:textId="19CA2457" w:rsidR="005763A7" w:rsidRPr="00150574" w:rsidRDefault="00447C43" w:rsidP="005763A7">
            <w:pPr>
              <w:pStyle w:val="Tablebody"/>
              <w:rPr>
                <w:color w:val="auto"/>
              </w:rPr>
            </w:pPr>
            <w:r w:rsidRPr="00150574">
              <w:rPr>
                <w:color w:val="auto"/>
                <w:sz w:val="24"/>
                <w:szCs w:val="24"/>
              </w:rPr>
              <w:t>Total fines issued</w:t>
            </w:r>
          </w:p>
        </w:tc>
        <w:tc>
          <w:tcPr>
            <w:tcW w:w="1843" w:type="dxa"/>
          </w:tcPr>
          <w:p w14:paraId="3142A3D3" w14:textId="77777777" w:rsidR="005763A7" w:rsidRPr="00150574" w:rsidRDefault="005763A7" w:rsidP="005763A7">
            <w:pPr>
              <w:pStyle w:val="Tablebody"/>
              <w:rPr>
                <w:color w:val="auto"/>
              </w:rPr>
            </w:pPr>
          </w:p>
        </w:tc>
        <w:tc>
          <w:tcPr>
            <w:tcW w:w="1938" w:type="dxa"/>
          </w:tcPr>
          <w:p w14:paraId="6493A7B2" w14:textId="77777777" w:rsidR="005763A7" w:rsidRPr="00150574" w:rsidRDefault="005763A7" w:rsidP="005763A7">
            <w:pPr>
              <w:pStyle w:val="Tablebody"/>
              <w:rPr>
                <w:color w:val="auto"/>
              </w:rPr>
            </w:pPr>
          </w:p>
        </w:tc>
      </w:tr>
    </w:tbl>
    <w:tbl>
      <w:tblPr>
        <w:tblStyle w:val="Recommendationbox"/>
        <w:tblW w:w="0" w:type="auto"/>
        <w:tblLook w:val="04A0" w:firstRow="1" w:lastRow="0" w:firstColumn="1" w:lastColumn="0" w:noHBand="0" w:noVBand="1"/>
      </w:tblPr>
      <w:tblGrid>
        <w:gridCol w:w="8175"/>
      </w:tblGrid>
      <w:tr w:rsidR="00150574" w:rsidRPr="00150574" w14:paraId="096A387F" w14:textId="77777777" w:rsidTr="00AB6ECE">
        <w:tc>
          <w:tcPr>
            <w:tcW w:w="7891" w:type="dxa"/>
          </w:tcPr>
          <w:p w14:paraId="18515E50" w14:textId="77777777" w:rsidR="00192D3A" w:rsidRPr="00150574" w:rsidRDefault="00192D3A" w:rsidP="00AB6ECE">
            <w:pPr>
              <w:pStyle w:val="Recommendationheading"/>
              <w:rPr>
                <w:color w:val="auto"/>
              </w:rPr>
            </w:pPr>
            <w:bookmarkStart w:id="79" w:name="_Toc104892172"/>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79"/>
          </w:p>
          <w:p w14:paraId="69CA1A92" w14:textId="78CDF99C" w:rsidR="00192D3A" w:rsidRPr="00150574" w:rsidRDefault="00DB1058" w:rsidP="00450ADC">
            <w:pPr>
              <w:pStyle w:val="Recommendationbody"/>
            </w:pPr>
            <w:bookmarkStart w:id="80" w:name="_Toc104892173"/>
            <w:r w:rsidRPr="00150574">
              <w:t xml:space="preserve">That </w:t>
            </w:r>
            <w:r w:rsidR="006C1970" w:rsidRPr="00150574">
              <w:t xml:space="preserve">Committee recommends the ACT </w:t>
            </w:r>
            <w:r w:rsidRPr="00150574">
              <w:t>Government consider reviewing data disclosure in TCCS annual reporting, and re</w:t>
            </w:r>
            <w:r w:rsidR="00192D3A" w:rsidRPr="00150574">
              <w:t>commend</w:t>
            </w:r>
            <w:r w:rsidRPr="00150574">
              <w:t>s</w:t>
            </w:r>
            <w:r w:rsidR="00192D3A" w:rsidRPr="00150574">
              <w:t xml:space="preserve"> that </w:t>
            </w:r>
            <w:r w:rsidRPr="00150574">
              <w:t xml:space="preserve">greater segmented detail is shown on the nature and variation of traffic fines and these changes be </w:t>
            </w:r>
            <w:r w:rsidR="00192D3A" w:rsidRPr="00150574">
              <w:t>in the relevant annual report.</w:t>
            </w:r>
            <w:bookmarkEnd w:id="80"/>
          </w:p>
        </w:tc>
      </w:tr>
    </w:tbl>
    <w:p w14:paraId="4B06115D" w14:textId="77777777" w:rsidR="00192D3A" w:rsidRPr="00150574" w:rsidRDefault="00192D3A" w:rsidP="00AB6ECE">
      <w:pPr>
        <w:rPr>
          <w:rFonts w:ascii="Arial" w:hAnsi="Arial" w:cs="Arial"/>
          <w:sz w:val="26"/>
          <w:szCs w:val="26"/>
        </w:rPr>
      </w:pPr>
    </w:p>
    <w:p w14:paraId="42D50396" w14:textId="77777777" w:rsidR="00192D3A" w:rsidRPr="00150574" w:rsidRDefault="00192D3A" w:rsidP="00AB6ECE">
      <w:pPr>
        <w:pStyle w:val="Heading4"/>
        <w:rPr>
          <w:color w:val="auto"/>
        </w:rPr>
      </w:pPr>
      <w:r w:rsidRPr="00150574">
        <w:rPr>
          <w:color w:val="auto"/>
        </w:rPr>
        <w:t xml:space="preserve">Disclosure protocols in annual reports </w:t>
      </w:r>
    </w:p>
    <w:p w14:paraId="00F7736D" w14:textId="77777777" w:rsidR="00192D3A" w:rsidRPr="00150574" w:rsidRDefault="00192D3A" w:rsidP="00471964">
      <w:pPr>
        <w:pStyle w:val="Heading4"/>
        <w:numPr>
          <w:ilvl w:val="0"/>
          <w:numId w:val="5"/>
        </w:numPr>
        <w:rPr>
          <w:color w:val="auto"/>
        </w:rPr>
      </w:pPr>
      <w:r w:rsidRPr="00150574">
        <w:rPr>
          <w:color w:val="auto"/>
        </w:rPr>
        <w:t>Issue 2 – Data on p</w:t>
      </w:r>
      <w:r w:rsidRPr="00150574">
        <w:rPr>
          <w:rFonts w:ascii="Arial" w:hAnsi="Arial" w:cs="Arial"/>
          <w:b/>
          <w:bCs/>
          <w:noProof/>
          <w:color w:val="auto"/>
          <w:sz w:val="26"/>
          <w:szCs w:val="26"/>
        </w:rPr>
        <w:t>ublic</w:t>
      </w:r>
      <w:r w:rsidRPr="00150574">
        <w:rPr>
          <w:rFonts w:ascii="Arial" w:hAnsi="Arial" w:cs="Arial"/>
          <w:color w:val="auto"/>
          <w:sz w:val="26"/>
          <w:szCs w:val="26"/>
        </w:rPr>
        <w:t xml:space="preserve"> </w:t>
      </w:r>
      <w:r w:rsidRPr="00150574">
        <w:rPr>
          <w:rFonts w:ascii="Arial" w:hAnsi="Arial" w:cs="Arial"/>
          <w:b/>
          <w:bCs/>
          <w:noProof/>
          <w:color w:val="auto"/>
          <w:sz w:val="26"/>
          <w:szCs w:val="26"/>
        </w:rPr>
        <w:t>transport</w:t>
      </w:r>
      <w:r w:rsidRPr="00150574">
        <w:rPr>
          <w:rFonts w:ascii="Arial" w:hAnsi="Arial" w:cs="Arial"/>
          <w:color w:val="auto"/>
          <w:sz w:val="26"/>
          <w:szCs w:val="26"/>
        </w:rPr>
        <w:t xml:space="preserve"> </w:t>
      </w:r>
      <w:r w:rsidRPr="00150574">
        <w:rPr>
          <w:rFonts w:ascii="Arial" w:hAnsi="Arial" w:cs="Arial"/>
          <w:b/>
          <w:bCs/>
          <w:noProof/>
          <w:color w:val="auto"/>
          <w:sz w:val="26"/>
          <w:szCs w:val="26"/>
        </w:rPr>
        <w:t>usage</w:t>
      </w:r>
    </w:p>
    <w:p w14:paraId="3013DF96" w14:textId="77777777" w:rsidR="00192D3A" w:rsidRPr="00150574" w:rsidRDefault="00192D3A" w:rsidP="00A719C3">
      <w:pPr>
        <w:pStyle w:val="ListNumber2"/>
        <w:rPr>
          <w:color w:val="auto"/>
        </w:rPr>
      </w:pPr>
      <w:r w:rsidRPr="00150574">
        <w:rPr>
          <w:color w:val="auto"/>
        </w:rPr>
        <w:t xml:space="preserve">The Committee hearing (24 February 2022) examined TCCS </w:t>
      </w:r>
      <w:bookmarkStart w:id="81" w:name="_Hlk103067666"/>
      <w:r w:rsidRPr="00150574">
        <w:rPr>
          <w:color w:val="auto"/>
        </w:rPr>
        <w:t>disclosures and data collection on utilisation levels for Canberra’s public transport system</w:t>
      </w:r>
      <w:bookmarkEnd w:id="81"/>
      <w:r w:rsidRPr="00150574">
        <w:rPr>
          <w:color w:val="auto"/>
        </w:rPr>
        <w:t>.  Minister Steel and officers of the Directorate referred to various survey data as significant for budget determination and strategic directions for future policy development.  The Committee determined that a review of disclosure protocols that may show utilisation levels and trends in utilisation would be a most useful feature in the TCCS annual report.</w:t>
      </w:r>
    </w:p>
    <w:tbl>
      <w:tblPr>
        <w:tblStyle w:val="Recommendationbox"/>
        <w:tblW w:w="0" w:type="auto"/>
        <w:tblLook w:val="04A0" w:firstRow="1" w:lastRow="0" w:firstColumn="1" w:lastColumn="0" w:noHBand="0" w:noVBand="1"/>
      </w:tblPr>
      <w:tblGrid>
        <w:gridCol w:w="8175"/>
      </w:tblGrid>
      <w:tr w:rsidR="00150574" w:rsidRPr="00150574" w14:paraId="0FAED329" w14:textId="77777777" w:rsidTr="00AB6ECE">
        <w:tc>
          <w:tcPr>
            <w:tcW w:w="7891" w:type="dxa"/>
          </w:tcPr>
          <w:p w14:paraId="5952EC0D" w14:textId="77777777" w:rsidR="00192D3A" w:rsidRPr="00150574" w:rsidRDefault="00192D3A" w:rsidP="00AB6ECE">
            <w:pPr>
              <w:pStyle w:val="Recommendationheading"/>
              <w:rPr>
                <w:color w:val="auto"/>
              </w:rPr>
            </w:pPr>
            <w:bookmarkStart w:id="82" w:name="_Toc104892174"/>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82"/>
          </w:p>
          <w:p w14:paraId="5D368590" w14:textId="717A0889" w:rsidR="00192D3A" w:rsidRPr="00150574" w:rsidRDefault="00DB1058" w:rsidP="00AB6ECE">
            <w:pPr>
              <w:pStyle w:val="Recommendationbody"/>
            </w:pPr>
            <w:bookmarkStart w:id="83" w:name="_Toc104892175"/>
            <w:r w:rsidRPr="00150574">
              <w:t xml:space="preserve">The </w:t>
            </w:r>
            <w:r w:rsidR="006C1970" w:rsidRPr="00150574">
              <w:t xml:space="preserve">Committee recommends the ACT </w:t>
            </w:r>
            <w:r w:rsidRPr="00150574">
              <w:t>Government consider reviewing data disclosure in TCCS annual reporting, and recommends utilisation levels for Canberra’s public transport system be more transparent</w:t>
            </w:r>
            <w:r w:rsidR="009008DD" w:rsidRPr="00150574">
              <w:t xml:space="preserve">, and include </w:t>
            </w:r>
            <w:r w:rsidR="00192D3A" w:rsidRPr="00150574">
              <w:t>monthly boarding numbers for both ACTION Bus services and for Canberra Metro services in either graphic or numerical form.</w:t>
            </w:r>
            <w:bookmarkEnd w:id="83"/>
          </w:p>
        </w:tc>
      </w:tr>
    </w:tbl>
    <w:p w14:paraId="40E78A4F" w14:textId="77777777" w:rsidR="00192D3A" w:rsidRPr="00150574" w:rsidRDefault="00192D3A" w:rsidP="00AB6ECE">
      <w:pPr>
        <w:pStyle w:val="Heading4"/>
        <w:rPr>
          <w:color w:val="auto"/>
        </w:rPr>
      </w:pPr>
    </w:p>
    <w:p w14:paraId="0DB1DE4E" w14:textId="77777777" w:rsidR="00192D3A" w:rsidRPr="00150574" w:rsidRDefault="00192D3A" w:rsidP="00AB6ECE">
      <w:pPr>
        <w:pStyle w:val="Heading4"/>
        <w:rPr>
          <w:color w:val="auto"/>
        </w:rPr>
      </w:pPr>
      <w:r w:rsidRPr="00150574">
        <w:rPr>
          <w:color w:val="auto"/>
        </w:rPr>
        <w:t xml:space="preserve">Disclosure protocols in annual reports </w:t>
      </w:r>
    </w:p>
    <w:p w14:paraId="7BAA157F" w14:textId="77777777" w:rsidR="00192D3A" w:rsidRPr="00150574" w:rsidRDefault="00192D3A" w:rsidP="00471964">
      <w:pPr>
        <w:pStyle w:val="Heading4"/>
        <w:numPr>
          <w:ilvl w:val="0"/>
          <w:numId w:val="5"/>
        </w:numPr>
        <w:rPr>
          <w:color w:val="auto"/>
        </w:rPr>
      </w:pPr>
      <w:r w:rsidRPr="00150574">
        <w:rPr>
          <w:color w:val="auto"/>
        </w:rPr>
        <w:t>Issue 3 – Fix My Street portal</w:t>
      </w:r>
    </w:p>
    <w:p w14:paraId="4707AE0F" w14:textId="32614CE2" w:rsidR="00192D3A" w:rsidRPr="00150574" w:rsidRDefault="00192D3A" w:rsidP="00A719C3">
      <w:pPr>
        <w:pStyle w:val="ListNumber2"/>
        <w:rPr>
          <w:color w:val="auto"/>
        </w:rPr>
      </w:pPr>
      <w:r w:rsidRPr="00150574">
        <w:rPr>
          <w:color w:val="auto"/>
        </w:rPr>
        <w:t xml:space="preserve">The Committee hearing (25 February 2022) with Minister Steel and TCCS officials included a discussion on </w:t>
      </w:r>
      <w:r w:rsidR="003F6140" w:rsidRPr="00150574">
        <w:rPr>
          <w:color w:val="auto"/>
        </w:rPr>
        <w:t xml:space="preserve">information made available on </w:t>
      </w:r>
      <w:r w:rsidRPr="00150574">
        <w:rPr>
          <w:color w:val="auto"/>
        </w:rPr>
        <w:t xml:space="preserve">the </w:t>
      </w:r>
      <w:r w:rsidRPr="00150574">
        <w:rPr>
          <w:i/>
          <w:iCs/>
          <w:color w:val="auto"/>
        </w:rPr>
        <w:t>Fix My Street</w:t>
      </w:r>
      <w:r w:rsidRPr="00150574">
        <w:rPr>
          <w:color w:val="auto"/>
        </w:rPr>
        <w:t xml:space="preserve"> </w:t>
      </w:r>
      <w:r w:rsidR="003F6140" w:rsidRPr="00150574">
        <w:rPr>
          <w:color w:val="auto"/>
        </w:rPr>
        <w:t xml:space="preserve">Government website. </w:t>
      </w:r>
      <w:r w:rsidRPr="00150574">
        <w:rPr>
          <w:color w:val="auto"/>
        </w:rPr>
        <w:t xml:space="preserve"> In those discussions, Ms </w:t>
      </w:r>
      <w:r w:rsidR="003F6140" w:rsidRPr="00150574">
        <w:rPr>
          <w:color w:val="auto"/>
        </w:rPr>
        <w:t xml:space="preserve">Shelly Fraser, Acting Executive Branch Manager, responded </w:t>
      </w:r>
      <w:r w:rsidRPr="00150574">
        <w:rPr>
          <w:color w:val="auto"/>
        </w:rPr>
        <w:t xml:space="preserve">to </w:t>
      </w:r>
      <w:r w:rsidR="003F6140" w:rsidRPr="00150574">
        <w:rPr>
          <w:color w:val="auto"/>
        </w:rPr>
        <w:t xml:space="preserve">review the portal </w:t>
      </w:r>
      <w:r w:rsidRPr="00150574">
        <w:rPr>
          <w:color w:val="auto"/>
        </w:rPr>
        <w:t>information in next year’s annual report.</w:t>
      </w:r>
      <w:r w:rsidR="004331A3" w:rsidRPr="00150574">
        <w:rPr>
          <w:rStyle w:val="FootnoteReference"/>
          <w:color w:val="auto"/>
        </w:rPr>
        <w:footnoteReference w:id="16"/>
      </w:r>
    </w:p>
    <w:p w14:paraId="0CAD5848" w14:textId="4E7DC8AF" w:rsidR="00192D3A" w:rsidRPr="00150574" w:rsidRDefault="00192D3A" w:rsidP="00A719C3">
      <w:pPr>
        <w:pStyle w:val="ListNumber2"/>
        <w:rPr>
          <w:color w:val="auto"/>
        </w:rPr>
      </w:pPr>
      <w:r w:rsidRPr="00150574">
        <w:rPr>
          <w:color w:val="auto"/>
        </w:rPr>
        <w:t xml:space="preserve">The Committee notes several </w:t>
      </w:r>
      <w:r w:rsidR="003F6140" w:rsidRPr="00150574">
        <w:rPr>
          <w:color w:val="auto"/>
        </w:rPr>
        <w:t xml:space="preserve">additional </w:t>
      </w:r>
      <w:r w:rsidRPr="00150574">
        <w:rPr>
          <w:color w:val="auto"/>
        </w:rPr>
        <w:t xml:space="preserve">areas of disclosure for consideration: an insight into the opening balance of outstanding jobs, jobs created in the reporting year, jobs completed in the reporting year and jobs outstanding at the close of the reporting year (as an example). </w:t>
      </w:r>
      <w:r w:rsidR="003F6140" w:rsidRPr="00150574">
        <w:rPr>
          <w:color w:val="auto"/>
        </w:rPr>
        <w:t xml:space="preserve">The Committee also proposed for improved </w:t>
      </w:r>
      <w:r w:rsidRPr="00150574">
        <w:rPr>
          <w:color w:val="auto"/>
        </w:rPr>
        <w:t>transparency on the major categories of requests that were lodged by the community.</w:t>
      </w:r>
    </w:p>
    <w:tbl>
      <w:tblPr>
        <w:tblStyle w:val="Recommendationbox"/>
        <w:tblW w:w="0" w:type="auto"/>
        <w:tblLook w:val="04A0" w:firstRow="1" w:lastRow="0" w:firstColumn="1" w:lastColumn="0" w:noHBand="0" w:noVBand="1"/>
      </w:tblPr>
      <w:tblGrid>
        <w:gridCol w:w="8175"/>
      </w:tblGrid>
      <w:tr w:rsidR="00150574" w:rsidRPr="00150574" w14:paraId="462968CB" w14:textId="77777777" w:rsidTr="00AB6ECE">
        <w:tc>
          <w:tcPr>
            <w:tcW w:w="7891" w:type="dxa"/>
          </w:tcPr>
          <w:p w14:paraId="17A44936" w14:textId="77777777" w:rsidR="00192D3A" w:rsidRPr="00150574" w:rsidRDefault="00192D3A" w:rsidP="00AB6ECE">
            <w:pPr>
              <w:pStyle w:val="Recommendationheading"/>
              <w:rPr>
                <w:color w:val="auto"/>
              </w:rPr>
            </w:pPr>
            <w:bookmarkStart w:id="84" w:name="_Toc104892176"/>
            <w:r w:rsidRPr="00150574">
              <w:rPr>
                <w:color w:val="auto"/>
              </w:rPr>
              <w:t xml:space="preserve">Recommendation </w:t>
            </w:r>
            <w:r w:rsidRPr="00150574">
              <w:rPr>
                <w:color w:val="auto"/>
              </w:rPr>
              <w:fldChar w:fldCharType="begin"/>
            </w:r>
            <w:r w:rsidRPr="00150574">
              <w:rPr>
                <w:color w:val="auto"/>
              </w:rPr>
              <w:instrText xml:space="preserve"> AUTONUMLGL \* Arabic\e </w:instrText>
            </w:r>
            <w:r w:rsidRPr="00150574">
              <w:rPr>
                <w:color w:val="auto"/>
              </w:rPr>
              <w:fldChar w:fldCharType="end"/>
            </w:r>
            <w:bookmarkEnd w:id="84"/>
          </w:p>
          <w:p w14:paraId="5CA1CC59" w14:textId="0A8933B2" w:rsidR="00192D3A" w:rsidRPr="00150574" w:rsidRDefault="009008DD" w:rsidP="00450ADC">
            <w:pPr>
              <w:pStyle w:val="Recommendationbody"/>
            </w:pPr>
            <w:bookmarkStart w:id="85" w:name="_Toc104892177"/>
            <w:r w:rsidRPr="00150574">
              <w:t xml:space="preserve">The </w:t>
            </w:r>
            <w:r w:rsidR="0077558B">
              <w:t xml:space="preserve">Committee recommends the ACT </w:t>
            </w:r>
            <w:r w:rsidRPr="00150574">
              <w:t>Government consider reviewing data disclosure in the TCCS annual reporting, and</w:t>
            </w:r>
            <w:r w:rsidR="00192D3A" w:rsidRPr="00150574">
              <w:t xml:space="preserve"> recommend</w:t>
            </w:r>
            <w:r w:rsidRPr="00150574">
              <w:t>s great detail on Fix My Street complaints and service delivery results be provided in detail. This disclosure be</w:t>
            </w:r>
            <w:r w:rsidR="00192D3A" w:rsidRPr="00150574">
              <w:t xml:space="preserve"> displayed in the next annual report and have this communicated to the relevant Directorate (possibly CMTEDD in the context of Access Canberra).</w:t>
            </w:r>
            <w:bookmarkEnd w:id="85"/>
          </w:p>
        </w:tc>
      </w:tr>
    </w:tbl>
    <w:p w14:paraId="3DA61441" w14:textId="4C2672F6" w:rsidR="0096365A" w:rsidRPr="00150574" w:rsidRDefault="0096365A" w:rsidP="00AB6ECE">
      <w:pPr>
        <w:rPr>
          <w:highlight w:val="yellow"/>
        </w:rPr>
      </w:pPr>
    </w:p>
    <w:p w14:paraId="284B95C4" w14:textId="1BA65670" w:rsidR="00A35783" w:rsidRPr="00150574" w:rsidRDefault="0096365A" w:rsidP="00A35783">
      <w:pPr>
        <w:pStyle w:val="Heading1"/>
        <w:rPr>
          <w:color w:val="auto"/>
        </w:rPr>
      </w:pPr>
      <w:r w:rsidRPr="00150574">
        <w:rPr>
          <w:highlight w:val="yellow"/>
        </w:rPr>
        <w:br w:type="page"/>
      </w:r>
      <w:bookmarkStart w:id="86" w:name="_Toc104893532"/>
      <w:r w:rsidR="00A35783">
        <w:rPr>
          <w:color w:val="auto"/>
        </w:rPr>
        <w:t>Conclusion</w:t>
      </w:r>
      <w:bookmarkEnd w:id="86"/>
    </w:p>
    <w:p w14:paraId="7A1522A0" w14:textId="71FE1942" w:rsidR="0096365A" w:rsidRPr="00A35783" w:rsidRDefault="00A35783">
      <w:pPr>
        <w:spacing w:line="259" w:lineRule="auto"/>
      </w:pPr>
      <w:r w:rsidRPr="00A35783">
        <w:t>The Committee has made 22 recommendations into its Inquiry into the Annual and Financial Reports 2020-21 and thanks those who contributed to the inquiry.</w:t>
      </w:r>
    </w:p>
    <w:p w14:paraId="3C1BE15A" w14:textId="7F48A69B" w:rsidR="00A35783" w:rsidRPr="00A35783" w:rsidRDefault="00A35783">
      <w:pPr>
        <w:spacing w:line="259" w:lineRule="auto"/>
      </w:pPr>
    </w:p>
    <w:p w14:paraId="212C72DC" w14:textId="2F6D5E89" w:rsidR="00A35783" w:rsidRPr="00A35783" w:rsidRDefault="00A35783">
      <w:pPr>
        <w:spacing w:line="259" w:lineRule="auto"/>
      </w:pPr>
    </w:p>
    <w:p w14:paraId="11D07B53" w14:textId="07CB95F3" w:rsidR="00A35783" w:rsidRPr="00A35783" w:rsidRDefault="00A35783">
      <w:pPr>
        <w:spacing w:line="259" w:lineRule="auto"/>
      </w:pPr>
      <w:r w:rsidRPr="00A35783">
        <w:t>Jo Clay</w:t>
      </w:r>
    </w:p>
    <w:p w14:paraId="28443D55" w14:textId="61C07CCF" w:rsidR="00A35783" w:rsidRPr="00A35783" w:rsidRDefault="00A35783">
      <w:pPr>
        <w:spacing w:line="259" w:lineRule="auto"/>
      </w:pPr>
      <w:r w:rsidRPr="00A35783">
        <w:t>Chair</w:t>
      </w:r>
    </w:p>
    <w:p w14:paraId="3081021E" w14:textId="73519EEC" w:rsidR="00A35783" w:rsidRPr="00A35783" w:rsidRDefault="00A35783">
      <w:pPr>
        <w:spacing w:line="259" w:lineRule="auto"/>
      </w:pPr>
      <w:r w:rsidRPr="00A35783">
        <w:t>31 May 2022</w:t>
      </w:r>
    </w:p>
    <w:p w14:paraId="1D4AC271" w14:textId="0EE71479" w:rsidR="00A35783" w:rsidRDefault="00A35783">
      <w:pPr>
        <w:spacing w:line="259" w:lineRule="auto"/>
        <w:rPr>
          <w:highlight w:val="yellow"/>
        </w:rPr>
      </w:pPr>
      <w:r>
        <w:rPr>
          <w:highlight w:val="yellow"/>
        </w:rPr>
        <w:br w:type="page"/>
      </w:r>
    </w:p>
    <w:p w14:paraId="381708BF" w14:textId="6FAFC7B5" w:rsidR="00192D3A" w:rsidRPr="00150574" w:rsidRDefault="00192D3A" w:rsidP="00247A37">
      <w:pPr>
        <w:pStyle w:val="Heading1nonumber"/>
        <w:rPr>
          <w:color w:val="auto"/>
        </w:rPr>
      </w:pPr>
      <w:bookmarkStart w:id="87" w:name="_Toc102987345"/>
      <w:bookmarkStart w:id="88" w:name="_Toc103008480"/>
      <w:bookmarkStart w:id="89" w:name="_Toc104893533"/>
      <w:r w:rsidRPr="00150574">
        <w:rPr>
          <w:color w:val="auto"/>
        </w:rPr>
        <w:t xml:space="preserve">Appendix </w:t>
      </w:r>
      <w:r w:rsidR="006C1970" w:rsidRPr="00150574">
        <w:rPr>
          <w:color w:val="auto"/>
        </w:rPr>
        <w:t>A</w:t>
      </w:r>
      <w:r w:rsidRPr="00150574">
        <w:rPr>
          <w:color w:val="auto"/>
        </w:rPr>
        <w:t>: Witnesses</w:t>
      </w:r>
      <w:bookmarkEnd w:id="87"/>
      <w:bookmarkEnd w:id="88"/>
      <w:bookmarkEnd w:id="89"/>
    </w:p>
    <w:p w14:paraId="66B75430" w14:textId="44A94F3F" w:rsidR="00192D3A" w:rsidRPr="00150574" w:rsidRDefault="00071462" w:rsidP="00D90ED8">
      <w:pPr>
        <w:pStyle w:val="Heading3"/>
        <w:rPr>
          <w:color w:val="auto"/>
        </w:rPr>
      </w:pPr>
      <w:bookmarkStart w:id="90" w:name="_Toc102987346"/>
      <w:bookmarkStart w:id="91" w:name="_Toc103008481"/>
      <w:bookmarkStart w:id="92" w:name="_Toc104893534"/>
      <w:r w:rsidRPr="00150574">
        <w:rPr>
          <w:color w:val="auto"/>
        </w:rPr>
        <w:t>24</w:t>
      </w:r>
      <w:r w:rsidR="00192D3A" w:rsidRPr="00150574">
        <w:rPr>
          <w:color w:val="auto"/>
        </w:rPr>
        <w:t xml:space="preserve"> </w:t>
      </w:r>
      <w:r w:rsidRPr="00150574">
        <w:rPr>
          <w:color w:val="auto"/>
        </w:rPr>
        <w:t>February 2022</w:t>
      </w:r>
      <w:bookmarkEnd w:id="90"/>
      <w:bookmarkEnd w:id="91"/>
      <w:bookmarkEnd w:id="92"/>
    </w:p>
    <w:p w14:paraId="3E52F40F" w14:textId="643A0E0B" w:rsidR="00071462" w:rsidRPr="00150574" w:rsidRDefault="00071462" w:rsidP="00071462">
      <w:pPr>
        <w:rPr>
          <w:b/>
          <w:bCs/>
        </w:rPr>
      </w:pPr>
      <w:r w:rsidRPr="00150574">
        <w:rPr>
          <w:b/>
          <w:bCs/>
        </w:rPr>
        <w:t>Ms Rebecca Vassarotti</w:t>
      </w:r>
      <w:r w:rsidR="006D14F0" w:rsidRPr="00150574">
        <w:rPr>
          <w:b/>
          <w:bCs/>
        </w:rPr>
        <w:t xml:space="preserve"> MLA</w:t>
      </w:r>
      <w:r w:rsidRPr="00150574">
        <w:rPr>
          <w:b/>
          <w:bCs/>
        </w:rPr>
        <w:t>, Minister for the Environment, Minister for Heritage, Minister for Homelessness and Housing Services, Minister for Sustainable Building and Construction</w:t>
      </w:r>
    </w:p>
    <w:p w14:paraId="0F69AB89" w14:textId="77777777" w:rsidR="00071462" w:rsidRPr="00150574" w:rsidRDefault="00071462" w:rsidP="00071462">
      <w:pPr>
        <w:rPr>
          <w:b/>
          <w:bCs/>
        </w:rPr>
      </w:pPr>
      <w:r w:rsidRPr="00150574">
        <w:rPr>
          <w:b/>
          <w:bCs/>
        </w:rPr>
        <w:t>Environment, Planning and Sustainable Development Directorate</w:t>
      </w:r>
    </w:p>
    <w:p w14:paraId="63E65034" w14:textId="77777777" w:rsidR="00071462" w:rsidRPr="00150574" w:rsidRDefault="00071462" w:rsidP="00B1249A">
      <w:pPr>
        <w:pStyle w:val="ListBullet"/>
      </w:pPr>
      <w:r w:rsidRPr="00150574">
        <w:t>Mr Geoffrey Rutledge, Deputy Director-General, Environment, Water and Emissions Reduction</w:t>
      </w:r>
    </w:p>
    <w:p w14:paraId="159FC5E4" w14:textId="77777777" w:rsidR="00071462" w:rsidRPr="00150574" w:rsidRDefault="00071462" w:rsidP="00B1249A">
      <w:pPr>
        <w:pStyle w:val="ListBullet"/>
      </w:pPr>
      <w:r w:rsidRPr="00150574">
        <w:t>Ms Bethel Sendaba, Executive Branch Manager, Building Reform</w:t>
      </w:r>
    </w:p>
    <w:p w14:paraId="2D777DFE" w14:textId="77777777" w:rsidR="00071462" w:rsidRPr="00150574" w:rsidRDefault="00071462" w:rsidP="00071462">
      <w:pPr>
        <w:rPr>
          <w:b/>
          <w:bCs/>
        </w:rPr>
      </w:pPr>
      <w:r w:rsidRPr="00150574">
        <w:rPr>
          <w:b/>
          <w:bCs/>
        </w:rPr>
        <w:t>Major Projects Canberra</w:t>
      </w:r>
    </w:p>
    <w:p w14:paraId="5C293BA9" w14:textId="77777777" w:rsidR="00071462" w:rsidRPr="00150574" w:rsidRDefault="00071462" w:rsidP="00B1249A">
      <w:pPr>
        <w:pStyle w:val="ListBullet"/>
      </w:pPr>
      <w:r w:rsidRPr="00150574">
        <w:t>Mr Duncan Edghill, Chief Projects Officer</w:t>
      </w:r>
    </w:p>
    <w:p w14:paraId="34E299B0" w14:textId="77777777" w:rsidR="00071462" w:rsidRPr="00150574" w:rsidRDefault="00071462" w:rsidP="00071462">
      <w:pPr>
        <w:rPr>
          <w:b/>
          <w:bCs/>
        </w:rPr>
      </w:pPr>
      <w:r w:rsidRPr="00150574">
        <w:rPr>
          <w:b/>
          <w:bCs/>
        </w:rPr>
        <w:t>Access Canberra</w:t>
      </w:r>
    </w:p>
    <w:p w14:paraId="742EBFDD" w14:textId="77777777" w:rsidR="00071462" w:rsidRPr="00150574" w:rsidRDefault="00071462" w:rsidP="00B1249A">
      <w:pPr>
        <w:pStyle w:val="ListBullet"/>
      </w:pPr>
      <w:r w:rsidRPr="00150574">
        <w:t>Mr Nick Lhuede, ACT Construction Occupations Registrar/Executive Branch Manager, Construction, Utilities and Environment Protection</w:t>
      </w:r>
    </w:p>
    <w:p w14:paraId="399D7873" w14:textId="77777777" w:rsidR="00847449" w:rsidRPr="00150574" w:rsidRDefault="00847449" w:rsidP="00071462">
      <w:pPr>
        <w:rPr>
          <w:b/>
          <w:bCs/>
        </w:rPr>
      </w:pPr>
    </w:p>
    <w:p w14:paraId="0DFA81F5" w14:textId="4EB4D131" w:rsidR="00071462" w:rsidRPr="00150574" w:rsidRDefault="00071462" w:rsidP="00071462">
      <w:pPr>
        <w:rPr>
          <w:b/>
          <w:bCs/>
        </w:rPr>
      </w:pPr>
      <w:r w:rsidRPr="00150574">
        <w:rPr>
          <w:b/>
          <w:bCs/>
        </w:rPr>
        <w:t>Mr Mick Gentleman</w:t>
      </w:r>
      <w:r w:rsidR="006D14F0" w:rsidRPr="00150574">
        <w:rPr>
          <w:b/>
          <w:bCs/>
        </w:rPr>
        <w:t xml:space="preserve"> MLA</w:t>
      </w:r>
      <w:r w:rsidRPr="00150574">
        <w:rPr>
          <w:b/>
          <w:bCs/>
        </w:rPr>
        <w:t>, Manager of Government Business, Minister for Corrections, Minister for Industrial Relations and Workplace Safety, Minister for Planning and Land Management and Minister for Police and Emergency Services</w:t>
      </w:r>
    </w:p>
    <w:p w14:paraId="5E584501" w14:textId="77777777" w:rsidR="00071462" w:rsidRPr="00150574" w:rsidRDefault="00071462" w:rsidP="00071462">
      <w:pPr>
        <w:rPr>
          <w:b/>
          <w:bCs/>
        </w:rPr>
      </w:pPr>
      <w:r w:rsidRPr="00150574">
        <w:rPr>
          <w:b/>
          <w:bCs/>
        </w:rPr>
        <w:t>Environment, Planning and Sustainable Development Directorate</w:t>
      </w:r>
    </w:p>
    <w:p w14:paraId="7B5C2F9F" w14:textId="77777777" w:rsidR="00071462" w:rsidRPr="00150574" w:rsidRDefault="00071462" w:rsidP="00B1249A">
      <w:pPr>
        <w:pStyle w:val="ListBullet"/>
      </w:pPr>
      <w:r w:rsidRPr="00150574">
        <w:t>Mr Ben Ponton, Director-General</w:t>
      </w:r>
    </w:p>
    <w:p w14:paraId="1A9BD50F" w14:textId="77777777" w:rsidR="00071462" w:rsidRPr="00150574" w:rsidRDefault="00071462" w:rsidP="00B1249A">
      <w:pPr>
        <w:pStyle w:val="ListBullet"/>
      </w:pPr>
      <w:r w:rsidRPr="00150574">
        <w:t>Mr Geoffrey Rutledge, Deputy Director-General, Sustainability and the Built Environment</w:t>
      </w:r>
    </w:p>
    <w:p w14:paraId="6749624F" w14:textId="77777777" w:rsidR="00071462" w:rsidRPr="00150574" w:rsidRDefault="00071462" w:rsidP="00B1249A">
      <w:pPr>
        <w:pStyle w:val="ListBullet"/>
      </w:pPr>
      <w:r w:rsidRPr="00150574">
        <w:t>Mr Daniel Iglesias, Executive Branch Manager, ACT Parks and Conservation Service</w:t>
      </w:r>
    </w:p>
    <w:p w14:paraId="054D63F1" w14:textId="77777777" w:rsidR="00071462" w:rsidRPr="00150574" w:rsidRDefault="00071462" w:rsidP="00B1249A">
      <w:pPr>
        <w:pStyle w:val="ListBullet"/>
      </w:pPr>
      <w:r w:rsidRPr="00150574">
        <w:t>Mr Ian Walker, Executive Group Manager and Conservator of Flora and Fauna; Environment, Heritage and Water</w:t>
      </w:r>
    </w:p>
    <w:p w14:paraId="04FFD5F8" w14:textId="77777777" w:rsidR="00071462" w:rsidRPr="00150574" w:rsidRDefault="00071462" w:rsidP="00B1249A">
      <w:pPr>
        <w:pStyle w:val="ListBullet"/>
      </w:pPr>
      <w:r w:rsidRPr="00150574">
        <w:t>Ms Bethel Sendaba, Executive Branch Manager, Planning and Urban Policy</w:t>
      </w:r>
    </w:p>
    <w:p w14:paraId="65C02E29" w14:textId="77777777" w:rsidR="00071462" w:rsidRPr="00150574" w:rsidRDefault="00071462" w:rsidP="00B1249A">
      <w:pPr>
        <w:pStyle w:val="ListBullet"/>
      </w:pPr>
      <w:r w:rsidRPr="00150574">
        <w:t>Ms Carolyn O’Neill, Executive Group Manager, Planning and Urban Policy</w:t>
      </w:r>
    </w:p>
    <w:p w14:paraId="18B7B509" w14:textId="77777777" w:rsidR="00071462" w:rsidRPr="00150574" w:rsidRDefault="00071462" w:rsidP="00B1249A">
      <w:pPr>
        <w:pStyle w:val="ListBullet"/>
      </w:pPr>
      <w:r w:rsidRPr="00150574">
        <w:t>Mr George Cilliers, Acting Executive Group Manager, Statutory Planning</w:t>
      </w:r>
    </w:p>
    <w:p w14:paraId="5AA8E173" w14:textId="77777777" w:rsidR="00071462" w:rsidRPr="00150574" w:rsidRDefault="00071462" w:rsidP="00071462">
      <w:pPr>
        <w:rPr>
          <w:b/>
          <w:bCs/>
        </w:rPr>
      </w:pPr>
      <w:r w:rsidRPr="00150574">
        <w:rPr>
          <w:b/>
          <w:bCs/>
        </w:rPr>
        <w:t>Access Canberra</w:t>
      </w:r>
    </w:p>
    <w:p w14:paraId="1BDDE80C" w14:textId="77777777" w:rsidR="00071462" w:rsidRPr="00150574" w:rsidRDefault="00071462" w:rsidP="00B1249A">
      <w:pPr>
        <w:pStyle w:val="ListBullet"/>
      </w:pPr>
      <w:r w:rsidRPr="00150574">
        <w:t>Mr Nick Lhuede, Acting Executive Branch Manager; Construction, Utilities and Environment Protection</w:t>
      </w:r>
    </w:p>
    <w:p w14:paraId="6809DDA8" w14:textId="12A93B60" w:rsidR="00071462" w:rsidRPr="00150574" w:rsidRDefault="00071462" w:rsidP="00071462">
      <w:pPr>
        <w:rPr>
          <w:b/>
          <w:bCs/>
        </w:rPr>
      </w:pPr>
      <w:r w:rsidRPr="00150574">
        <w:rPr>
          <w:b/>
          <w:bCs/>
        </w:rPr>
        <w:t>Mr Barr Andrew</w:t>
      </w:r>
      <w:r w:rsidR="006D14F0" w:rsidRPr="00150574">
        <w:rPr>
          <w:b/>
          <w:bCs/>
        </w:rPr>
        <w:t xml:space="preserve"> MLA</w:t>
      </w:r>
      <w:r w:rsidRPr="00150574">
        <w:rPr>
          <w:b/>
          <w:bCs/>
        </w:rPr>
        <w:t>, Chief Minister, Treasurer, Minister for Social Inclusion and Equality, Minister for Tourism and Special Events, Minister for Trade, Industry and Investment</w:t>
      </w:r>
    </w:p>
    <w:p w14:paraId="5D8962AD" w14:textId="77777777" w:rsidR="00071462" w:rsidRPr="00150574" w:rsidRDefault="00071462" w:rsidP="00071462">
      <w:pPr>
        <w:rPr>
          <w:b/>
          <w:bCs/>
        </w:rPr>
      </w:pPr>
      <w:r w:rsidRPr="00150574">
        <w:rPr>
          <w:b/>
          <w:bCs/>
        </w:rPr>
        <w:t>City Renewal Authority</w:t>
      </w:r>
    </w:p>
    <w:p w14:paraId="7A9B6F38" w14:textId="77777777" w:rsidR="00071462" w:rsidRPr="00150574" w:rsidRDefault="00071462" w:rsidP="00B1249A">
      <w:pPr>
        <w:pStyle w:val="ListBullet"/>
      </w:pPr>
      <w:r w:rsidRPr="00150574">
        <w:t>Mr Malcolm Snow, Chief Executive Officer</w:t>
      </w:r>
    </w:p>
    <w:p w14:paraId="3806B885" w14:textId="77777777" w:rsidR="00071462" w:rsidRPr="00150574" w:rsidRDefault="00071462" w:rsidP="00B1249A">
      <w:pPr>
        <w:pStyle w:val="ListBullet"/>
      </w:pPr>
      <w:r w:rsidRPr="00150574">
        <w:t xml:space="preserve">Mr Craig Gillman, Chief Operating Officer </w:t>
      </w:r>
    </w:p>
    <w:p w14:paraId="45C20C09" w14:textId="77777777" w:rsidR="00192D3A" w:rsidRPr="00150574" w:rsidRDefault="00192D3A" w:rsidP="00247A37">
      <w:pPr>
        <w:pStyle w:val="ListBullet"/>
        <w:numPr>
          <w:ilvl w:val="0"/>
          <w:numId w:val="0"/>
        </w:numPr>
        <w:spacing w:before="40" w:after="40"/>
      </w:pPr>
    </w:p>
    <w:p w14:paraId="1F03C45F" w14:textId="26A28B3C" w:rsidR="00071462" w:rsidRPr="00150574" w:rsidRDefault="00071462" w:rsidP="00071462">
      <w:pPr>
        <w:pStyle w:val="Heading3"/>
        <w:rPr>
          <w:color w:val="auto"/>
        </w:rPr>
      </w:pPr>
      <w:bookmarkStart w:id="93" w:name="_Toc103008482"/>
      <w:bookmarkStart w:id="94" w:name="_Toc104893535"/>
      <w:r w:rsidRPr="00150574">
        <w:rPr>
          <w:color w:val="auto"/>
        </w:rPr>
        <w:t>25 February 2022</w:t>
      </w:r>
      <w:bookmarkEnd w:id="93"/>
      <w:bookmarkEnd w:id="94"/>
    </w:p>
    <w:p w14:paraId="0BA06FA8" w14:textId="20C45B17" w:rsidR="00071462" w:rsidRPr="00150574" w:rsidRDefault="00071462" w:rsidP="00071462">
      <w:pPr>
        <w:rPr>
          <w:b/>
          <w:bCs/>
        </w:rPr>
      </w:pPr>
      <w:r w:rsidRPr="00150574">
        <w:rPr>
          <w:b/>
          <w:bCs/>
        </w:rPr>
        <w:t>Mr Chris Steel</w:t>
      </w:r>
      <w:r w:rsidR="006D14F0" w:rsidRPr="00150574">
        <w:rPr>
          <w:b/>
          <w:bCs/>
        </w:rPr>
        <w:t xml:space="preserve"> MLA</w:t>
      </w:r>
      <w:r w:rsidRPr="00150574">
        <w:rPr>
          <w:b/>
          <w:bCs/>
        </w:rPr>
        <w:t>, Minister for Skills, Minister for Transport and City Services and Special Minister of State</w:t>
      </w:r>
    </w:p>
    <w:p w14:paraId="24E833CF" w14:textId="77777777" w:rsidR="00071462" w:rsidRPr="00150574" w:rsidRDefault="00071462" w:rsidP="00071462">
      <w:pPr>
        <w:rPr>
          <w:b/>
          <w:bCs/>
        </w:rPr>
      </w:pPr>
      <w:r w:rsidRPr="00150574">
        <w:rPr>
          <w:b/>
          <w:bCs/>
        </w:rPr>
        <w:t>Transport Canberra and City Services Directorate</w:t>
      </w:r>
    </w:p>
    <w:p w14:paraId="7B185361" w14:textId="77777777" w:rsidR="00071462" w:rsidRPr="00150574" w:rsidRDefault="00071462" w:rsidP="00B1249A">
      <w:pPr>
        <w:pStyle w:val="ListBullet"/>
      </w:pPr>
      <w:r w:rsidRPr="00150574">
        <w:t>Ms Alison Playford, Director-General</w:t>
      </w:r>
    </w:p>
    <w:p w14:paraId="6F439F81" w14:textId="77777777" w:rsidR="00071462" w:rsidRPr="00150574" w:rsidRDefault="00071462" w:rsidP="00B1249A">
      <w:pPr>
        <w:pStyle w:val="ListBullet"/>
      </w:pPr>
      <w:r w:rsidRPr="00150574">
        <w:t>Mr Jim Corrigan, Deputy Director-General, City Services</w:t>
      </w:r>
    </w:p>
    <w:p w14:paraId="104B0E07" w14:textId="77777777" w:rsidR="00071462" w:rsidRPr="00150574" w:rsidRDefault="00071462" w:rsidP="00B1249A">
      <w:pPr>
        <w:pStyle w:val="ListBullet"/>
      </w:pPr>
      <w:r w:rsidRPr="00150574">
        <w:t>Mr Bruce Fitzgerald, Acting Executive Group Manager, Infrastructure Delivery and Waste</w:t>
      </w:r>
    </w:p>
    <w:p w14:paraId="2A65E741" w14:textId="77777777" w:rsidR="00071462" w:rsidRPr="00150574" w:rsidRDefault="00071462" w:rsidP="00B1249A">
      <w:pPr>
        <w:pStyle w:val="ListBullet"/>
      </w:pPr>
      <w:r w:rsidRPr="00150574">
        <w:t>Mr Stephen Alegria, Executive Branch Manager, City Presentation</w:t>
      </w:r>
    </w:p>
    <w:p w14:paraId="226571BF" w14:textId="77777777" w:rsidR="00071462" w:rsidRPr="00150574" w:rsidRDefault="00071462" w:rsidP="00B1249A">
      <w:pPr>
        <w:pStyle w:val="ListBullet"/>
      </w:pPr>
      <w:r w:rsidRPr="00150574">
        <w:t>Mr Jeremy Smith, Executive Branch Manager, Infrastructure Delivery</w:t>
      </w:r>
    </w:p>
    <w:p w14:paraId="28C96AA7" w14:textId="77777777" w:rsidR="00071462" w:rsidRPr="00150574" w:rsidRDefault="00071462" w:rsidP="00B1249A">
      <w:pPr>
        <w:pStyle w:val="ListBullet"/>
      </w:pPr>
      <w:r w:rsidRPr="00150574">
        <w:t>Ms Meghan Oldfield, Acting Chief Operating Officer</w:t>
      </w:r>
    </w:p>
    <w:p w14:paraId="520D6055" w14:textId="77777777" w:rsidR="00071462" w:rsidRPr="00150574" w:rsidRDefault="00071462" w:rsidP="00B1249A">
      <w:pPr>
        <w:pStyle w:val="ListBullet"/>
      </w:pPr>
      <w:r w:rsidRPr="00150574">
        <w:t>Mr Craig Jordan, Executive Group Manager, Territory and Business Services</w:t>
      </w:r>
    </w:p>
    <w:p w14:paraId="66358AA6" w14:textId="77777777" w:rsidR="00071462" w:rsidRPr="00150574" w:rsidRDefault="00071462" w:rsidP="00B1249A">
      <w:pPr>
        <w:pStyle w:val="ListBullet"/>
      </w:pPr>
      <w:r w:rsidRPr="00150574">
        <w:t xml:space="preserve">Mr Michael Trushell, Executive Branch Manager, </w:t>
      </w:r>
      <w:r w:rsidRPr="00150574">
        <w:rPr>
          <w:i/>
          <w:iCs/>
        </w:rPr>
        <w:t>ACT NoWaste</w:t>
      </w:r>
    </w:p>
    <w:p w14:paraId="2F14E01E" w14:textId="77777777" w:rsidR="00071462" w:rsidRPr="00150574" w:rsidRDefault="00071462" w:rsidP="00B1249A">
      <w:pPr>
        <w:pStyle w:val="ListBullet"/>
      </w:pPr>
      <w:r w:rsidRPr="00150574">
        <w:t>Ms Sarah Steed, Director of Engagement, Library Support Office, Libraries ACT</w:t>
      </w:r>
    </w:p>
    <w:p w14:paraId="4D536B18" w14:textId="3AE10BEF" w:rsidR="00071462" w:rsidRPr="00150574" w:rsidRDefault="00071462" w:rsidP="00071462">
      <w:pPr>
        <w:pStyle w:val="ListBullet"/>
        <w:numPr>
          <w:ilvl w:val="0"/>
          <w:numId w:val="0"/>
        </w:numPr>
        <w:spacing w:before="40" w:after="40"/>
      </w:pPr>
    </w:p>
    <w:p w14:paraId="344B6D68" w14:textId="291A1E1F" w:rsidR="00071462" w:rsidRPr="00150574" w:rsidRDefault="00071462" w:rsidP="00071462">
      <w:pPr>
        <w:pStyle w:val="Heading3"/>
        <w:rPr>
          <w:color w:val="auto"/>
        </w:rPr>
      </w:pPr>
      <w:bookmarkStart w:id="95" w:name="_Toc103008483"/>
      <w:bookmarkStart w:id="96" w:name="_Toc104893536"/>
      <w:r w:rsidRPr="00150574">
        <w:rPr>
          <w:color w:val="auto"/>
        </w:rPr>
        <w:t>4 March 2022</w:t>
      </w:r>
      <w:bookmarkEnd w:id="95"/>
      <w:bookmarkEnd w:id="96"/>
    </w:p>
    <w:p w14:paraId="6718D904" w14:textId="25284645" w:rsidR="00D37FA1" w:rsidRPr="00150574" w:rsidRDefault="00D37FA1" w:rsidP="00D37FA1">
      <w:pPr>
        <w:rPr>
          <w:b/>
          <w:bCs/>
        </w:rPr>
      </w:pPr>
      <w:r w:rsidRPr="00150574">
        <w:rPr>
          <w:b/>
          <w:bCs/>
        </w:rPr>
        <w:t>Ms Yvette</w:t>
      </w:r>
      <w:r w:rsidR="006D14F0" w:rsidRPr="00150574">
        <w:rPr>
          <w:b/>
          <w:bCs/>
        </w:rPr>
        <w:t xml:space="preserve"> Berry MLA</w:t>
      </w:r>
      <w:r w:rsidRPr="00150574">
        <w:rPr>
          <w:b/>
          <w:bCs/>
        </w:rPr>
        <w:t>,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2428245B" w14:textId="77777777" w:rsidR="00D37FA1" w:rsidRPr="00150574" w:rsidRDefault="00D37FA1" w:rsidP="00D37FA1">
      <w:pPr>
        <w:rPr>
          <w:b/>
          <w:bCs/>
        </w:rPr>
      </w:pPr>
      <w:r w:rsidRPr="00150574">
        <w:rPr>
          <w:b/>
          <w:bCs/>
        </w:rPr>
        <w:t>Environment, Planning and Sustainable Development Directorate</w:t>
      </w:r>
    </w:p>
    <w:p w14:paraId="33076A03" w14:textId="497B54D1" w:rsidR="00D37FA1" w:rsidRPr="00150574" w:rsidRDefault="00D37FA1" w:rsidP="00B1249A">
      <w:pPr>
        <w:pStyle w:val="ListBullet"/>
      </w:pPr>
      <w:r w:rsidRPr="00150574">
        <w:t>Mr John Dietz, Chief Executive Officer, Suburban Land Agency</w:t>
      </w:r>
    </w:p>
    <w:p w14:paraId="3E7ABC59" w14:textId="19260C74" w:rsidR="00D37FA1" w:rsidRPr="00150574" w:rsidRDefault="00D37FA1" w:rsidP="00B1249A">
      <w:pPr>
        <w:pStyle w:val="ListBullet"/>
      </w:pPr>
      <w:r w:rsidRPr="00150574">
        <w:t>Mr Neil Bulless, Deputy Chief Executive Officer, Suburban Land Agency</w:t>
      </w:r>
    </w:p>
    <w:p w14:paraId="446226DB" w14:textId="081C76EA" w:rsidR="00D37FA1" w:rsidRPr="00150574" w:rsidRDefault="00D37FA1" w:rsidP="00B1249A">
      <w:pPr>
        <w:pStyle w:val="ListBullet"/>
      </w:pPr>
      <w:r w:rsidRPr="00150574">
        <w:t>Mr Nicholas Holt, Executive Director, Built Form and Divestment, Suburban Land Agency</w:t>
      </w:r>
    </w:p>
    <w:p w14:paraId="047983F7" w14:textId="022D3B7E" w:rsidR="00D37FA1" w:rsidRPr="00150574" w:rsidRDefault="00D37FA1" w:rsidP="00B1249A">
      <w:pPr>
        <w:pStyle w:val="ListBullet"/>
      </w:pPr>
      <w:r w:rsidRPr="00150574">
        <w:t>Mr Simon Tennent, Development Director, Molonglo, Suburban Land Agency</w:t>
      </w:r>
    </w:p>
    <w:p w14:paraId="55B77E8B" w14:textId="5776362A" w:rsidR="00D37FA1" w:rsidRPr="00150574" w:rsidRDefault="00D37FA1" w:rsidP="00B1249A">
      <w:pPr>
        <w:pStyle w:val="ListBullet"/>
      </w:pPr>
      <w:r w:rsidRPr="00150574">
        <w:t>Mr Tom Gordon, Executive Director, Development Delivery, Suburban Land Agency</w:t>
      </w:r>
    </w:p>
    <w:p w14:paraId="3DAF1400" w14:textId="60F18852" w:rsidR="00D37FA1" w:rsidRPr="00150574" w:rsidRDefault="00D37FA1" w:rsidP="00B1249A">
      <w:pPr>
        <w:pStyle w:val="ListBullet"/>
      </w:pPr>
      <w:r w:rsidRPr="00150574">
        <w:t>Ms Mayumi Piper, Senior Director, Community Development and Engagement, Suburban Land Agency</w:t>
      </w:r>
    </w:p>
    <w:p w14:paraId="009F1A3F" w14:textId="7545D933" w:rsidR="00D37FA1" w:rsidRPr="00150574" w:rsidRDefault="00D37FA1" w:rsidP="00B1249A">
      <w:pPr>
        <w:pStyle w:val="ListBullet"/>
      </w:pPr>
      <w:r w:rsidRPr="00150574">
        <w:t>Ms Bethel Sendaba, Executive Branch Manager, Planning and Urban Policy</w:t>
      </w:r>
    </w:p>
    <w:p w14:paraId="72BE98FB" w14:textId="77777777" w:rsidR="00D37FA1" w:rsidRPr="00150574" w:rsidRDefault="00D37FA1" w:rsidP="00D37FA1"/>
    <w:p w14:paraId="4C24F2ED" w14:textId="77777777" w:rsidR="00D37FA1" w:rsidRPr="00150574" w:rsidRDefault="00D37FA1" w:rsidP="00D37FA1">
      <w:pPr>
        <w:rPr>
          <w:b/>
          <w:bCs/>
        </w:rPr>
      </w:pPr>
      <w:r w:rsidRPr="00150574">
        <w:rPr>
          <w:b/>
          <w:bCs/>
        </w:rPr>
        <w:t>Steel, Mr Chris, Minister for Skills, Minister for Transport and City Services, Special</w:t>
      </w:r>
    </w:p>
    <w:p w14:paraId="40885CD8" w14:textId="77777777" w:rsidR="00D37FA1" w:rsidRPr="00150574" w:rsidRDefault="00D37FA1" w:rsidP="00D37FA1">
      <w:pPr>
        <w:rPr>
          <w:b/>
          <w:bCs/>
        </w:rPr>
      </w:pPr>
      <w:r w:rsidRPr="00150574">
        <w:rPr>
          <w:b/>
          <w:bCs/>
        </w:rPr>
        <w:t>Minister of State</w:t>
      </w:r>
    </w:p>
    <w:p w14:paraId="28BE9FCF" w14:textId="77777777" w:rsidR="00D37FA1" w:rsidRPr="00150574" w:rsidRDefault="00D37FA1" w:rsidP="00D37FA1">
      <w:pPr>
        <w:rPr>
          <w:b/>
          <w:bCs/>
        </w:rPr>
      </w:pPr>
      <w:r w:rsidRPr="00150574">
        <w:rPr>
          <w:b/>
          <w:bCs/>
        </w:rPr>
        <w:t>Transport Canberra and City Services</w:t>
      </w:r>
    </w:p>
    <w:p w14:paraId="34058BDC" w14:textId="5DA0C14B" w:rsidR="00D37FA1" w:rsidRPr="00150574" w:rsidRDefault="00D37FA1" w:rsidP="00B1249A">
      <w:pPr>
        <w:pStyle w:val="ListBullet"/>
      </w:pPr>
      <w:r w:rsidRPr="00150574">
        <w:t>Ms Alison Playford, Director-General</w:t>
      </w:r>
    </w:p>
    <w:p w14:paraId="6CEDB916" w14:textId="6C5B9863" w:rsidR="00D37FA1" w:rsidRPr="00150574" w:rsidRDefault="00D37FA1" w:rsidP="00B1249A">
      <w:pPr>
        <w:pStyle w:val="ListBullet"/>
      </w:pPr>
      <w:r w:rsidRPr="00150574">
        <w:t>Mr Ben McHugh, Deputy Director-General, Transport Canberra and Business Services</w:t>
      </w:r>
    </w:p>
    <w:p w14:paraId="76E279C6" w14:textId="0BEC4017" w:rsidR="00D37FA1" w:rsidRPr="00150574" w:rsidRDefault="00D37FA1" w:rsidP="00B1249A">
      <w:pPr>
        <w:pStyle w:val="ListBullet"/>
      </w:pPr>
      <w:r w:rsidRPr="00150574">
        <w:t>Mr John Bowdery, Executive Branch Manager, Strategic Policy and Customer</w:t>
      </w:r>
    </w:p>
    <w:p w14:paraId="696699A3" w14:textId="2990F45F" w:rsidR="00D37FA1" w:rsidRPr="00150574" w:rsidRDefault="00D37FA1" w:rsidP="00B1249A">
      <w:pPr>
        <w:pStyle w:val="ListBullet"/>
      </w:pPr>
      <w:r w:rsidRPr="00150574">
        <w:t>Me Ian McGlinn, Executive Branch Manager, Bus Operations, Transport Canberra</w:t>
      </w:r>
    </w:p>
    <w:p w14:paraId="2020F408" w14:textId="3DC168E4" w:rsidR="00D37FA1" w:rsidRPr="00150574" w:rsidRDefault="00D37FA1" w:rsidP="00B1249A">
      <w:pPr>
        <w:pStyle w:val="ListBullet"/>
      </w:pPr>
      <w:r w:rsidRPr="00150574">
        <w:t>Mr Judith Sturman, Executive Group Manager, Transport Canberra</w:t>
      </w:r>
    </w:p>
    <w:p w14:paraId="2B3EAD60" w14:textId="69A40197" w:rsidR="00D37FA1" w:rsidRPr="00150574" w:rsidRDefault="00D37FA1" w:rsidP="00B1249A">
      <w:pPr>
        <w:pStyle w:val="ListBullet"/>
      </w:pPr>
      <w:r w:rsidRPr="00150574">
        <w:t>Ms Shelly Fraser, Acting Executive Branch Manager, Roads ACT, City Services</w:t>
      </w:r>
    </w:p>
    <w:p w14:paraId="49AAB8C2" w14:textId="17778762" w:rsidR="00D37FA1" w:rsidRPr="00150574" w:rsidRDefault="00D37FA1" w:rsidP="00B1249A">
      <w:pPr>
        <w:pStyle w:val="ListBullet"/>
      </w:pPr>
      <w:r w:rsidRPr="00150574">
        <w:t>Mr Ashley Cahif, Project Director, Light Rail Stage 2 to Woden, Major Projects Canberra</w:t>
      </w:r>
    </w:p>
    <w:p w14:paraId="357ECE35" w14:textId="50E4AA33" w:rsidR="00D37FA1" w:rsidRPr="00150574" w:rsidRDefault="00D37FA1" w:rsidP="00B1249A">
      <w:pPr>
        <w:pStyle w:val="ListBullet"/>
      </w:pPr>
      <w:r w:rsidRPr="00150574">
        <w:t>Mr Duncan Edghill, Chief Projects Officer, Major Projects Canberra</w:t>
      </w:r>
    </w:p>
    <w:p w14:paraId="570A170A" w14:textId="77777777" w:rsidR="00D37FA1" w:rsidRPr="00150574" w:rsidRDefault="00D37FA1" w:rsidP="00D37FA1">
      <w:pPr>
        <w:rPr>
          <w:b/>
          <w:bCs/>
        </w:rPr>
      </w:pPr>
      <w:r w:rsidRPr="00150574">
        <w:rPr>
          <w:b/>
          <w:bCs/>
        </w:rPr>
        <w:t>Transport Canberra and City Services</w:t>
      </w:r>
    </w:p>
    <w:p w14:paraId="6693AED5" w14:textId="7EA2A020" w:rsidR="00071462" w:rsidRPr="00150574" w:rsidRDefault="00D37FA1" w:rsidP="00B1249A">
      <w:pPr>
        <w:pStyle w:val="ListBullet"/>
      </w:pPr>
      <w:r w:rsidRPr="00150574">
        <w:t>Mr Stephen Alegria, Executive Branch Manager, City Presentation</w:t>
      </w:r>
    </w:p>
    <w:p w14:paraId="0779EC35" w14:textId="77777777" w:rsidR="00192D3A" w:rsidRPr="00150574" w:rsidRDefault="00192D3A">
      <w:pPr>
        <w:spacing w:line="259" w:lineRule="auto"/>
        <w:rPr>
          <w:rFonts w:ascii="Montserrat" w:eastAsiaTheme="majorEastAsia" w:hAnsi="Montserrat" w:cstheme="majorBidi"/>
          <w:b/>
          <w:w w:val="90"/>
          <w:kern w:val="2"/>
          <w:sz w:val="36"/>
          <w:szCs w:val="32"/>
        </w:rPr>
      </w:pPr>
      <w:r w:rsidRPr="00150574">
        <w:br w:type="page"/>
      </w:r>
    </w:p>
    <w:p w14:paraId="6B67508B" w14:textId="6C9A9F1A" w:rsidR="00192D3A" w:rsidRPr="00150574" w:rsidRDefault="00192D3A" w:rsidP="00E833AA">
      <w:pPr>
        <w:pStyle w:val="Heading1nonumber"/>
        <w:rPr>
          <w:color w:val="auto"/>
        </w:rPr>
      </w:pPr>
      <w:bookmarkStart w:id="97" w:name="_Toc102987348"/>
      <w:bookmarkStart w:id="98" w:name="_Toc103008484"/>
      <w:bookmarkStart w:id="99" w:name="_Toc104893537"/>
      <w:r w:rsidRPr="00150574">
        <w:rPr>
          <w:color w:val="auto"/>
        </w:rPr>
        <w:t xml:space="preserve">Appendix </w:t>
      </w:r>
      <w:r w:rsidR="006C1970" w:rsidRPr="00150574">
        <w:rPr>
          <w:color w:val="auto"/>
        </w:rPr>
        <w:t>B</w:t>
      </w:r>
      <w:r w:rsidRPr="00150574">
        <w:rPr>
          <w:color w:val="auto"/>
        </w:rPr>
        <w:t>: Questions on notice and taken on notice</w:t>
      </w:r>
      <w:bookmarkEnd w:id="97"/>
      <w:bookmarkEnd w:id="98"/>
      <w:bookmarkEnd w:id="99"/>
    </w:p>
    <w:p w14:paraId="7589D389" w14:textId="77777777" w:rsidR="00192D3A" w:rsidRPr="00150574" w:rsidRDefault="00192D3A" w:rsidP="00D90ED8">
      <w:pPr>
        <w:pStyle w:val="Heading2"/>
        <w:rPr>
          <w:color w:val="auto"/>
        </w:rPr>
      </w:pPr>
      <w:bookmarkStart w:id="100" w:name="_Toc102987349"/>
      <w:bookmarkStart w:id="101" w:name="_Toc104893538"/>
      <w:r w:rsidRPr="00150574">
        <w:rPr>
          <w:color w:val="auto"/>
        </w:rPr>
        <w:t>Questions on notice</w:t>
      </w:r>
      <w:bookmarkEnd w:id="100"/>
      <w:bookmarkEnd w:id="101"/>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150574" w:rsidRPr="00150574" w14:paraId="29DD40EA" w14:textId="77777777" w:rsidTr="00B63FB8">
        <w:trPr>
          <w:cnfStyle w:val="100000000000" w:firstRow="1" w:lastRow="0" w:firstColumn="0" w:lastColumn="0" w:oddVBand="0" w:evenVBand="0" w:oddHBand="0" w:evenHBand="0" w:firstRowFirstColumn="0" w:firstRowLastColumn="0" w:lastRowFirstColumn="0" w:lastRowLastColumn="0"/>
          <w:tblHeader/>
        </w:trPr>
        <w:tc>
          <w:tcPr>
            <w:tcW w:w="551" w:type="dxa"/>
          </w:tcPr>
          <w:p w14:paraId="43853677" w14:textId="77777777" w:rsidR="00192D3A" w:rsidRPr="00150574" w:rsidRDefault="00192D3A" w:rsidP="003D69C2">
            <w:pPr>
              <w:pStyle w:val="Tableheading"/>
              <w:rPr>
                <w:color w:val="auto"/>
              </w:rPr>
            </w:pPr>
            <w:r w:rsidRPr="00150574">
              <w:rPr>
                <w:color w:val="auto"/>
              </w:rPr>
              <w:t>No.</w:t>
            </w:r>
          </w:p>
        </w:tc>
        <w:tc>
          <w:tcPr>
            <w:tcW w:w="1242" w:type="dxa"/>
          </w:tcPr>
          <w:p w14:paraId="68874B45" w14:textId="46A9816C" w:rsidR="00192D3A" w:rsidRPr="00150574" w:rsidRDefault="00077D4C" w:rsidP="003D69C2">
            <w:pPr>
              <w:pStyle w:val="Tableheading"/>
              <w:rPr>
                <w:color w:val="auto"/>
              </w:rPr>
            </w:pPr>
            <w:r w:rsidRPr="00150574">
              <w:rPr>
                <w:color w:val="auto"/>
              </w:rPr>
              <w:t xml:space="preserve">Received </w:t>
            </w:r>
            <w:r w:rsidR="00192D3A" w:rsidRPr="00150574">
              <w:rPr>
                <w:color w:val="auto"/>
              </w:rPr>
              <w:t>Date</w:t>
            </w:r>
          </w:p>
        </w:tc>
        <w:tc>
          <w:tcPr>
            <w:tcW w:w="1291" w:type="dxa"/>
          </w:tcPr>
          <w:p w14:paraId="295F8051" w14:textId="77777777" w:rsidR="00192D3A" w:rsidRPr="00150574" w:rsidRDefault="00192D3A" w:rsidP="003D69C2">
            <w:pPr>
              <w:pStyle w:val="Tableheading"/>
              <w:rPr>
                <w:color w:val="auto"/>
              </w:rPr>
            </w:pPr>
            <w:r w:rsidRPr="00150574">
              <w:rPr>
                <w:color w:val="auto"/>
              </w:rPr>
              <w:t>Asked by</w:t>
            </w:r>
          </w:p>
        </w:tc>
        <w:tc>
          <w:tcPr>
            <w:tcW w:w="1429" w:type="dxa"/>
          </w:tcPr>
          <w:p w14:paraId="4FCA6CA1" w14:textId="77777777" w:rsidR="00192D3A" w:rsidRPr="00150574" w:rsidRDefault="00192D3A" w:rsidP="003D69C2">
            <w:pPr>
              <w:pStyle w:val="Tableheading"/>
              <w:rPr>
                <w:color w:val="auto"/>
              </w:rPr>
            </w:pPr>
            <w:r w:rsidRPr="00150574">
              <w:rPr>
                <w:color w:val="auto"/>
              </w:rPr>
              <w:t>Asked of</w:t>
            </w:r>
          </w:p>
        </w:tc>
        <w:tc>
          <w:tcPr>
            <w:tcW w:w="3202" w:type="dxa"/>
          </w:tcPr>
          <w:p w14:paraId="23B64816" w14:textId="77777777" w:rsidR="00192D3A" w:rsidRPr="00150574" w:rsidRDefault="00192D3A" w:rsidP="003D69C2">
            <w:pPr>
              <w:pStyle w:val="Tableheading"/>
              <w:rPr>
                <w:color w:val="auto"/>
              </w:rPr>
            </w:pPr>
            <w:r w:rsidRPr="00150574">
              <w:rPr>
                <w:color w:val="auto"/>
              </w:rPr>
              <w:t>Subject</w:t>
            </w:r>
          </w:p>
        </w:tc>
        <w:tc>
          <w:tcPr>
            <w:tcW w:w="1311" w:type="dxa"/>
          </w:tcPr>
          <w:p w14:paraId="22F8478A" w14:textId="77777777" w:rsidR="00192D3A" w:rsidRPr="00150574" w:rsidRDefault="00192D3A" w:rsidP="003D69C2">
            <w:pPr>
              <w:pStyle w:val="Tableheading"/>
              <w:rPr>
                <w:color w:val="auto"/>
              </w:rPr>
            </w:pPr>
            <w:r w:rsidRPr="00150574">
              <w:rPr>
                <w:color w:val="auto"/>
              </w:rPr>
              <w:t>Response received</w:t>
            </w:r>
          </w:p>
        </w:tc>
      </w:tr>
      <w:tr w:rsidR="00150574" w:rsidRPr="00150574" w14:paraId="1C94C4D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9E29615" w14:textId="6100BFE6" w:rsidR="00847449" w:rsidRPr="00150574" w:rsidRDefault="00847449" w:rsidP="00847449">
            <w:pPr>
              <w:pStyle w:val="Tablebody"/>
              <w:rPr>
                <w:color w:val="auto"/>
              </w:rPr>
            </w:pPr>
            <w:r w:rsidRPr="00150574">
              <w:rPr>
                <w:rFonts w:ascii="Calibri" w:hAnsi="Calibri" w:cs="Calibri"/>
                <w:color w:val="auto"/>
              </w:rPr>
              <w:t>1</w:t>
            </w:r>
          </w:p>
        </w:tc>
        <w:tc>
          <w:tcPr>
            <w:tcW w:w="1242" w:type="dxa"/>
            <w:vAlign w:val="bottom"/>
          </w:tcPr>
          <w:p w14:paraId="44A46724" w14:textId="1182907D" w:rsidR="00847449" w:rsidRPr="00150574" w:rsidRDefault="00847449" w:rsidP="00847449">
            <w:pPr>
              <w:pStyle w:val="Tablebody"/>
              <w:rPr>
                <w:color w:val="auto"/>
              </w:rPr>
            </w:pPr>
            <w:r w:rsidRPr="00150574">
              <w:rPr>
                <w:rFonts w:ascii="Calibri" w:hAnsi="Calibri" w:cs="Calibri"/>
                <w:color w:val="auto"/>
              </w:rPr>
              <w:t>01-03-22</w:t>
            </w:r>
          </w:p>
        </w:tc>
        <w:tc>
          <w:tcPr>
            <w:tcW w:w="1291" w:type="dxa"/>
            <w:vAlign w:val="bottom"/>
          </w:tcPr>
          <w:p w14:paraId="72159CCD" w14:textId="58EDCF98"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422D64AD" w14:textId="3641DF4C"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627C1298" w14:textId="182041BA" w:rsidR="00847449" w:rsidRPr="00150574" w:rsidRDefault="00847449" w:rsidP="00847449">
            <w:pPr>
              <w:pStyle w:val="Tablebody"/>
              <w:rPr>
                <w:color w:val="auto"/>
              </w:rPr>
            </w:pPr>
            <w:r w:rsidRPr="00150574">
              <w:rPr>
                <w:rFonts w:ascii="Calibri" w:hAnsi="Calibri" w:cs="Calibri"/>
                <w:color w:val="auto"/>
              </w:rPr>
              <w:t>Tenders awarded by EPSDD</w:t>
            </w:r>
          </w:p>
        </w:tc>
        <w:tc>
          <w:tcPr>
            <w:tcW w:w="1311" w:type="dxa"/>
            <w:vAlign w:val="bottom"/>
          </w:tcPr>
          <w:p w14:paraId="4CE23193" w14:textId="28862B41"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1BAC032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top"/>
          </w:tcPr>
          <w:p w14:paraId="12516B24" w14:textId="74CEC1F4" w:rsidR="00847449" w:rsidRPr="00150574" w:rsidRDefault="00847449" w:rsidP="00847449">
            <w:pPr>
              <w:pStyle w:val="Tablebody"/>
              <w:rPr>
                <w:color w:val="auto"/>
              </w:rPr>
            </w:pPr>
            <w:r w:rsidRPr="00150574">
              <w:rPr>
                <w:rFonts w:ascii="Calibri" w:hAnsi="Calibri" w:cs="Calibri"/>
                <w:color w:val="auto"/>
              </w:rPr>
              <w:t>2</w:t>
            </w:r>
          </w:p>
        </w:tc>
        <w:tc>
          <w:tcPr>
            <w:tcW w:w="1242" w:type="dxa"/>
            <w:vAlign w:val="bottom"/>
          </w:tcPr>
          <w:p w14:paraId="58880C88" w14:textId="3E36164F" w:rsidR="00847449" w:rsidRPr="00150574" w:rsidRDefault="00847449" w:rsidP="00847449">
            <w:pPr>
              <w:pStyle w:val="Tablebody"/>
              <w:rPr>
                <w:color w:val="auto"/>
              </w:rPr>
            </w:pPr>
            <w:r w:rsidRPr="00150574">
              <w:rPr>
                <w:rFonts w:ascii="Calibri" w:hAnsi="Calibri" w:cs="Calibri"/>
                <w:color w:val="auto"/>
              </w:rPr>
              <w:t>01-03-22</w:t>
            </w:r>
          </w:p>
        </w:tc>
        <w:tc>
          <w:tcPr>
            <w:tcW w:w="1291" w:type="dxa"/>
            <w:vAlign w:val="bottom"/>
          </w:tcPr>
          <w:p w14:paraId="7655B00B" w14:textId="3C02A94B"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504F92C0" w14:textId="4D257EDB" w:rsidR="00847449" w:rsidRPr="00150574" w:rsidRDefault="00847449" w:rsidP="00847449">
            <w:pPr>
              <w:pStyle w:val="Tablebody"/>
              <w:rPr>
                <w:color w:val="auto"/>
              </w:rPr>
            </w:pPr>
            <w:r w:rsidRPr="00150574">
              <w:rPr>
                <w:rFonts w:ascii="Calibri" w:hAnsi="Calibri" w:cs="Calibri"/>
                <w:color w:val="auto"/>
              </w:rPr>
              <w:t>Barr</w:t>
            </w:r>
          </w:p>
        </w:tc>
        <w:tc>
          <w:tcPr>
            <w:tcW w:w="3202" w:type="dxa"/>
            <w:vAlign w:val="bottom"/>
          </w:tcPr>
          <w:p w14:paraId="17BDBA3A" w14:textId="328084E1" w:rsidR="00847449" w:rsidRPr="00150574" w:rsidRDefault="00847449" w:rsidP="00847449">
            <w:pPr>
              <w:pStyle w:val="Tablebody"/>
              <w:rPr>
                <w:color w:val="auto"/>
              </w:rPr>
            </w:pPr>
            <w:r w:rsidRPr="00150574">
              <w:rPr>
                <w:rFonts w:ascii="Calibri" w:hAnsi="Calibri" w:cs="Calibri"/>
                <w:color w:val="auto"/>
              </w:rPr>
              <w:t>Tenders awarded by City Renewal Authority</w:t>
            </w:r>
          </w:p>
        </w:tc>
        <w:tc>
          <w:tcPr>
            <w:tcW w:w="1311" w:type="dxa"/>
            <w:vAlign w:val="bottom"/>
          </w:tcPr>
          <w:p w14:paraId="649DFAD1" w14:textId="0776861B"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14C41CF3"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top"/>
          </w:tcPr>
          <w:p w14:paraId="31021091" w14:textId="3AF3A0F5" w:rsidR="00847449" w:rsidRPr="00150574" w:rsidRDefault="00847449" w:rsidP="00847449">
            <w:pPr>
              <w:pStyle w:val="Tablebody"/>
              <w:rPr>
                <w:color w:val="auto"/>
              </w:rPr>
            </w:pPr>
            <w:r w:rsidRPr="00150574">
              <w:rPr>
                <w:rFonts w:ascii="Calibri" w:hAnsi="Calibri" w:cs="Calibri"/>
                <w:color w:val="auto"/>
              </w:rPr>
              <w:t>3</w:t>
            </w:r>
          </w:p>
        </w:tc>
        <w:tc>
          <w:tcPr>
            <w:tcW w:w="1242" w:type="dxa"/>
            <w:vAlign w:val="bottom"/>
          </w:tcPr>
          <w:p w14:paraId="374247E5" w14:textId="69036F88" w:rsidR="00847449" w:rsidRPr="00150574" w:rsidRDefault="00847449" w:rsidP="00847449">
            <w:pPr>
              <w:pStyle w:val="Tablebody"/>
              <w:rPr>
                <w:color w:val="auto"/>
              </w:rPr>
            </w:pPr>
            <w:r w:rsidRPr="00150574">
              <w:rPr>
                <w:rFonts w:ascii="Calibri" w:hAnsi="Calibri" w:cs="Calibri"/>
                <w:color w:val="auto"/>
              </w:rPr>
              <w:t>01-03-22</w:t>
            </w:r>
          </w:p>
        </w:tc>
        <w:tc>
          <w:tcPr>
            <w:tcW w:w="1291" w:type="dxa"/>
            <w:vAlign w:val="bottom"/>
          </w:tcPr>
          <w:p w14:paraId="04CCDF08" w14:textId="43DA9750"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4294EA48" w14:textId="33EBA8E9"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65ECA4B8" w14:textId="72BBCC1B" w:rsidR="00847449" w:rsidRPr="00150574" w:rsidRDefault="00847449" w:rsidP="00847449">
            <w:pPr>
              <w:pStyle w:val="Tablebody"/>
              <w:rPr>
                <w:color w:val="auto"/>
              </w:rPr>
            </w:pPr>
            <w:r w:rsidRPr="00150574">
              <w:rPr>
                <w:rFonts w:ascii="Calibri" w:hAnsi="Calibri" w:cs="Calibri"/>
                <w:color w:val="auto"/>
              </w:rPr>
              <w:t>Tenders awarded by Cemeteries and Crematoria Authority</w:t>
            </w:r>
          </w:p>
        </w:tc>
        <w:tc>
          <w:tcPr>
            <w:tcW w:w="1311" w:type="dxa"/>
            <w:vAlign w:val="bottom"/>
          </w:tcPr>
          <w:p w14:paraId="42781B82" w14:textId="2992235E" w:rsidR="00847449" w:rsidRPr="00150574" w:rsidRDefault="00847449" w:rsidP="00847449">
            <w:pPr>
              <w:pStyle w:val="Tablebody"/>
              <w:rPr>
                <w:color w:val="auto"/>
              </w:rPr>
            </w:pPr>
            <w:r w:rsidRPr="00150574">
              <w:rPr>
                <w:rFonts w:ascii="Calibri" w:hAnsi="Calibri" w:cs="Calibri"/>
                <w:color w:val="auto"/>
              </w:rPr>
              <w:t>10-03-22</w:t>
            </w:r>
          </w:p>
        </w:tc>
      </w:tr>
      <w:tr w:rsidR="00150574" w:rsidRPr="00150574" w14:paraId="7BD7361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top"/>
          </w:tcPr>
          <w:p w14:paraId="42975E22" w14:textId="2F729F76" w:rsidR="00847449" w:rsidRPr="00150574" w:rsidRDefault="00847449" w:rsidP="00847449">
            <w:pPr>
              <w:pStyle w:val="Tablebody"/>
              <w:rPr>
                <w:color w:val="auto"/>
              </w:rPr>
            </w:pPr>
            <w:r w:rsidRPr="00150574">
              <w:rPr>
                <w:rFonts w:ascii="Calibri" w:hAnsi="Calibri" w:cs="Calibri"/>
                <w:color w:val="auto"/>
              </w:rPr>
              <w:t>4</w:t>
            </w:r>
          </w:p>
        </w:tc>
        <w:tc>
          <w:tcPr>
            <w:tcW w:w="1242" w:type="dxa"/>
            <w:vAlign w:val="bottom"/>
          </w:tcPr>
          <w:p w14:paraId="44031F9C" w14:textId="666394DA"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46E074AB" w14:textId="155268E2"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2BE8AB86" w14:textId="158E58FB"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80900A2" w14:textId="10F8557A" w:rsidR="00847449" w:rsidRPr="00150574" w:rsidRDefault="00847449" w:rsidP="00847449">
            <w:pPr>
              <w:pStyle w:val="Tablebody"/>
              <w:rPr>
                <w:color w:val="auto"/>
              </w:rPr>
            </w:pPr>
            <w:r w:rsidRPr="00150574">
              <w:rPr>
                <w:rFonts w:ascii="Calibri" w:hAnsi="Calibri" w:cs="Calibri"/>
                <w:color w:val="auto"/>
              </w:rPr>
              <w:t>FOGO</w:t>
            </w:r>
          </w:p>
        </w:tc>
        <w:tc>
          <w:tcPr>
            <w:tcW w:w="1311" w:type="dxa"/>
            <w:vAlign w:val="bottom"/>
          </w:tcPr>
          <w:p w14:paraId="2C6A0F3C" w14:textId="21F3D6F4"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085A84DA"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top"/>
          </w:tcPr>
          <w:p w14:paraId="0A438453" w14:textId="5B5C3E25" w:rsidR="00847449" w:rsidRPr="00150574" w:rsidRDefault="00847449" w:rsidP="00847449">
            <w:pPr>
              <w:pStyle w:val="Tablebody"/>
              <w:rPr>
                <w:color w:val="auto"/>
              </w:rPr>
            </w:pPr>
            <w:r w:rsidRPr="00150574">
              <w:rPr>
                <w:rFonts w:ascii="Calibri" w:hAnsi="Calibri" w:cs="Calibri"/>
                <w:color w:val="auto"/>
              </w:rPr>
              <w:t>5</w:t>
            </w:r>
          </w:p>
        </w:tc>
        <w:tc>
          <w:tcPr>
            <w:tcW w:w="1242" w:type="dxa"/>
            <w:vAlign w:val="bottom"/>
          </w:tcPr>
          <w:p w14:paraId="5B3827D0" w14:textId="228A19DF"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145C313B" w14:textId="270F4193"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2FD94FAB" w14:textId="0F537BC6"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ED2258B" w14:textId="10C00677" w:rsidR="00847449" w:rsidRPr="00150574" w:rsidRDefault="00847449" w:rsidP="00847449">
            <w:pPr>
              <w:pStyle w:val="Tablebody"/>
              <w:rPr>
                <w:color w:val="auto"/>
              </w:rPr>
            </w:pPr>
            <w:r w:rsidRPr="00150574">
              <w:rPr>
                <w:rFonts w:ascii="Calibri" w:hAnsi="Calibri" w:cs="Calibri"/>
                <w:color w:val="auto"/>
              </w:rPr>
              <w:t>Waste audits</w:t>
            </w:r>
          </w:p>
        </w:tc>
        <w:tc>
          <w:tcPr>
            <w:tcW w:w="1311" w:type="dxa"/>
            <w:vAlign w:val="bottom"/>
          </w:tcPr>
          <w:p w14:paraId="1EF717D8" w14:textId="31C4CB2A"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348245B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13A74855" w14:textId="7CC8E7D5" w:rsidR="00847449" w:rsidRPr="00150574" w:rsidRDefault="00847449" w:rsidP="00847449">
            <w:pPr>
              <w:pStyle w:val="Tablebody"/>
              <w:rPr>
                <w:color w:val="auto"/>
              </w:rPr>
            </w:pPr>
            <w:r w:rsidRPr="00150574">
              <w:rPr>
                <w:rFonts w:ascii="Calibri" w:hAnsi="Calibri" w:cs="Calibri"/>
                <w:color w:val="auto"/>
              </w:rPr>
              <w:t>6</w:t>
            </w:r>
          </w:p>
        </w:tc>
        <w:tc>
          <w:tcPr>
            <w:tcW w:w="1242" w:type="dxa"/>
            <w:vAlign w:val="bottom"/>
          </w:tcPr>
          <w:p w14:paraId="138EB402" w14:textId="65B2CC1E"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649C5D02" w14:textId="174D8E24"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5DA8FCFA" w14:textId="1552BC7E" w:rsidR="00847449" w:rsidRPr="00150574" w:rsidRDefault="00847449" w:rsidP="00847449">
            <w:pPr>
              <w:pStyle w:val="Tablebody"/>
              <w:rPr>
                <w:color w:val="auto"/>
              </w:rPr>
            </w:pPr>
            <w:r w:rsidRPr="00150574">
              <w:rPr>
                <w:rFonts w:ascii="Calibri" w:hAnsi="Calibri" w:cs="Calibri"/>
                <w:color w:val="auto"/>
              </w:rPr>
              <w:t>Barr</w:t>
            </w:r>
          </w:p>
        </w:tc>
        <w:tc>
          <w:tcPr>
            <w:tcW w:w="3202" w:type="dxa"/>
            <w:vAlign w:val="bottom"/>
          </w:tcPr>
          <w:p w14:paraId="36FDE833" w14:textId="2215F735" w:rsidR="00847449" w:rsidRPr="00150574" w:rsidRDefault="00847449" w:rsidP="00847449">
            <w:pPr>
              <w:pStyle w:val="Tablebody"/>
              <w:rPr>
                <w:color w:val="auto"/>
              </w:rPr>
            </w:pPr>
            <w:r w:rsidRPr="00150574">
              <w:rPr>
                <w:rFonts w:ascii="Calibri" w:hAnsi="Calibri" w:cs="Calibri"/>
                <w:color w:val="auto"/>
              </w:rPr>
              <w:t xml:space="preserve">Controlled Activity orders - Access Canberra </w:t>
            </w:r>
          </w:p>
        </w:tc>
        <w:tc>
          <w:tcPr>
            <w:tcW w:w="1311" w:type="dxa"/>
            <w:vAlign w:val="bottom"/>
          </w:tcPr>
          <w:p w14:paraId="45C1BD26" w14:textId="3FB96008"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70536C68"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04B9D222" w14:textId="4272C0C7" w:rsidR="00847449" w:rsidRPr="00150574" w:rsidRDefault="00847449" w:rsidP="00847449">
            <w:pPr>
              <w:pStyle w:val="Tablebody"/>
              <w:rPr>
                <w:color w:val="auto"/>
              </w:rPr>
            </w:pPr>
            <w:r w:rsidRPr="00150574">
              <w:rPr>
                <w:rFonts w:ascii="Calibri" w:hAnsi="Calibri" w:cs="Calibri"/>
                <w:color w:val="auto"/>
              </w:rPr>
              <w:t>7</w:t>
            </w:r>
          </w:p>
        </w:tc>
        <w:tc>
          <w:tcPr>
            <w:tcW w:w="1242" w:type="dxa"/>
            <w:vAlign w:val="bottom"/>
          </w:tcPr>
          <w:p w14:paraId="67BF027E" w14:textId="45A5DA17"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25CF990E" w14:textId="06AC6D44"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282F7C8A" w14:textId="1FE87311"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40C9746D" w14:textId="339310D8" w:rsidR="00847449" w:rsidRPr="00150574" w:rsidRDefault="00847449" w:rsidP="00847449">
            <w:pPr>
              <w:pStyle w:val="Tablebody"/>
              <w:rPr>
                <w:color w:val="auto"/>
              </w:rPr>
            </w:pPr>
            <w:r w:rsidRPr="00150574">
              <w:rPr>
                <w:rFonts w:ascii="Calibri" w:hAnsi="Calibri" w:cs="Calibri"/>
                <w:color w:val="auto"/>
              </w:rPr>
              <w:t>Coombs Peninsula</w:t>
            </w:r>
          </w:p>
        </w:tc>
        <w:tc>
          <w:tcPr>
            <w:tcW w:w="1311" w:type="dxa"/>
            <w:vAlign w:val="bottom"/>
          </w:tcPr>
          <w:p w14:paraId="0B845F94" w14:textId="2BF9F4C1" w:rsidR="00847449" w:rsidRPr="00150574" w:rsidRDefault="00847449" w:rsidP="00847449">
            <w:pPr>
              <w:pStyle w:val="Tablebody"/>
              <w:rPr>
                <w:color w:val="auto"/>
              </w:rPr>
            </w:pPr>
            <w:r w:rsidRPr="00150574">
              <w:rPr>
                <w:rFonts w:ascii="Calibri" w:hAnsi="Calibri" w:cs="Calibri"/>
                <w:color w:val="auto"/>
              </w:rPr>
              <w:t>21-03-22</w:t>
            </w:r>
          </w:p>
        </w:tc>
      </w:tr>
      <w:tr w:rsidR="00150574" w:rsidRPr="00150574" w14:paraId="17C96C05"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B72C219" w14:textId="475A696F" w:rsidR="00847449" w:rsidRPr="00150574" w:rsidRDefault="00847449" w:rsidP="00847449">
            <w:pPr>
              <w:pStyle w:val="Tablebody"/>
              <w:rPr>
                <w:color w:val="auto"/>
              </w:rPr>
            </w:pPr>
            <w:r w:rsidRPr="00150574">
              <w:rPr>
                <w:rFonts w:ascii="Calibri" w:hAnsi="Calibri" w:cs="Calibri"/>
                <w:color w:val="auto"/>
              </w:rPr>
              <w:t>8</w:t>
            </w:r>
          </w:p>
        </w:tc>
        <w:tc>
          <w:tcPr>
            <w:tcW w:w="1242" w:type="dxa"/>
            <w:vAlign w:val="bottom"/>
          </w:tcPr>
          <w:p w14:paraId="0C8D1DB7" w14:textId="2F2F5220"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1CB9A6C9" w14:textId="456E7070"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1940346E" w14:textId="38DC5839" w:rsidR="00847449" w:rsidRPr="00150574" w:rsidRDefault="00847449" w:rsidP="00847449">
            <w:pPr>
              <w:pStyle w:val="Tablebody"/>
              <w:rPr>
                <w:color w:val="auto"/>
              </w:rPr>
            </w:pPr>
            <w:r w:rsidRPr="00150574">
              <w:rPr>
                <w:rFonts w:ascii="Calibri" w:hAnsi="Calibri" w:cs="Calibri"/>
                <w:color w:val="auto"/>
              </w:rPr>
              <w:t>Rattenbury</w:t>
            </w:r>
          </w:p>
        </w:tc>
        <w:tc>
          <w:tcPr>
            <w:tcW w:w="3202" w:type="dxa"/>
            <w:vAlign w:val="bottom"/>
          </w:tcPr>
          <w:p w14:paraId="4F281768" w14:textId="78314CE2" w:rsidR="00847449" w:rsidRPr="00150574" w:rsidRDefault="00847449" w:rsidP="00847449">
            <w:pPr>
              <w:pStyle w:val="Tablebody"/>
              <w:rPr>
                <w:color w:val="auto"/>
              </w:rPr>
            </w:pPr>
            <w:r w:rsidRPr="00150574">
              <w:rPr>
                <w:rFonts w:ascii="Calibri" w:hAnsi="Calibri" w:cs="Calibri"/>
                <w:color w:val="auto"/>
              </w:rPr>
              <w:t>Gas Draft Variation</w:t>
            </w:r>
          </w:p>
        </w:tc>
        <w:tc>
          <w:tcPr>
            <w:tcW w:w="1311" w:type="dxa"/>
            <w:vAlign w:val="bottom"/>
          </w:tcPr>
          <w:p w14:paraId="5016DA81" w14:textId="165F7390" w:rsidR="00847449" w:rsidRPr="00150574" w:rsidRDefault="00847449" w:rsidP="00847449">
            <w:pPr>
              <w:pStyle w:val="Tablebody"/>
              <w:rPr>
                <w:color w:val="auto"/>
              </w:rPr>
            </w:pPr>
            <w:r w:rsidRPr="00150574">
              <w:rPr>
                <w:rFonts w:ascii="Calibri" w:hAnsi="Calibri" w:cs="Calibri"/>
                <w:color w:val="auto"/>
              </w:rPr>
              <w:t>02-05-22</w:t>
            </w:r>
          </w:p>
        </w:tc>
      </w:tr>
      <w:tr w:rsidR="00150574" w:rsidRPr="00150574" w14:paraId="668BA78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2541B789" w14:textId="728BAAAD" w:rsidR="00847449" w:rsidRPr="00150574" w:rsidRDefault="00847449" w:rsidP="00847449">
            <w:pPr>
              <w:pStyle w:val="Tablebody"/>
              <w:rPr>
                <w:color w:val="auto"/>
              </w:rPr>
            </w:pPr>
            <w:r w:rsidRPr="00150574">
              <w:rPr>
                <w:rFonts w:ascii="Calibri" w:hAnsi="Calibri" w:cs="Calibri"/>
                <w:color w:val="auto"/>
              </w:rPr>
              <w:t>9</w:t>
            </w:r>
          </w:p>
        </w:tc>
        <w:tc>
          <w:tcPr>
            <w:tcW w:w="1242" w:type="dxa"/>
            <w:vAlign w:val="bottom"/>
          </w:tcPr>
          <w:p w14:paraId="652AD3B1" w14:textId="66E11FB8"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37080DBC" w14:textId="658ACFD3"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4B03B65E" w14:textId="1953C6C5"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68782284" w14:textId="3DFD235F" w:rsidR="00847449" w:rsidRPr="00150574" w:rsidRDefault="00847449" w:rsidP="00847449">
            <w:pPr>
              <w:pStyle w:val="Tablebody"/>
              <w:rPr>
                <w:color w:val="auto"/>
              </w:rPr>
            </w:pPr>
            <w:r w:rsidRPr="00150574">
              <w:rPr>
                <w:rFonts w:ascii="Calibri" w:hAnsi="Calibri" w:cs="Calibri"/>
                <w:color w:val="auto"/>
              </w:rPr>
              <w:t>Parks and Conservation Rangers</w:t>
            </w:r>
          </w:p>
        </w:tc>
        <w:tc>
          <w:tcPr>
            <w:tcW w:w="1311" w:type="dxa"/>
            <w:vAlign w:val="bottom"/>
          </w:tcPr>
          <w:p w14:paraId="63D11125" w14:textId="3342C902"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3531A55D"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16A8011A" w14:textId="731FA981" w:rsidR="00847449" w:rsidRPr="00150574" w:rsidRDefault="00847449" w:rsidP="00847449">
            <w:pPr>
              <w:pStyle w:val="Tablebody"/>
              <w:rPr>
                <w:color w:val="auto"/>
              </w:rPr>
            </w:pPr>
            <w:r w:rsidRPr="00150574">
              <w:rPr>
                <w:rFonts w:ascii="Calibri" w:hAnsi="Calibri" w:cs="Calibri"/>
                <w:color w:val="auto"/>
              </w:rPr>
              <w:t>10</w:t>
            </w:r>
          </w:p>
        </w:tc>
        <w:tc>
          <w:tcPr>
            <w:tcW w:w="1242" w:type="dxa"/>
            <w:vAlign w:val="bottom"/>
          </w:tcPr>
          <w:p w14:paraId="463F085A" w14:textId="24260EDF" w:rsidR="00847449" w:rsidRPr="00150574" w:rsidRDefault="00847449" w:rsidP="00847449">
            <w:pPr>
              <w:pStyle w:val="Tablebody"/>
              <w:rPr>
                <w:color w:val="auto"/>
              </w:rPr>
            </w:pPr>
            <w:r w:rsidRPr="00150574">
              <w:rPr>
                <w:rFonts w:ascii="Calibri" w:hAnsi="Calibri" w:cs="Calibri"/>
                <w:color w:val="auto"/>
              </w:rPr>
              <w:t>02-03-22</w:t>
            </w:r>
          </w:p>
        </w:tc>
        <w:tc>
          <w:tcPr>
            <w:tcW w:w="1291" w:type="dxa"/>
            <w:vAlign w:val="bottom"/>
          </w:tcPr>
          <w:p w14:paraId="7B305097" w14:textId="63153CE1"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0790A047" w14:textId="40CD6299"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52617B2A" w14:textId="224C5FC6" w:rsidR="00847449" w:rsidRPr="00150574" w:rsidRDefault="00847449" w:rsidP="00847449">
            <w:pPr>
              <w:pStyle w:val="Tablebody"/>
              <w:rPr>
                <w:color w:val="auto"/>
              </w:rPr>
            </w:pPr>
            <w:r w:rsidRPr="00150574">
              <w:rPr>
                <w:rFonts w:ascii="Calibri" w:hAnsi="Calibri" w:cs="Calibri"/>
                <w:color w:val="auto"/>
              </w:rPr>
              <w:t>Proposed dementia-friendly village</w:t>
            </w:r>
          </w:p>
        </w:tc>
        <w:tc>
          <w:tcPr>
            <w:tcW w:w="1311" w:type="dxa"/>
            <w:vAlign w:val="bottom"/>
          </w:tcPr>
          <w:p w14:paraId="00BEDD04" w14:textId="670300C0" w:rsidR="00847449" w:rsidRPr="00150574" w:rsidRDefault="00847449" w:rsidP="00847449">
            <w:pPr>
              <w:pStyle w:val="Tablebody"/>
              <w:rPr>
                <w:color w:val="auto"/>
              </w:rPr>
            </w:pPr>
            <w:r w:rsidRPr="00150574">
              <w:rPr>
                <w:rFonts w:ascii="Calibri" w:hAnsi="Calibri" w:cs="Calibri"/>
                <w:color w:val="auto"/>
              </w:rPr>
              <w:t>21-03-22</w:t>
            </w:r>
          </w:p>
        </w:tc>
      </w:tr>
      <w:tr w:rsidR="00150574" w:rsidRPr="00150574" w14:paraId="74D7E866"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CA1C27E" w14:textId="20B6A10B" w:rsidR="00847449" w:rsidRPr="00150574" w:rsidRDefault="00847449" w:rsidP="00847449">
            <w:pPr>
              <w:pStyle w:val="Tablebody"/>
              <w:rPr>
                <w:color w:val="auto"/>
              </w:rPr>
            </w:pPr>
            <w:r w:rsidRPr="00150574">
              <w:rPr>
                <w:rFonts w:ascii="Calibri" w:hAnsi="Calibri" w:cs="Calibri"/>
                <w:color w:val="auto"/>
              </w:rPr>
              <w:t>11</w:t>
            </w:r>
          </w:p>
        </w:tc>
        <w:tc>
          <w:tcPr>
            <w:tcW w:w="1242" w:type="dxa"/>
            <w:vAlign w:val="bottom"/>
          </w:tcPr>
          <w:p w14:paraId="74AF3BB7" w14:textId="7940AD13"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0192DF35" w14:textId="413C9E40" w:rsidR="00847449" w:rsidRPr="00150574" w:rsidRDefault="00847449" w:rsidP="00847449">
            <w:pPr>
              <w:pStyle w:val="Tablebody"/>
              <w:rPr>
                <w:color w:val="auto"/>
              </w:rPr>
            </w:pPr>
            <w:r w:rsidRPr="00150574">
              <w:rPr>
                <w:rFonts w:ascii="Calibri" w:hAnsi="Calibri" w:cs="Calibri"/>
                <w:color w:val="auto"/>
              </w:rPr>
              <w:t>Kikkert</w:t>
            </w:r>
          </w:p>
        </w:tc>
        <w:tc>
          <w:tcPr>
            <w:tcW w:w="1429" w:type="dxa"/>
            <w:vAlign w:val="bottom"/>
          </w:tcPr>
          <w:p w14:paraId="7A89B450" w14:textId="4D8FC9E7"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0FD76CE2" w14:textId="204175CA" w:rsidR="00847449" w:rsidRPr="00150574" w:rsidRDefault="00847449" w:rsidP="00847449">
            <w:pPr>
              <w:pStyle w:val="Tablebody"/>
              <w:rPr>
                <w:color w:val="auto"/>
              </w:rPr>
            </w:pPr>
            <w:r w:rsidRPr="00150574">
              <w:rPr>
                <w:rFonts w:ascii="Calibri" w:hAnsi="Calibri" w:cs="Calibri"/>
                <w:color w:val="auto"/>
              </w:rPr>
              <w:t>Grandfathering clause for DV 369</w:t>
            </w:r>
          </w:p>
        </w:tc>
        <w:tc>
          <w:tcPr>
            <w:tcW w:w="1311" w:type="dxa"/>
            <w:vAlign w:val="bottom"/>
          </w:tcPr>
          <w:p w14:paraId="5678D6DE" w14:textId="0A509C2E" w:rsidR="00847449" w:rsidRPr="00150574" w:rsidRDefault="00847449" w:rsidP="00847449">
            <w:pPr>
              <w:pStyle w:val="Tablebody"/>
              <w:rPr>
                <w:color w:val="auto"/>
              </w:rPr>
            </w:pPr>
            <w:r w:rsidRPr="00150574">
              <w:rPr>
                <w:rFonts w:ascii="Calibri" w:hAnsi="Calibri" w:cs="Calibri"/>
                <w:color w:val="auto"/>
              </w:rPr>
              <w:t>02-05-22</w:t>
            </w:r>
          </w:p>
        </w:tc>
      </w:tr>
      <w:tr w:rsidR="00150574" w:rsidRPr="00150574" w14:paraId="37584015"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19FB8486" w14:textId="194CDB1F" w:rsidR="00847449" w:rsidRPr="00150574" w:rsidRDefault="00847449" w:rsidP="00847449">
            <w:pPr>
              <w:pStyle w:val="Tablebody"/>
              <w:rPr>
                <w:color w:val="auto"/>
              </w:rPr>
            </w:pPr>
            <w:r w:rsidRPr="00150574">
              <w:rPr>
                <w:rFonts w:ascii="Calibri" w:hAnsi="Calibri" w:cs="Calibri"/>
                <w:color w:val="auto"/>
              </w:rPr>
              <w:t>12</w:t>
            </w:r>
          </w:p>
        </w:tc>
        <w:tc>
          <w:tcPr>
            <w:tcW w:w="1242" w:type="dxa"/>
            <w:vAlign w:val="bottom"/>
          </w:tcPr>
          <w:p w14:paraId="6117B8B5" w14:textId="5184435D"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6615E226" w14:textId="5A191888" w:rsidR="00847449" w:rsidRPr="00150574" w:rsidRDefault="00847449" w:rsidP="00847449">
            <w:pPr>
              <w:pStyle w:val="Tablebody"/>
              <w:rPr>
                <w:color w:val="auto"/>
              </w:rPr>
            </w:pPr>
            <w:r w:rsidRPr="00150574">
              <w:rPr>
                <w:rFonts w:ascii="Calibri" w:hAnsi="Calibri" w:cs="Calibri"/>
                <w:color w:val="auto"/>
              </w:rPr>
              <w:t>Kikkert</w:t>
            </w:r>
          </w:p>
        </w:tc>
        <w:tc>
          <w:tcPr>
            <w:tcW w:w="1429" w:type="dxa"/>
            <w:vAlign w:val="bottom"/>
          </w:tcPr>
          <w:p w14:paraId="7091C94F" w14:textId="0FCEF9C4"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23E4BF0E" w14:textId="12509E4F" w:rsidR="00847449" w:rsidRPr="00150574" w:rsidRDefault="00847449" w:rsidP="00847449">
            <w:pPr>
              <w:pStyle w:val="Tablebody"/>
              <w:rPr>
                <w:color w:val="auto"/>
              </w:rPr>
            </w:pPr>
            <w:r w:rsidRPr="00150574">
              <w:rPr>
                <w:rFonts w:ascii="Calibri" w:hAnsi="Calibri" w:cs="Calibri"/>
                <w:color w:val="auto"/>
              </w:rPr>
              <w:t>Blocks impacted by DV 369</w:t>
            </w:r>
          </w:p>
        </w:tc>
        <w:tc>
          <w:tcPr>
            <w:tcW w:w="1311" w:type="dxa"/>
            <w:vAlign w:val="bottom"/>
          </w:tcPr>
          <w:p w14:paraId="19825088" w14:textId="39D608D4" w:rsidR="00847449" w:rsidRPr="00150574" w:rsidRDefault="00847449" w:rsidP="00847449">
            <w:pPr>
              <w:pStyle w:val="Tablebody"/>
              <w:rPr>
                <w:color w:val="auto"/>
              </w:rPr>
            </w:pPr>
            <w:r w:rsidRPr="00150574">
              <w:rPr>
                <w:rFonts w:ascii="Calibri" w:hAnsi="Calibri" w:cs="Calibri"/>
                <w:color w:val="auto"/>
              </w:rPr>
              <w:t>02-05-22</w:t>
            </w:r>
          </w:p>
        </w:tc>
      </w:tr>
      <w:tr w:rsidR="00150574" w:rsidRPr="00150574" w14:paraId="0653F8F7"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F9F34D4" w14:textId="347EE99D" w:rsidR="00847449" w:rsidRPr="00150574" w:rsidRDefault="00847449" w:rsidP="00847449">
            <w:pPr>
              <w:pStyle w:val="Tablebody"/>
              <w:rPr>
                <w:color w:val="auto"/>
              </w:rPr>
            </w:pPr>
            <w:r w:rsidRPr="00150574">
              <w:rPr>
                <w:rFonts w:ascii="Calibri" w:hAnsi="Calibri" w:cs="Calibri"/>
                <w:color w:val="auto"/>
              </w:rPr>
              <w:t>13</w:t>
            </w:r>
          </w:p>
        </w:tc>
        <w:tc>
          <w:tcPr>
            <w:tcW w:w="1242" w:type="dxa"/>
            <w:vAlign w:val="bottom"/>
          </w:tcPr>
          <w:p w14:paraId="29BA82A2" w14:textId="631D7578"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73323D9E" w14:textId="7C306F3B" w:rsidR="00847449" w:rsidRPr="00150574" w:rsidRDefault="00847449" w:rsidP="00847449">
            <w:pPr>
              <w:pStyle w:val="Tablebody"/>
              <w:rPr>
                <w:color w:val="auto"/>
              </w:rPr>
            </w:pPr>
            <w:r w:rsidRPr="00150574">
              <w:rPr>
                <w:rFonts w:ascii="Calibri" w:hAnsi="Calibri" w:cs="Calibri"/>
                <w:color w:val="auto"/>
              </w:rPr>
              <w:t>Kikkert</w:t>
            </w:r>
          </w:p>
        </w:tc>
        <w:tc>
          <w:tcPr>
            <w:tcW w:w="1429" w:type="dxa"/>
            <w:vAlign w:val="bottom"/>
          </w:tcPr>
          <w:p w14:paraId="6972BC26" w14:textId="69282730"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71A8F16B" w14:textId="447446E9" w:rsidR="00847449" w:rsidRPr="00150574" w:rsidRDefault="00847449" w:rsidP="00847449">
            <w:pPr>
              <w:pStyle w:val="Tablebody"/>
              <w:rPr>
                <w:color w:val="auto"/>
              </w:rPr>
            </w:pPr>
            <w:r w:rsidRPr="00150574">
              <w:rPr>
                <w:rFonts w:ascii="Calibri" w:hAnsi="Calibri" w:cs="Calibri"/>
                <w:color w:val="auto"/>
              </w:rPr>
              <w:t>Planting coverage standards in suburbs, streets and parks</w:t>
            </w:r>
          </w:p>
        </w:tc>
        <w:tc>
          <w:tcPr>
            <w:tcW w:w="1311" w:type="dxa"/>
            <w:vAlign w:val="bottom"/>
          </w:tcPr>
          <w:p w14:paraId="79427A1F" w14:textId="3BD136C1" w:rsidR="00847449" w:rsidRPr="00150574" w:rsidRDefault="00847449" w:rsidP="00847449">
            <w:pPr>
              <w:pStyle w:val="Tablebody"/>
              <w:rPr>
                <w:color w:val="auto"/>
              </w:rPr>
            </w:pPr>
            <w:r w:rsidRPr="00150574">
              <w:rPr>
                <w:rFonts w:ascii="Calibri" w:hAnsi="Calibri" w:cs="Calibri"/>
                <w:color w:val="auto"/>
              </w:rPr>
              <w:t>21-03-22</w:t>
            </w:r>
          </w:p>
        </w:tc>
      </w:tr>
      <w:tr w:rsidR="00150574" w:rsidRPr="00150574" w14:paraId="6B0255B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5E82DF64" w14:textId="03D4EC1A" w:rsidR="00847449" w:rsidRPr="00150574" w:rsidRDefault="00847449" w:rsidP="00847449">
            <w:pPr>
              <w:pStyle w:val="Tablebody"/>
              <w:rPr>
                <w:color w:val="auto"/>
              </w:rPr>
            </w:pPr>
            <w:r w:rsidRPr="00150574">
              <w:rPr>
                <w:rFonts w:ascii="Calibri" w:hAnsi="Calibri" w:cs="Calibri"/>
                <w:color w:val="auto"/>
              </w:rPr>
              <w:t>14</w:t>
            </w:r>
          </w:p>
        </w:tc>
        <w:tc>
          <w:tcPr>
            <w:tcW w:w="1242" w:type="dxa"/>
            <w:vAlign w:val="bottom"/>
          </w:tcPr>
          <w:p w14:paraId="5DC0D9FD" w14:textId="642E6958"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4A77B6DF" w14:textId="638C5000" w:rsidR="00847449" w:rsidRPr="00150574" w:rsidRDefault="00847449" w:rsidP="00847449">
            <w:pPr>
              <w:pStyle w:val="Tablebody"/>
              <w:rPr>
                <w:color w:val="auto"/>
              </w:rPr>
            </w:pPr>
            <w:r w:rsidRPr="00150574">
              <w:rPr>
                <w:rFonts w:ascii="Calibri" w:hAnsi="Calibri" w:cs="Calibri"/>
                <w:color w:val="auto"/>
              </w:rPr>
              <w:t>Kikkert</w:t>
            </w:r>
          </w:p>
        </w:tc>
        <w:tc>
          <w:tcPr>
            <w:tcW w:w="1429" w:type="dxa"/>
            <w:vAlign w:val="bottom"/>
          </w:tcPr>
          <w:p w14:paraId="6DAF5B6E" w14:textId="18E5F395"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7B5383AB" w14:textId="48BE5DF7" w:rsidR="00847449" w:rsidRPr="00150574" w:rsidRDefault="00847449" w:rsidP="00847449">
            <w:pPr>
              <w:pStyle w:val="Tablebody"/>
              <w:rPr>
                <w:color w:val="auto"/>
              </w:rPr>
            </w:pPr>
            <w:r w:rsidRPr="00150574">
              <w:rPr>
                <w:rFonts w:ascii="Calibri" w:hAnsi="Calibri" w:cs="Calibri"/>
                <w:color w:val="auto"/>
              </w:rPr>
              <w:t>Modelling on block level recommendations from Tait Report</w:t>
            </w:r>
          </w:p>
        </w:tc>
        <w:tc>
          <w:tcPr>
            <w:tcW w:w="1311" w:type="dxa"/>
            <w:vAlign w:val="bottom"/>
          </w:tcPr>
          <w:p w14:paraId="4DEF28F0" w14:textId="4A27A778"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2735712E"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39FB8E7" w14:textId="1A72608A" w:rsidR="00847449" w:rsidRPr="00150574" w:rsidRDefault="00847449" w:rsidP="00847449">
            <w:pPr>
              <w:pStyle w:val="Tablebody"/>
              <w:rPr>
                <w:color w:val="auto"/>
              </w:rPr>
            </w:pPr>
            <w:r w:rsidRPr="00150574">
              <w:rPr>
                <w:rFonts w:ascii="Calibri" w:hAnsi="Calibri" w:cs="Calibri"/>
                <w:color w:val="auto"/>
              </w:rPr>
              <w:t>15</w:t>
            </w:r>
          </w:p>
        </w:tc>
        <w:tc>
          <w:tcPr>
            <w:tcW w:w="1242" w:type="dxa"/>
            <w:vAlign w:val="bottom"/>
          </w:tcPr>
          <w:p w14:paraId="31856B55" w14:textId="6E507F28"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6673678E" w14:textId="212B1632" w:rsidR="00847449" w:rsidRPr="00150574" w:rsidRDefault="00847449" w:rsidP="00847449">
            <w:pPr>
              <w:pStyle w:val="Tablebody"/>
              <w:rPr>
                <w:color w:val="auto"/>
              </w:rPr>
            </w:pPr>
            <w:r w:rsidRPr="00150574">
              <w:rPr>
                <w:rFonts w:ascii="Calibri" w:hAnsi="Calibri" w:cs="Calibri"/>
                <w:color w:val="auto"/>
              </w:rPr>
              <w:t>Kikkert</w:t>
            </w:r>
          </w:p>
        </w:tc>
        <w:tc>
          <w:tcPr>
            <w:tcW w:w="1429" w:type="dxa"/>
            <w:vAlign w:val="bottom"/>
          </w:tcPr>
          <w:p w14:paraId="74589DF5" w14:textId="0CFF4EF7"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06B0A503" w14:textId="39850231" w:rsidR="00847449" w:rsidRPr="00150574" w:rsidRDefault="00847449" w:rsidP="00847449">
            <w:pPr>
              <w:pStyle w:val="Tablebody"/>
              <w:rPr>
                <w:color w:val="auto"/>
              </w:rPr>
            </w:pPr>
            <w:r w:rsidRPr="00150574">
              <w:rPr>
                <w:rFonts w:ascii="Calibri" w:hAnsi="Calibri" w:cs="Calibri"/>
                <w:color w:val="auto"/>
              </w:rPr>
              <w:t xml:space="preserve">Tait Network Recommendations </w:t>
            </w:r>
          </w:p>
        </w:tc>
        <w:tc>
          <w:tcPr>
            <w:tcW w:w="1311" w:type="dxa"/>
            <w:vAlign w:val="bottom"/>
          </w:tcPr>
          <w:p w14:paraId="41B711DF" w14:textId="3F2707D8" w:rsidR="00847449" w:rsidRPr="00150574" w:rsidRDefault="00C12DDE" w:rsidP="00847449">
            <w:pPr>
              <w:pStyle w:val="Tablebody"/>
              <w:rPr>
                <w:color w:val="auto"/>
              </w:rPr>
            </w:pPr>
            <w:r>
              <w:rPr>
                <w:rFonts w:ascii="Calibri" w:hAnsi="Calibri" w:cs="Calibri"/>
                <w:color w:val="auto"/>
              </w:rPr>
              <w:t>12-05-22</w:t>
            </w:r>
            <w:r w:rsidR="00847449" w:rsidRPr="00150574">
              <w:rPr>
                <w:rFonts w:ascii="Calibri" w:hAnsi="Calibri" w:cs="Calibri"/>
                <w:color w:val="auto"/>
              </w:rPr>
              <w:t> </w:t>
            </w:r>
          </w:p>
        </w:tc>
      </w:tr>
      <w:tr w:rsidR="00150574" w:rsidRPr="00150574" w14:paraId="42E7C459"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843AB08" w14:textId="30EE3F5D" w:rsidR="00847449" w:rsidRPr="00150574" w:rsidRDefault="00847449" w:rsidP="00847449">
            <w:pPr>
              <w:pStyle w:val="Tablebody"/>
              <w:rPr>
                <w:color w:val="auto"/>
              </w:rPr>
            </w:pPr>
            <w:r w:rsidRPr="00150574">
              <w:rPr>
                <w:rFonts w:ascii="Calibri" w:hAnsi="Calibri" w:cs="Calibri"/>
                <w:color w:val="auto"/>
              </w:rPr>
              <w:t>16</w:t>
            </w:r>
          </w:p>
        </w:tc>
        <w:tc>
          <w:tcPr>
            <w:tcW w:w="1242" w:type="dxa"/>
            <w:vAlign w:val="bottom"/>
          </w:tcPr>
          <w:p w14:paraId="67052A05" w14:textId="4B283E8F"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4C29F308" w14:textId="61F4D7D4"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005D655C" w14:textId="0908BEBB"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1A0619AB" w14:textId="2F89AFD3" w:rsidR="00847449" w:rsidRPr="00150574" w:rsidRDefault="00847449" w:rsidP="00847449">
            <w:pPr>
              <w:pStyle w:val="Tablebody"/>
              <w:rPr>
                <w:color w:val="auto"/>
              </w:rPr>
            </w:pPr>
            <w:r w:rsidRPr="00150574">
              <w:rPr>
                <w:rFonts w:ascii="Calibri" w:hAnsi="Calibri" w:cs="Calibri"/>
                <w:color w:val="auto"/>
              </w:rPr>
              <w:t>Canberra Urban Lakes and Ponds Land Management Plan</w:t>
            </w:r>
          </w:p>
        </w:tc>
        <w:tc>
          <w:tcPr>
            <w:tcW w:w="1311" w:type="dxa"/>
            <w:vAlign w:val="bottom"/>
          </w:tcPr>
          <w:p w14:paraId="77138525" w14:textId="502B0BB7"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4FB69BAA"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0646991" w14:textId="3F019339" w:rsidR="00847449" w:rsidRPr="00150574" w:rsidRDefault="00847449" w:rsidP="00847449">
            <w:pPr>
              <w:pStyle w:val="Tablebody"/>
              <w:rPr>
                <w:color w:val="auto"/>
              </w:rPr>
            </w:pPr>
            <w:r w:rsidRPr="00150574">
              <w:rPr>
                <w:rFonts w:ascii="Calibri" w:hAnsi="Calibri" w:cs="Calibri"/>
                <w:color w:val="auto"/>
              </w:rPr>
              <w:t>17</w:t>
            </w:r>
          </w:p>
        </w:tc>
        <w:tc>
          <w:tcPr>
            <w:tcW w:w="1242" w:type="dxa"/>
            <w:vAlign w:val="bottom"/>
          </w:tcPr>
          <w:p w14:paraId="3732B458" w14:textId="1E6D520F"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2F3D778D" w14:textId="62F1D679"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64201F0F" w14:textId="72BDD5AB"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3F545D30" w14:textId="77BAE8AB" w:rsidR="00847449" w:rsidRPr="00150574" w:rsidRDefault="00847449" w:rsidP="00847449">
            <w:pPr>
              <w:pStyle w:val="Tablebody"/>
              <w:rPr>
                <w:color w:val="auto"/>
              </w:rPr>
            </w:pPr>
            <w:r w:rsidRPr="00150574">
              <w:rPr>
                <w:rFonts w:ascii="Calibri" w:hAnsi="Calibri" w:cs="Calibri"/>
                <w:color w:val="auto"/>
              </w:rPr>
              <w:t xml:space="preserve">Demandering and Mac and Bert Oldfields Huts  </w:t>
            </w:r>
          </w:p>
        </w:tc>
        <w:tc>
          <w:tcPr>
            <w:tcW w:w="1311" w:type="dxa"/>
            <w:vAlign w:val="bottom"/>
          </w:tcPr>
          <w:p w14:paraId="2287D301" w14:textId="587CE985"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0816EA84"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top"/>
          </w:tcPr>
          <w:p w14:paraId="2B7E9B7B" w14:textId="3A79D3A4" w:rsidR="00847449" w:rsidRPr="00150574" w:rsidRDefault="00847449" w:rsidP="00847449">
            <w:pPr>
              <w:pStyle w:val="Tablebody"/>
              <w:rPr>
                <w:color w:val="auto"/>
              </w:rPr>
            </w:pPr>
            <w:r w:rsidRPr="00150574">
              <w:rPr>
                <w:rFonts w:ascii="Calibri" w:hAnsi="Calibri" w:cs="Calibri"/>
                <w:color w:val="auto"/>
              </w:rPr>
              <w:t>18</w:t>
            </w:r>
          </w:p>
        </w:tc>
        <w:tc>
          <w:tcPr>
            <w:tcW w:w="1242" w:type="dxa"/>
            <w:vAlign w:val="bottom"/>
          </w:tcPr>
          <w:p w14:paraId="331F858A" w14:textId="4B1787D4" w:rsidR="00847449" w:rsidRPr="00150574" w:rsidRDefault="00847449" w:rsidP="00847449">
            <w:pPr>
              <w:pStyle w:val="Tablebody"/>
              <w:rPr>
                <w:color w:val="auto"/>
              </w:rPr>
            </w:pPr>
            <w:r w:rsidRPr="00150574">
              <w:rPr>
                <w:rFonts w:ascii="Calibri" w:hAnsi="Calibri" w:cs="Calibri"/>
                <w:color w:val="auto"/>
              </w:rPr>
              <w:t>03-03-22</w:t>
            </w:r>
          </w:p>
        </w:tc>
        <w:tc>
          <w:tcPr>
            <w:tcW w:w="1291" w:type="dxa"/>
            <w:vAlign w:val="bottom"/>
          </w:tcPr>
          <w:p w14:paraId="5B52E063" w14:textId="60C2BB29"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15772D54" w14:textId="29930A5C"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1812B08E" w14:textId="09012592" w:rsidR="00847449" w:rsidRPr="00150574" w:rsidRDefault="00847449" w:rsidP="00847449">
            <w:pPr>
              <w:pStyle w:val="Tablebody"/>
              <w:rPr>
                <w:color w:val="auto"/>
              </w:rPr>
            </w:pPr>
            <w:r w:rsidRPr="00150574">
              <w:rPr>
                <w:rFonts w:ascii="Calibri" w:hAnsi="Calibri" w:cs="Calibri"/>
                <w:color w:val="auto"/>
              </w:rPr>
              <w:t>Tidbinbilla and Namadgi National Park</w:t>
            </w:r>
          </w:p>
        </w:tc>
        <w:tc>
          <w:tcPr>
            <w:tcW w:w="1311" w:type="dxa"/>
            <w:vAlign w:val="bottom"/>
          </w:tcPr>
          <w:p w14:paraId="200C048A" w14:textId="0C0B03B8"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27D04CC0"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722F8F42" w14:textId="6EB8FD90" w:rsidR="00847449" w:rsidRPr="00150574" w:rsidRDefault="00847449" w:rsidP="00847449">
            <w:pPr>
              <w:pStyle w:val="Tablebody"/>
              <w:rPr>
                <w:color w:val="auto"/>
              </w:rPr>
            </w:pPr>
            <w:r w:rsidRPr="00150574">
              <w:rPr>
                <w:rFonts w:ascii="Calibri" w:hAnsi="Calibri" w:cs="Calibri"/>
                <w:color w:val="auto"/>
              </w:rPr>
              <w:t>19</w:t>
            </w:r>
          </w:p>
        </w:tc>
        <w:tc>
          <w:tcPr>
            <w:tcW w:w="1242" w:type="dxa"/>
            <w:vAlign w:val="bottom"/>
          </w:tcPr>
          <w:p w14:paraId="2597D7DB" w14:textId="1D9A6DBB"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4D40B038" w14:textId="48706823"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45B52F02" w14:textId="1B57F250"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52D93153" w14:textId="17F7BA9C" w:rsidR="00847449" w:rsidRPr="00150574" w:rsidRDefault="00847449" w:rsidP="00847449">
            <w:pPr>
              <w:pStyle w:val="Tablebody"/>
              <w:rPr>
                <w:color w:val="auto"/>
              </w:rPr>
            </w:pPr>
            <w:r w:rsidRPr="00150574">
              <w:rPr>
                <w:rFonts w:ascii="Calibri" w:hAnsi="Calibri" w:cs="Calibri"/>
                <w:color w:val="auto"/>
              </w:rPr>
              <w:t>Cat Containment</w:t>
            </w:r>
          </w:p>
        </w:tc>
        <w:tc>
          <w:tcPr>
            <w:tcW w:w="1311" w:type="dxa"/>
            <w:vAlign w:val="bottom"/>
          </w:tcPr>
          <w:p w14:paraId="71460F92" w14:textId="15BEBA75"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2B3D1B13"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D1D2D33" w14:textId="49E465FD" w:rsidR="00847449" w:rsidRPr="00150574" w:rsidRDefault="00847449" w:rsidP="00847449">
            <w:pPr>
              <w:pStyle w:val="Tablebody"/>
              <w:rPr>
                <w:color w:val="auto"/>
              </w:rPr>
            </w:pPr>
            <w:r w:rsidRPr="00150574">
              <w:rPr>
                <w:rFonts w:ascii="Calibri" w:hAnsi="Calibri" w:cs="Calibri"/>
                <w:color w:val="auto"/>
              </w:rPr>
              <w:t>20</w:t>
            </w:r>
          </w:p>
        </w:tc>
        <w:tc>
          <w:tcPr>
            <w:tcW w:w="1242" w:type="dxa"/>
            <w:vAlign w:val="bottom"/>
          </w:tcPr>
          <w:p w14:paraId="635BFA5B" w14:textId="5103CE6E"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AA06693" w14:textId="1A132715"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568BF65C" w14:textId="6BCF114A"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527702E9" w14:textId="01D73AB9" w:rsidR="00847449" w:rsidRPr="00150574" w:rsidRDefault="00847449" w:rsidP="00847449">
            <w:pPr>
              <w:pStyle w:val="Tablebody"/>
              <w:rPr>
                <w:color w:val="auto"/>
              </w:rPr>
            </w:pPr>
            <w:r w:rsidRPr="00150574">
              <w:rPr>
                <w:rFonts w:ascii="Calibri" w:hAnsi="Calibri" w:cs="Calibri"/>
                <w:color w:val="auto"/>
              </w:rPr>
              <w:t>Domestic Animals services</w:t>
            </w:r>
          </w:p>
        </w:tc>
        <w:tc>
          <w:tcPr>
            <w:tcW w:w="1311" w:type="dxa"/>
            <w:vAlign w:val="bottom"/>
          </w:tcPr>
          <w:p w14:paraId="3AB7762B" w14:textId="38F481FB"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1AFE4CDA"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62447E5E" w14:textId="5A296B4F" w:rsidR="00847449" w:rsidRPr="00150574" w:rsidRDefault="00847449" w:rsidP="00847449">
            <w:pPr>
              <w:pStyle w:val="Tablebody"/>
              <w:rPr>
                <w:color w:val="auto"/>
              </w:rPr>
            </w:pPr>
            <w:r w:rsidRPr="00150574">
              <w:rPr>
                <w:rFonts w:ascii="Calibri" w:hAnsi="Calibri" w:cs="Calibri"/>
                <w:color w:val="auto"/>
              </w:rPr>
              <w:t>21</w:t>
            </w:r>
          </w:p>
        </w:tc>
        <w:tc>
          <w:tcPr>
            <w:tcW w:w="1242" w:type="dxa"/>
            <w:vAlign w:val="bottom"/>
          </w:tcPr>
          <w:p w14:paraId="78B0CD83" w14:textId="172B4B90"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31C913FA" w14:textId="72FE8177"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0A101B31" w14:textId="28B9AE3D"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26EFD136" w14:textId="765E254F" w:rsidR="00847449" w:rsidRPr="00150574" w:rsidRDefault="00847449" w:rsidP="00847449">
            <w:pPr>
              <w:pStyle w:val="Tablebody"/>
              <w:rPr>
                <w:color w:val="auto"/>
              </w:rPr>
            </w:pPr>
            <w:r w:rsidRPr="00150574">
              <w:rPr>
                <w:rFonts w:ascii="Calibri" w:hAnsi="Calibri" w:cs="Calibri"/>
                <w:color w:val="auto"/>
              </w:rPr>
              <w:t>Dog Parks</w:t>
            </w:r>
          </w:p>
        </w:tc>
        <w:tc>
          <w:tcPr>
            <w:tcW w:w="1311" w:type="dxa"/>
            <w:vAlign w:val="bottom"/>
          </w:tcPr>
          <w:p w14:paraId="5939D71D" w14:textId="14CA4F06"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0D3F6BD3"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28D70E74" w14:textId="02068BB9" w:rsidR="00847449" w:rsidRPr="00150574" w:rsidRDefault="00847449" w:rsidP="00847449">
            <w:pPr>
              <w:pStyle w:val="Tablebody"/>
              <w:rPr>
                <w:color w:val="auto"/>
              </w:rPr>
            </w:pPr>
            <w:r w:rsidRPr="00150574">
              <w:rPr>
                <w:rFonts w:ascii="Calibri" w:hAnsi="Calibri" w:cs="Calibri"/>
                <w:color w:val="auto"/>
              </w:rPr>
              <w:t>22</w:t>
            </w:r>
          </w:p>
        </w:tc>
        <w:tc>
          <w:tcPr>
            <w:tcW w:w="1242" w:type="dxa"/>
            <w:vAlign w:val="bottom"/>
          </w:tcPr>
          <w:p w14:paraId="5D524803" w14:textId="30464E74"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38A18D0E" w14:textId="143C979A"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28AD367E" w14:textId="7390B227"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810428A" w14:textId="110F7FC0" w:rsidR="00847449" w:rsidRPr="00150574" w:rsidRDefault="00847449" w:rsidP="00847449">
            <w:pPr>
              <w:pStyle w:val="Tablebody"/>
              <w:rPr>
                <w:color w:val="auto"/>
              </w:rPr>
            </w:pPr>
            <w:r w:rsidRPr="00150574">
              <w:rPr>
                <w:rFonts w:ascii="Calibri" w:hAnsi="Calibri" w:cs="Calibri"/>
                <w:color w:val="auto"/>
              </w:rPr>
              <w:t>FOGO Pilot and Waste Facilities</w:t>
            </w:r>
          </w:p>
        </w:tc>
        <w:tc>
          <w:tcPr>
            <w:tcW w:w="1311" w:type="dxa"/>
            <w:vAlign w:val="bottom"/>
          </w:tcPr>
          <w:p w14:paraId="42D5558A" w14:textId="1AA4ACB6"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035C4BEA"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5182537" w14:textId="502AD966" w:rsidR="00847449" w:rsidRPr="00150574" w:rsidRDefault="00847449" w:rsidP="00847449">
            <w:pPr>
              <w:pStyle w:val="Tablebody"/>
              <w:rPr>
                <w:color w:val="auto"/>
              </w:rPr>
            </w:pPr>
            <w:r w:rsidRPr="00150574">
              <w:rPr>
                <w:rFonts w:ascii="Calibri" w:hAnsi="Calibri" w:cs="Calibri"/>
                <w:color w:val="auto"/>
              </w:rPr>
              <w:t>23</w:t>
            </w:r>
          </w:p>
        </w:tc>
        <w:tc>
          <w:tcPr>
            <w:tcW w:w="1242" w:type="dxa"/>
            <w:vAlign w:val="bottom"/>
          </w:tcPr>
          <w:p w14:paraId="1A58853A" w14:textId="3A82924B"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0FBB82B" w14:textId="3E33085C"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63D52901" w14:textId="46D48557" w:rsidR="00847449" w:rsidRPr="00150574" w:rsidRDefault="00847449" w:rsidP="00847449">
            <w:pPr>
              <w:pStyle w:val="Tablebody"/>
              <w:rPr>
                <w:color w:val="auto"/>
              </w:rPr>
            </w:pPr>
            <w:r w:rsidRPr="00150574">
              <w:rPr>
                <w:rFonts w:ascii="Calibri" w:hAnsi="Calibri" w:cs="Calibri"/>
                <w:color w:val="auto"/>
              </w:rPr>
              <w:t>Re EGEE QON 24</w:t>
            </w:r>
          </w:p>
        </w:tc>
        <w:tc>
          <w:tcPr>
            <w:tcW w:w="3202" w:type="dxa"/>
            <w:vAlign w:val="bottom"/>
          </w:tcPr>
          <w:p w14:paraId="0392EDF9" w14:textId="620C453A" w:rsidR="00847449" w:rsidRPr="00150574" w:rsidRDefault="00847449" w:rsidP="00847449">
            <w:pPr>
              <w:pStyle w:val="Tablebody"/>
              <w:rPr>
                <w:color w:val="auto"/>
              </w:rPr>
            </w:pPr>
            <w:r w:rsidRPr="00150574">
              <w:rPr>
                <w:rFonts w:ascii="Calibri" w:hAnsi="Calibri" w:cs="Calibri"/>
                <w:color w:val="auto"/>
              </w:rPr>
              <w:t>Veolia Waste Incinerator</w:t>
            </w:r>
          </w:p>
        </w:tc>
        <w:tc>
          <w:tcPr>
            <w:tcW w:w="1311" w:type="dxa"/>
            <w:vAlign w:val="bottom"/>
          </w:tcPr>
          <w:p w14:paraId="36C01E6F" w14:textId="0BC8AE1F" w:rsidR="00847449" w:rsidRPr="00150574" w:rsidRDefault="00847449" w:rsidP="00847449">
            <w:pPr>
              <w:pStyle w:val="Tablebody"/>
              <w:rPr>
                <w:color w:val="auto"/>
              </w:rPr>
            </w:pPr>
            <w:r w:rsidRPr="00150574">
              <w:rPr>
                <w:rFonts w:ascii="Calibri" w:hAnsi="Calibri" w:cs="Calibri"/>
                <w:color w:val="auto"/>
              </w:rPr>
              <w:t>Yes</w:t>
            </w:r>
          </w:p>
        </w:tc>
      </w:tr>
      <w:tr w:rsidR="00150574" w:rsidRPr="00150574" w14:paraId="5C9F92B0"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06D8FD58" w14:textId="16E309CF" w:rsidR="00847449" w:rsidRPr="00150574" w:rsidRDefault="00847449" w:rsidP="00847449">
            <w:pPr>
              <w:pStyle w:val="Tablebody"/>
              <w:rPr>
                <w:color w:val="auto"/>
              </w:rPr>
            </w:pPr>
            <w:r w:rsidRPr="00150574">
              <w:rPr>
                <w:rFonts w:ascii="Calibri" w:hAnsi="Calibri" w:cs="Calibri"/>
                <w:color w:val="auto"/>
              </w:rPr>
              <w:t>24</w:t>
            </w:r>
          </w:p>
        </w:tc>
        <w:tc>
          <w:tcPr>
            <w:tcW w:w="1242" w:type="dxa"/>
            <w:vAlign w:val="bottom"/>
          </w:tcPr>
          <w:p w14:paraId="4D7BC853" w14:textId="2CCC8BE4"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20C0EA33" w14:textId="3E1F7F3F"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23E57C66" w14:textId="5961706C"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5E20EAD" w14:textId="0A22C597" w:rsidR="00847449" w:rsidRPr="00150574" w:rsidRDefault="00847449" w:rsidP="00847449">
            <w:pPr>
              <w:pStyle w:val="Tablebody"/>
              <w:rPr>
                <w:color w:val="auto"/>
              </w:rPr>
            </w:pPr>
            <w:r w:rsidRPr="00150574">
              <w:rPr>
                <w:rFonts w:ascii="Calibri" w:hAnsi="Calibri" w:cs="Calibri"/>
                <w:color w:val="auto"/>
              </w:rPr>
              <w:t>Mugga lane</w:t>
            </w:r>
          </w:p>
        </w:tc>
        <w:tc>
          <w:tcPr>
            <w:tcW w:w="1311" w:type="dxa"/>
            <w:vAlign w:val="bottom"/>
          </w:tcPr>
          <w:p w14:paraId="3C59D079" w14:textId="7302E9F9"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416D956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70CB56E1" w14:textId="1EFBF5F6" w:rsidR="00847449" w:rsidRPr="00150574" w:rsidRDefault="00847449" w:rsidP="00847449">
            <w:pPr>
              <w:pStyle w:val="Tablebody"/>
              <w:rPr>
                <w:color w:val="auto"/>
              </w:rPr>
            </w:pPr>
            <w:r w:rsidRPr="00150574">
              <w:rPr>
                <w:rFonts w:ascii="Calibri" w:hAnsi="Calibri" w:cs="Calibri"/>
                <w:color w:val="auto"/>
              </w:rPr>
              <w:t>25</w:t>
            </w:r>
          </w:p>
        </w:tc>
        <w:tc>
          <w:tcPr>
            <w:tcW w:w="1242" w:type="dxa"/>
            <w:vAlign w:val="bottom"/>
          </w:tcPr>
          <w:p w14:paraId="43D0F9FD" w14:textId="51D6F788"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43132950" w14:textId="3EE302D5"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5124CA10" w14:textId="25F08AD5"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B68A627" w14:textId="180AE4F9" w:rsidR="00847449" w:rsidRPr="00150574" w:rsidRDefault="00847449" w:rsidP="00847449">
            <w:pPr>
              <w:pStyle w:val="Tablebody"/>
              <w:rPr>
                <w:color w:val="auto"/>
              </w:rPr>
            </w:pPr>
            <w:r w:rsidRPr="00150574">
              <w:rPr>
                <w:rFonts w:ascii="Calibri" w:hAnsi="Calibri" w:cs="Calibri"/>
                <w:color w:val="auto"/>
              </w:rPr>
              <w:t>Local Shops</w:t>
            </w:r>
          </w:p>
        </w:tc>
        <w:tc>
          <w:tcPr>
            <w:tcW w:w="1311" w:type="dxa"/>
            <w:vAlign w:val="bottom"/>
          </w:tcPr>
          <w:p w14:paraId="48BACD94" w14:textId="74FEE4E4"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2993D00B"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240AA808" w14:textId="431794D7" w:rsidR="00847449" w:rsidRPr="00150574" w:rsidRDefault="00847449" w:rsidP="00847449">
            <w:pPr>
              <w:pStyle w:val="Tablebody"/>
              <w:rPr>
                <w:color w:val="auto"/>
              </w:rPr>
            </w:pPr>
            <w:r w:rsidRPr="00150574">
              <w:rPr>
                <w:rFonts w:ascii="Calibri" w:hAnsi="Calibri" w:cs="Calibri"/>
                <w:color w:val="auto"/>
              </w:rPr>
              <w:t>26</w:t>
            </w:r>
          </w:p>
        </w:tc>
        <w:tc>
          <w:tcPr>
            <w:tcW w:w="1242" w:type="dxa"/>
            <w:vAlign w:val="bottom"/>
          </w:tcPr>
          <w:p w14:paraId="47DCF32D" w14:textId="71A0071F"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0269EF00" w14:textId="233E19B0"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35028AD3" w14:textId="206C3E4B"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D94807E" w14:textId="739E966A" w:rsidR="00847449" w:rsidRPr="00150574" w:rsidRDefault="00847449" w:rsidP="00847449">
            <w:pPr>
              <w:pStyle w:val="Tablebody"/>
              <w:rPr>
                <w:color w:val="auto"/>
              </w:rPr>
            </w:pPr>
            <w:r w:rsidRPr="00150574">
              <w:rPr>
                <w:rFonts w:ascii="Calibri" w:hAnsi="Calibri" w:cs="Calibri"/>
                <w:color w:val="auto"/>
              </w:rPr>
              <w:t>Southern memorial park</w:t>
            </w:r>
          </w:p>
        </w:tc>
        <w:tc>
          <w:tcPr>
            <w:tcW w:w="1311" w:type="dxa"/>
            <w:vAlign w:val="bottom"/>
          </w:tcPr>
          <w:p w14:paraId="05124954" w14:textId="25FD522D"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27CBFF2B"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26A0F623" w14:textId="7AB5D7F7" w:rsidR="00847449" w:rsidRPr="00150574" w:rsidRDefault="00847449" w:rsidP="00847449">
            <w:pPr>
              <w:pStyle w:val="Tablebody"/>
              <w:rPr>
                <w:color w:val="auto"/>
              </w:rPr>
            </w:pPr>
            <w:r w:rsidRPr="00150574">
              <w:rPr>
                <w:rFonts w:ascii="Calibri" w:hAnsi="Calibri" w:cs="Calibri"/>
                <w:color w:val="auto"/>
              </w:rPr>
              <w:t>27</w:t>
            </w:r>
          </w:p>
        </w:tc>
        <w:tc>
          <w:tcPr>
            <w:tcW w:w="1242" w:type="dxa"/>
            <w:vAlign w:val="bottom"/>
          </w:tcPr>
          <w:p w14:paraId="080F62C7" w14:textId="024650F5"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14D1966" w14:textId="5E9C7ADA"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15D4453C" w14:textId="3421F1B6"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B70C6D9" w14:textId="1542AEE8" w:rsidR="00847449" w:rsidRPr="00150574" w:rsidRDefault="00847449" w:rsidP="00847449">
            <w:pPr>
              <w:pStyle w:val="Tablebody"/>
              <w:rPr>
                <w:color w:val="auto"/>
              </w:rPr>
            </w:pPr>
            <w:r w:rsidRPr="00150574">
              <w:rPr>
                <w:rFonts w:ascii="Calibri" w:hAnsi="Calibri" w:cs="Calibri"/>
                <w:color w:val="auto"/>
              </w:rPr>
              <w:t>Playgrounds</w:t>
            </w:r>
          </w:p>
        </w:tc>
        <w:tc>
          <w:tcPr>
            <w:tcW w:w="1311" w:type="dxa"/>
            <w:vAlign w:val="bottom"/>
          </w:tcPr>
          <w:p w14:paraId="00892138" w14:textId="3A3CC150"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4C692C4F"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5808D356" w14:textId="2D2B1318" w:rsidR="00847449" w:rsidRPr="00150574" w:rsidRDefault="00847449" w:rsidP="00847449">
            <w:pPr>
              <w:pStyle w:val="Tablebody"/>
              <w:rPr>
                <w:color w:val="auto"/>
              </w:rPr>
            </w:pPr>
            <w:r w:rsidRPr="00150574">
              <w:rPr>
                <w:rFonts w:ascii="Calibri" w:hAnsi="Calibri" w:cs="Calibri"/>
                <w:color w:val="auto"/>
              </w:rPr>
              <w:t>28</w:t>
            </w:r>
          </w:p>
        </w:tc>
        <w:tc>
          <w:tcPr>
            <w:tcW w:w="1242" w:type="dxa"/>
            <w:vAlign w:val="bottom"/>
          </w:tcPr>
          <w:p w14:paraId="65A070DB" w14:textId="47D0FB65"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7166536" w14:textId="374929A8"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1135B8CA" w14:textId="0CCFF551"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54FECDA3" w14:textId="2102CB64" w:rsidR="00847449" w:rsidRPr="00150574" w:rsidRDefault="00847449" w:rsidP="00847449">
            <w:pPr>
              <w:pStyle w:val="Tablebody"/>
              <w:rPr>
                <w:color w:val="auto"/>
              </w:rPr>
            </w:pPr>
            <w:r w:rsidRPr="00150574">
              <w:rPr>
                <w:rFonts w:ascii="Calibri" w:hAnsi="Calibri" w:cs="Calibri"/>
                <w:color w:val="auto"/>
              </w:rPr>
              <w:t>Mt Taylor</w:t>
            </w:r>
          </w:p>
        </w:tc>
        <w:tc>
          <w:tcPr>
            <w:tcW w:w="1311" w:type="dxa"/>
            <w:vAlign w:val="bottom"/>
          </w:tcPr>
          <w:p w14:paraId="4E23BF27" w14:textId="03418031" w:rsidR="00847449" w:rsidRPr="00150574" w:rsidRDefault="00847449" w:rsidP="00847449">
            <w:pPr>
              <w:pStyle w:val="Tablebody"/>
              <w:rPr>
                <w:color w:val="auto"/>
              </w:rPr>
            </w:pPr>
            <w:r w:rsidRPr="00150574">
              <w:rPr>
                <w:rFonts w:ascii="Calibri" w:hAnsi="Calibri" w:cs="Calibri"/>
                <w:color w:val="auto"/>
              </w:rPr>
              <w:t>21-03-22</w:t>
            </w:r>
          </w:p>
        </w:tc>
      </w:tr>
      <w:tr w:rsidR="00150574" w:rsidRPr="00150574" w14:paraId="195894D7"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top"/>
          </w:tcPr>
          <w:p w14:paraId="58D50ADD" w14:textId="68885D01" w:rsidR="00847449" w:rsidRPr="00150574" w:rsidRDefault="00847449" w:rsidP="00847449">
            <w:pPr>
              <w:pStyle w:val="Tablebody"/>
              <w:rPr>
                <w:color w:val="auto"/>
              </w:rPr>
            </w:pPr>
            <w:r w:rsidRPr="00150574">
              <w:rPr>
                <w:rFonts w:ascii="Calibri" w:hAnsi="Calibri" w:cs="Calibri"/>
                <w:color w:val="auto"/>
              </w:rPr>
              <w:t>29</w:t>
            </w:r>
          </w:p>
        </w:tc>
        <w:tc>
          <w:tcPr>
            <w:tcW w:w="1242" w:type="dxa"/>
            <w:vAlign w:val="bottom"/>
          </w:tcPr>
          <w:p w14:paraId="000EABA9" w14:textId="02DF8882"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4DDC3109" w14:textId="54849940"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1351FA6B" w14:textId="7DF81BA9"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4B009B4F" w14:textId="324A1EC7" w:rsidR="00847449" w:rsidRPr="00150574" w:rsidRDefault="00847449" w:rsidP="00847449">
            <w:pPr>
              <w:pStyle w:val="Tablebody"/>
              <w:rPr>
                <w:color w:val="auto"/>
              </w:rPr>
            </w:pPr>
            <w:r w:rsidRPr="00150574">
              <w:rPr>
                <w:rFonts w:ascii="Calibri" w:hAnsi="Calibri" w:cs="Calibri"/>
                <w:color w:val="auto"/>
              </w:rPr>
              <w:t>Mature Trees</w:t>
            </w:r>
          </w:p>
        </w:tc>
        <w:tc>
          <w:tcPr>
            <w:tcW w:w="1311" w:type="dxa"/>
            <w:vAlign w:val="bottom"/>
          </w:tcPr>
          <w:p w14:paraId="715307A1" w14:textId="608B7FD9"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12700B6E"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652BE90" w14:textId="5264CEAC" w:rsidR="00847449" w:rsidRPr="00150574" w:rsidRDefault="00847449" w:rsidP="00847449">
            <w:pPr>
              <w:pStyle w:val="Tablebody"/>
              <w:rPr>
                <w:color w:val="auto"/>
              </w:rPr>
            </w:pPr>
            <w:r w:rsidRPr="00150574">
              <w:rPr>
                <w:rFonts w:ascii="Calibri" w:hAnsi="Calibri" w:cs="Calibri"/>
                <w:color w:val="auto"/>
              </w:rPr>
              <w:t>30</w:t>
            </w:r>
          </w:p>
        </w:tc>
        <w:tc>
          <w:tcPr>
            <w:tcW w:w="1242" w:type="dxa"/>
            <w:vAlign w:val="bottom"/>
          </w:tcPr>
          <w:p w14:paraId="5F659EEF" w14:textId="62B49394"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88F2425" w14:textId="448E763F"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066A79CF" w14:textId="285B34CA"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DCFAFEC" w14:textId="4E05046C" w:rsidR="00847449" w:rsidRPr="00150574" w:rsidRDefault="00847449" w:rsidP="00847449">
            <w:pPr>
              <w:pStyle w:val="Tablebody"/>
              <w:rPr>
                <w:color w:val="auto"/>
              </w:rPr>
            </w:pPr>
            <w:r w:rsidRPr="00150574">
              <w:rPr>
                <w:rFonts w:ascii="Calibri" w:hAnsi="Calibri" w:cs="Calibri"/>
                <w:color w:val="auto"/>
              </w:rPr>
              <w:t>Vest</w:t>
            </w:r>
          </w:p>
        </w:tc>
        <w:tc>
          <w:tcPr>
            <w:tcW w:w="1311" w:type="dxa"/>
            <w:vAlign w:val="bottom"/>
          </w:tcPr>
          <w:p w14:paraId="639CD3A3" w14:textId="31877150"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233987A7"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6F732E0F" w14:textId="00597820" w:rsidR="00847449" w:rsidRPr="00150574" w:rsidRDefault="00847449" w:rsidP="00847449">
            <w:pPr>
              <w:pStyle w:val="Tablebody"/>
              <w:rPr>
                <w:color w:val="auto"/>
              </w:rPr>
            </w:pPr>
            <w:r w:rsidRPr="00150574">
              <w:rPr>
                <w:rFonts w:ascii="Calibri" w:hAnsi="Calibri" w:cs="Calibri"/>
                <w:color w:val="auto"/>
              </w:rPr>
              <w:t>31</w:t>
            </w:r>
          </w:p>
        </w:tc>
        <w:tc>
          <w:tcPr>
            <w:tcW w:w="1242" w:type="dxa"/>
            <w:vAlign w:val="bottom"/>
          </w:tcPr>
          <w:p w14:paraId="30BAF102" w14:textId="3412C7E1"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0EBCA170" w14:textId="4F8AD6F5"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7589F2A4" w14:textId="1C655524"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482E7D2E" w14:textId="767FFB46" w:rsidR="00847449" w:rsidRPr="00150574" w:rsidRDefault="00847449" w:rsidP="00847449">
            <w:pPr>
              <w:pStyle w:val="Tablebody"/>
              <w:rPr>
                <w:color w:val="auto"/>
              </w:rPr>
            </w:pPr>
            <w:r w:rsidRPr="00150574">
              <w:rPr>
                <w:rFonts w:ascii="Calibri" w:hAnsi="Calibri" w:cs="Calibri"/>
                <w:color w:val="auto"/>
              </w:rPr>
              <w:t>City Presentation</w:t>
            </w:r>
          </w:p>
        </w:tc>
        <w:tc>
          <w:tcPr>
            <w:tcW w:w="1311" w:type="dxa"/>
            <w:vAlign w:val="bottom"/>
          </w:tcPr>
          <w:p w14:paraId="3A853470" w14:textId="26D7AB49" w:rsidR="00847449" w:rsidRPr="00150574" w:rsidRDefault="00847449" w:rsidP="00847449">
            <w:pPr>
              <w:pStyle w:val="Tablebody"/>
              <w:rPr>
                <w:color w:val="auto"/>
              </w:rPr>
            </w:pPr>
            <w:r w:rsidRPr="00150574">
              <w:rPr>
                <w:rFonts w:ascii="Calibri" w:hAnsi="Calibri" w:cs="Calibri"/>
                <w:color w:val="auto"/>
              </w:rPr>
              <w:t>16-03-22</w:t>
            </w:r>
          </w:p>
        </w:tc>
      </w:tr>
      <w:tr w:rsidR="00150574" w:rsidRPr="00150574" w14:paraId="49E35187"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115D8C6" w14:textId="03621CB9" w:rsidR="00847449" w:rsidRPr="00150574" w:rsidRDefault="00847449" w:rsidP="00847449">
            <w:pPr>
              <w:pStyle w:val="Tablebody"/>
              <w:rPr>
                <w:color w:val="auto"/>
              </w:rPr>
            </w:pPr>
            <w:r w:rsidRPr="00150574">
              <w:rPr>
                <w:rFonts w:ascii="Calibri" w:hAnsi="Calibri" w:cs="Calibri"/>
                <w:color w:val="auto"/>
              </w:rPr>
              <w:t>32</w:t>
            </w:r>
          </w:p>
        </w:tc>
        <w:tc>
          <w:tcPr>
            <w:tcW w:w="1242" w:type="dxa"/>
            <w:vAlign w:val="bottom"/>
          </w:tcPr>
          <w:p w14:paraId="6E2A0C3A" w14:textId="3AD2D6ED"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5E240747" w14:textId="458C1FE8"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27381286" w14:textId="2BB0F102"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2D2B6F74" w14:textId="3E1A9884" w:rsidR="00847449" w:rsidRPr="00150574" w:rsidRDefault="00847449" w:rsidP="00847449">
            <w:pPr>
              <w:pStyle w:val="Tablebody"/>
              <w:rPr>
                <w:color w:val="auto"/>
              </w:rPr>
            </w:pPr>
            <w:r w:rsidRPr="00150574">
              <w:rPr>
                <w:rFonts w:ascii="Calibri" w:hAnsi="Calibri" w:cs="Calibri"/>
                <w:color w:val="auto"/>
              </w:rPr>
              <w:t>Broken Footpaths</w:t>
            </w:r>
          </w:p>
        </w:tc>
        <w:tc>
          <w:tcPr>
            <w:tcW w:w="1311" w:type="dxa"/>
            <w:vAlign w:val="bottom"/>
          </w:tcPr>
          <w:p w14:paraId="765F87A2" w14:textId="1D59E209" w:rsidR="00847449" w:rsidRPr="00150574" w:rsidRDefault="00847449" w:rsidP="00847449">
            <w:pPr>
              <w:pStyle w:val="Tablebody"/>
              <w:rPr>
                <w:color w:val="auto"/>
              </w:rPr>
            </w:pPr>
            <w:r w:rsidRPr="00150574">
              <w:rPr>
                <w:rFonts w:ascii="Calibri" w:hAnsi="Calibri" w:cs="Calibri"/>
                <w:color w:val="auto"/>
              </w:rPr>
              <w:t>04-04-22</w:t>
            </w:r>
          </w:p>
        </w:tc>
      </w:tr>
      <w:tr w:rsidR="00150574" w:rsidRPr="00150574" w14:paraId="477A8018"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0BB95AA" w14:textId="65F4A86B" w:rsidR="00847449" w:rsidRPr="00150574" w:rsidRDefault="00847449" w:rsidP="00847449">
            <w:pPr>
              <w:pStyle w:val="Tablebody"/>
              <w:rPr>
                <w:color w:val="auto"/>
              </w:rPr>
            </w:pPr>
            <w:r w:rsidRPr="00150574">
              <w:rPr>
                <w:rFonts w:ascii="Calibri" w:hAnsi="Calibri" w:cs="Calibri"/>
                <w:color w:val="auto"/>
              </w:rPr>
              <w:t>33</w:t>
            </w:r>
          </w:p>
        </w:tc>
        <w:tc>
          <w:tcPr>
            <w:tcW w:w="1242" w:type="dxa"/>
            <w:vAlign w:val="bottom"/>
          </w:tcPr>
          <w:p w14:paraId="27696AA2" w14:textId="1C414432"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122C9475" w14:textId="0EE1EC3D"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53480A8B" w14:textId="0C308ADF"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DC95FA0" w14:textId="3D4C5505" w:rsidR="00847449" w:rsidRPr="00150574" w:rsidRDefault="00847449" w:rsidP="00847449">
            <w:pPr>
              <w:pStyle w:val="Tablebody"/>
              <w:rPr>
                <w:color w:val="auto"/>
              </w:rPr>
            </w:pPr>
            <w:r w:rsidRPr="00150574">
              <w:rPr>
                <w:rFonts w:ascii="Calibri" w:hAnsi="Calibri" w:cs="Calibri"/>
                <w:color w:val="auto"/>
              </w:rPr>
              <w:t>Footpaths</w:t>
            </w:r>
          </w:p>
        </w:tc>
        <w:tc>
          <w:tcPr>
            <w:tcW w:w="1311" w:type="dxa"/>
            <w:vAlign w:val="bottom"/>
          </w:tcPr>
          <w:p w14:paraId="01662A89" w14:textId="346669A6" w:rsidR="00847449" w:rsidRPr="00150574" w:rsidRDefault="00847449" w:rsidP="00847449">
            <w:pPr>
              <w:pStyle w:val="Tablebody"/>
              <w:rPr>
                <w:color w:val="auto"/>
              </w:rPr>
            </w:pPr>
            <w:r w:rsidRPr="00150574">
              <w:rPr>
                <w:rFonts w:ascii="Calibri" w:hAnsi="Calibri" w:cs="Calibri"/>
                <w:color w:val="auto"/>
              </w:rPr>
              <w:t>01-04-22</w:t>
            </w:r>
          </w:p>
        </w:tc>
      </w:tr>
      <w:tr w:rsidR="00150574" w:rsidRPr="00150574" w14:paraId="26E0DC8B"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190E6A5" w14:textId="75EDF675" w:rsidR="00847449" w:rsidRPr="00150574" w:rsidRDefault="00847449" w:rsidP="00847449">
            <w:pPr>
              <w:pStyle w:val="Tablebody"/>
              <w:rPr>
                <w:color w:val="auto"/>
              </w:rPr>
            </w:pPr>
            <w:r w:rsidRPr="00150574">
              <w:rPr>
                <w:rFonts w:ascii="Calibri" w:hAnsi="Calibri" w:cs="Calibri"/>
                <w:color w:val="auto"/>
              </w:rPr>
              <w:t>34</w:t>
            </w:r>
          </w:p>
        </w:tc>
        <w:tc>
          <w:tcPr>
            <w:tcW w:w="1242" w:type="dxa"/>
            <w:vAlign w:val="bottom"/>
          </w:tcPr>
          <w:p w14:paraId="6EED29A5" w14:textId="57EFCE0F" w:rsidR="00847449" w:rsidRPr="00150574" w:rsidRDefault="00847449" w:rsidP="00847449">
            <w:pPr>
              <w:pStyle w:val="Tablebody"/>
              <w:rPr>
                <w:color w:val="auto"/>
              </w:rPr>
            </w:pPr>
            <w:r w:rsidRPr="00150574">
              <w:rPr>
                <w:rFonts w:ascii="Calibri" w:hAnsi="Calibri" w:cs="Calibri"/>
                <w:color w:val="auto"/>
              </w:rPr>
              <w:t>01-03-22</w:t>
            </w:r>
          </w:p>
        </w:tc>
        <w:tc>
          <w:tcPr>
            <w:tcW w:w="1291" w:type="dxa"/>
            <w:vAlign w:val="bottom"/>
          </w:tcPr>
          <w:p w14:paraId="1B6399C0" w14:textId="25C0FD9A"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570E2980" w14:textId="77CDC2DA"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555AE9AB" w14:textId="2BB91118" w:rsidR="00847449" w:rsidRPr="00150574" w:rsidRDefault="00847449" w:rsidP="00847449">
            <w:pPr>
              <w:pStyle w:val="Tablebody"/>
              <w:rPr>
                <w:color w:val="auto"/>
              </w:rPr>
            </w:pPr>
            <w:r w:rsidRPr="00150574">
              <w:rPr>
                <w:rFonts w:ascii="Calibri" w:hAnsi="Calibri" w:cs="Calibri"/>
                <w:color w:val="auto"/>
              </w:rPr>
              <w:t>Tenders awarded by Transport Canberra Operations</w:t>
            </w:r>
          </w:p>
        </w:tc>
        <w:tc>
          <w:tcPr>
            <w:tcW w:w="1311" w:type="dxa"/>
            <w:vAlign w:val="bottom"/>
          </w:tcPr>
          <w:p w14:paraId="1BC31A9E" w14:textId="75D18EC5"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4166DF8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top"/>
          </w:tcPr>
          <w:p w14:paraId="5BB74807" w14:textId="4514DB8B" w:rsidR="00847449" w:rsidRPr="00150574" w:rsidRDefault="00847449" w:rsidP="00847449">
            <w:pPr>
              <w:pStyle w:val="Tablebody"/>
              <w:rPr>
                <w:color w:val="auto"/>
              </w:rPr>
            </w:pPr>
            <w:r w:rsidRPr="00150574">
              <w:rPr>
                <w:rFonts w:ascii="Calibri" w:hAnsi="Calibri" w:cs="Calibri"/>
                <w:color w:val="auto"/>
              </w:rPr>
              <w:t>35</w:t>
            </w:r>
          </w:p>
        </w:tc>
        <w:tc>
          <w:tcPr>
            <w:tcW w:w="1242" w:type="dxa"/>
            <w:vAlign w:val="bottom"/>
          </w:tcPr>
          <w:p w14:paraId="21532CF4" w14:textId="035F1F98" w:rsidR="00847449" w:rsidRPr="00150574" w:rsidRDefault="00847449" w:rsidP="00847449">
            <w:pPr>
              <w:pStyle w:val="Tablebody"/>
              <w:rPr>
                <w:color w:val="auto"/>
              </w:rPr>
            </w:pPr>
            <w:r w:rsidRPr="00150574">
              <w:rPr>
                <w:rFonts w:ascii="Calibri" w:hAnsi="Calibri" w:cs="Calibri"/>
                <w:color w:val="auto"/>
              </w:rPr>
              <w:t>01-03-22</w:t>
            </w:r>
          </w:p>
        </w:tc>
        <w:tc>
          <w:tcPr>
            <w:tcW w:w="1291" w:type="dxa"/>
            <w:vAlign w:val="bottom"/>
          </w:tcPr>
          <w:p w14:paraId="0EF06283" w14:textId="734BBFCA"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36FFF536" w14:textId="3C09A3B7"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46EE63F" w14:textId="58DA7CB8" w:rsidR="00847449" w:rsidRPr="00150574" w:rsidRDefault="00847449" w:rsidP="00847449">
            <w:pPr>
              <w:pStyle w:val="Tablebody"/>
              <w:rPr>
                <w:color w:val="auto"/>
              </w:rPr>
            </w:pPr>
            <w:r w:rsidRPr="00150574">
              <w:rPr>
                <w:rFonts w:ascii="Calibri" w:hAnsi="Calibri" w:cs="Calibri"/>
                <w:color w:val="auto"/>
              </w:rPr>
              <w:t>Tenders awarded by TCCS</w:t>
            </w:r>
          </w:p>
        </w:tc>
        <w:tc>
          <w:tcPr>
            <w:tcW w:w="1311" w:type="dxa"/>
            <w:vAlign w:val="bottom"/>
          </w:tcPr>
          <w:p w14:paraId="7D83B941" w14:textId="50EF857F" w:rsidR="00847449" w:rsidRPr="00150574" w:rsidRDefault="00847449" w:rsidP="00847449">
            <w:pPr>
              <w:pStyle w:val="Tablebody"/>
              <w:rPr>
                <w:color w:val="auto"/>
              </w:rPr>
            </w:pPr>
            <w:r w:rsidRPr="00150574">
              <w:rPr>
                <w:rFonts w:ascii="Calibri" w:hAnsi="Calibri" w:cs="Calibri"/>
                <w:color w:val="auto"/>
              </w:rPr>
              <w:t>10-03-22</w:t>
            </w:r>
          </w:p>
        </w:tc>
      </w:tr>
      <w:tr w:rsidR="00150574" w:rsidRPr="00150574" w14:paraId="793D7EC5"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229B4EFD" w14:textId="4C3732D8" w:rsidR="00847449" w:rsidRPr="00150574" w:rsidRDefault="00847449" w:rsidP="00847449">
            <w:pPr>
              <w:pStyle w:val="Tablebody"/>
              <w:rPr>
                <w:color w:val="auto"/>
              </w:rPr>
            </w:pPr>
            <w:r w:rsidRPr="00150574">
              <w:rPr>
                <w:rFonts w:ascii="Calibri" w:hAnsi="Calibri" w:cs="Calibri"/>
                <w:color w:val="auto"/>
              </w:rPr>
              <w:t>36</w:t>
            </w:r>
          </w:p>
        </w:tc>
        <w:tc>
          <w:tcPr>
            <w:tcW w:w="1242" w:type="dxa"/>
            <w:vAlign w:val="bottom"/>
          </w:tcPr>
          <w:p w14:paraId="3B31F1D0" w14:textId="0FE12D22" w:rsidR="00847449" w:rsidRPr="00150574" w:rsidRDefault="00847449" w:rsidP="00847449">
            <w:pPr>
              <w:pStyle w:val="Tablebody"/>
              <w:rPr>
                <w:color w:val="auto"/>
              </w:rPr>
            </w:pPr>
            <w:r w:rsidRPr="00150574">
              <w:rPr>
                <w:rFonts w:ascii="Calibri" w:hAnsi="Calibri" w:cs="Calibri"/>
                <w:color w:val="auto"/>
              </w:rPr>
              <w:t>07-03-22</w:t>
            </w:r>
          </w:p>
        </w:tc>
        <w:tc>
          <w:tcPr>
            <w:tcW w:w="1291" w:type="dxa"/>
            <w:vAlign w:val="bottom"/>
          </w:tcPr>
          <w:p w14:paraId="0616915B" w14:textId="4C8D3C94" w:rsidR="00847449" w:rsidRPr="00150574" w:rsidRDefault="00847449" w:rsidP="00847449">
            <w:pPr>
              <w:pStyle w:val="Tablebody"/>
              <w:rPr>
                <w:color w:val="auto"/>
              </w:rPr>
            </w:pPr>
            <w:r w:rsidRPr="00150574">
              <w:rPr>
                <w:rFonts w:ascii="Calibri" w:hAnsi="Calibri" w:cs="Calibri"/>
                <w:color w:val="auto"/>
              </w:rPr>
              <w:t>Lee</w:t>
            </w:r>
          </w:p>
        </w:tc>
        <w:tc>
          <w:tcPr>
            <w:tcW w:w="1429" w:type="dxa"/>
            <w:vAlign w:val="bottom"/>
          </w:tcPr>
          <w:p w14:paraId="2AD30CE7" w14:textId="6159E1B1"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7DA2C046" w14:textId="50341AAB" w:rsidR="00847449" w:rsidRPr="00150574" w:rsidRDefault="00847449" w:rsidP="00847449">
            <w:pPr>
              <w:pStyle w:val="Tablebody"/>
              <w:rPr>
                <w:color w:val="auto"/>
              </w:rPr>
            </w:pPr>
            <w:r w:rsidRPr="00150574">
              <w:rPr>
                <w:rFonts w:ascii="Calibri" w:hAnsi="Calibri" w:cs="Calibri"/>
                <w:color w:val="auto"/>
              </w:rPr>
              <w:t>Tenders rewarded by Suburban Land Agency</w:t>
            </w:r>
          </w:p>
        </w:tc>
        <w:tc>
          <w:tcPr>
            <w:tcW w:w="1311" w:type="dxa"/>
            <w:vAlign w:val="bottom"/>
          </w:tcPr>
          <w:p w14:paraId="67B72CC5" w14:textId="79EFE404" w:rsidR="00847449" w:rsidRPr="00150574" w:rsidRDefault="00847449" w:rsidP="00847449">
            <w:pPr>
              <w:pStyle w:val="Tablebody"/>
              <w:rPr>
                <w:color w:val="auto"/>
              </w:rPr>
            </w:pPr>
            <w:r w:rsidRPr="00150574">
              <w:rPr>
                <w:rFonts w:ascii="Calibri" w:hAnsi="Calibri" w:cs="Calibri"/>
                <w:color w:val="auto"/>
              </w:rPr>
              <w:t>28-03-22</w:t>
            </w:r>
          </w:p>
        </w:tc>
      </w:tr>
      <w:tr w:rsidR="00150574" w:rsidRPr="00150574" w14:paraId="7B278858"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7353969" w14:textId="7CA67004" w:rsidR="00847449" w:rsidRPr="00150574" w:rsidRDefault="00847449" w:rsidP="00847449">
            <w:pPr>
              <w:pStyle w:val="Tablebody"/>
              <w:rPr>
                <w:color w:val="auto"/>
              </w:rPr>
            </w:pPr>
            <w:r w:rsidRPr="00150574">
              <w:rPr>
                <w:rFonts w:ascii="Calibri" w:hAnsi="Calibri" w:cs="Calibri"/>
                <w:color w:val="auto"/>
              </w:rPr>
              <w:t>37</w:t>
            </w:r>
          </w:p>
        </w:tc>
        <w:tc>
          <w:tcPr>
            <w:tcW w:w="1242" w:type="dxa"/>
            <w:vAlign w:val="bottom"/>
          </w:tcPr>
          <w:p w14:paraId="5FE85612" w14:textId="030B5BC0" w:rsidR="00847449" w:rsidRPr="00150574" w:rsidRDefault="00847449" w:rsidP="00847449">
            <w:pPr>
              <w:pStyle w:val="Tablebody"/>
              <w:rPr>
                <w:color w:val="auto"/>
              </w:rPr>
            </w:pPr>
            <w:r w:rsidRPr="00150574">
              <w:rPr>
                <w:rFonts w:ascii="Calibri" w:hAnsi="Calibri" w:cs="Calibri"/>
                <w:color w:val="auto"/>
              </w:rPr>
              <w:t>07-03-22</w:t>
            </w:r>
          </w:p>
        </w:tc>
        <w:tc>
          <w:tcPr>
            <w:tcW w:w="1291" w:type="dxa"/>
            <w:vAlign w:val="bottom"/>
          </w:tcPr>
          <w:p w14:paraId="6F3AE413" w14:textId="65CB969C"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414CB08D" w14:textId="4E5DD1EA"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61DF09B" w14:textId="004AD66D" w:rsidR="00847449" w:rsidRPr="00150574" w:rsidRDefault="00847449" w:rsidP="00847449">
            <w:pPr>
              <w:pStyle w:val="Tablebody"/>
              <w:rPr>
                <w:color w:val="auto"/>
              </w:rPr>
            </w:pPr>
            <w:r w:rsidRPr="00150574">
              <w:rPr>
                <w:rFonts w:ascii="Calibri" w:hAnsi="Calibri" w:cs="Calibri"/>
                <w:color w:val="auto"/>
              </w:rPr>
              <w:t>Graffiti</w:t>
            </w:r>
          </w:p>
        </w:tc>
        <w:tc>
          <w:tcPr>
            <w:tcW w:w="1311" w:type="dxa"/>
            <w:vAlign w:val="bottom"/>
          </w:tcPr>
          <w:p w14:paraId="35A44CEA" w14:textId="5210D3F6"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42513C7B"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36A681EB" w14:textId="18244AB5" w:rsidR="00847449" w:rsidRPr="00150574" w:rsidRDefault="00847449" w:rsidP="00847449">
            <w:pPr>
              <w:pStyle w:val="Tablebody"/>
              <w:rPr>
                <w:color w:val="auto"/>
              </w:rPr>
            </w:pPr>
            <w:r w:rsidRPr="00150574">
              <w:rPr>
                <w:rFonts w:ascii="Calibri" w:hAnsi="Calibri" w:cs="Calibri"/>
                <w:color w:val="auto"/>
              </w:rPr>
              <w:t>38</w:t>
            </w:r>
          </w:p>
        </w:tc>
        <w:tc>
          <w:tcPr>
            <w:tcW w:w="1242" w:type="dxa"/>
            <w:vAlign w:val="bottom"/>
          </w:tcPr>
          <w:p w14:paraId="2CD2E838" w14:textId="6AA05F54" w:rsidR="00847449" w:rsidRPr="00150574" w:rsidRDefault="00847449" w:rsidP="00847449">
            <w:pPr>
              <w:pStyle w:val="Tablebody"/>
              <w:rPr>
                <w:color w:val="auto"/>
              </w:rPr>
            </w:pPr>
            <w:r w:rsidRPr="00150574">
              <w:rPr>
                <w:rFonts w:ascii="Calibri" w:hAnsi="Calibri" w:cs="Calibri"/>
                <w:color w:val="auto"/>
              </w:rPr>
              <w:t>07-03-22</w:t>
            </w:r>
          </w:p>
        </w:tc>
        <w:tc>
          <w:tcPr>
            <w:tcW w:w="1291" w:type="dxa"/>
            <w:vAlign w:val="bottom"/>
          </w:tcPr>
          <w:p w14:paraId="322369A3" w14:textId="25761560"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13985C06" w14:textId="3E1EC104"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570F026F" w14:textId="3CDF98AF" w:rsidR="00847449" w:rsidRPr="00150574" w:rsidRDefault="00847449" w:rsidP="00847449">
            <w:pPr>
              <w:pStyle w:val="Tablebody"/>
              <w:rPr>
                <w:color w:val="auto"/>
              </w:rPr>
            </w:pPr>
            <w:r w:rsidRPr="00150574">
              <w:rPr>
                <w:rFonts w:ascii="Calibri" w:hAnsi="Calibri" w:cs="Calibri"/>
                <w:color w:val="auto"/>
              </w:rPr>
              <w:t>Potholes</w:t>
            </w:r>
          </w:p>
        </w:tc>
        <w:tc>
          <w:tcPr>
            <w:tcW w:w="1311" w:type="dxa"/>
            <w:vAlign w:val="bottom"/>
          </w:tcPr>
          <w:p w14:paraId="75DD3543" w14:textId="68F1506E" w:rsidR="00847449" w:rsidRPr="00150574" w:rsidRDefault="00847449" w:rsidP="00847449">
            <w:pPr>
              <w:pStyle w:val="Tablebody"/>
              <w:rPr>
                <w:color w:val="auto"/>
              </w:rPr>
            </w:pPr>
            <w:r w:rsidRPr="00150574">
              <w:rPr>
                <w:rFonts w:ascii="Calibri" w:hAnsi="Calibri" w:cs="Calibri"/>
                <w:color w:val="auto"/>
              </w:rPr>
              <w:t>06-04-22</w:t>
            </w:r>
          </w:p>
        </w:tc>
      </w:tr>
      <w:tr w:rsidR="00150574" w:rsidRPr="00150574" w14:paraId="73924FC6"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18A1F50" w14:textId="4352C1F8" w:rsidR="00847449" w:rsidRPr="00150574" w:rsidRDefault="00847449" w:rsidP="00847449">
            <w:pPr>
              <w:pStyle w:val="Tablebody"/>
              <w:rPr>
                <w:color w:val="auto"/>
              </w:rPr>
            </w:pPr>
            <w:r w:rsidRPr="00150574">
              <w:rPr>
                <w:rFonts w:ascii="Calibri" w:hAnsi="Calibri" w:cs="Calibri"/>
                <w:color w:val="auto"/>
              </w:rPr>
              <w:t>39</w:t>
            </w:r>
          </w:p>
        </w:tc>
        <w:tc>
          <w:tcPr>
            <w:tcW w:w="1242" w:type="dxa"/>
            <w:vAlign w:val="bottom"/>
          </w:tcPr>
          <w:p w14:paraId="6AE017BA" w14:textId="0CA78A85"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31FB2857" w14:textId="1279BBC7"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0B476F7F" w14:textId="63258241"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4E8CFF1A" w14:textId="3102E3F6" w:rsidR="00847449" w:rsidRPr="00150574" w:rsidRDefault="00847449" w:rsidP="00847449">
            <w:pPr>
              <w:pStyle w:val="Tablebody"/>
              <w:rPr>
                <w:color w:val="auto"/>
              </w:rPr>
            </w:pPr>
            <w:r w:rsidRPr="00150574">
              <w:rPr>
                <w:rFonts w:ascii="Calibri" w:hAnsi="Calibri" w:cs="Calibri"/>
                <w:color w:val="auto"/>
              </w:rPr>
              <w:t xml:space="preserve">Container Deposit Scheme </w:t>
            </w:r>
          </w:p>
        </w:tc>
        <w:tc>
          <w:tcPr>
            <w:tcW w:w="1311" w:type="dxa"/>
            <w:vAlign w:val="bottom"/>
          </w:tcPr>
          <w:p w14:paraId="1223697B" w14:textId="56F020DE" w:rsidR="00847449" w:rsidRPr="00150574" w:rsidRDefault="00847449" w:rsidP="00847449">
            <w:pPr>
              <w:pStyle w:val="Tablebody"/>
              <w:rPr>
                <w:color w:val="auto"/>
              </w:rPr>
            </w:pPr>
            <w:r w:rsidRPr="00150574">
              <w:rPr>
                <w:rFonts w:ascii="Calibri" w:hAnsi="Calibri" w:cs="Calibri"/>
                <w:color w:val="auto"/>
              </w:rPr>
              <w:t>24-03-22</w:t>
            </w:r>
          </w:p>
        </w:tc>
      </w:tr>
      <w:tr w:rsidR="00150574" w:rsidRPr="00150574" w14:paraId="6378B8E2"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F0B52B1" w14:textId="58E8141E" w:rsidR="00847449" w:rsidRPr="00150574" w:rsidRDefault="00847449" w:rsidP="00847449">
            <w:pPr>
              <w:pStyle w:val="Tablebody"/>
              <w:rPr>
                <w:color w:val="auto"/>
              </w:rPr>
            </w:pPr>
            <w:r w:rsidRPr="00150574">
              <w:rPr>
                <w:rFonts w:ascii="Calibri" w:hAnsi="Calibri" w:cs="Calibri"/>
                <w:color w:val="auto"/>
              </w:rPr>
              <w:t>40</w:t>
            </w:r>
          </w:p>
        </w:tc>
        <w:tc>
          <w:tcPr>
            <w:tcW w:w="1242" w:type="dxa"/>
            <w:vAlign w:val="bottom"/>
          </w:tcPr>
          <w:p w14:paraId="00704292" w14:textId="5529CFF2"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6DB68E96" w14:textId="401B54F3"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0F890F80" w14:textId="7396C68A"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8245C06" w14:textId="7A4B9B48" w:rsidR="00847449" w:rsidRPr="00150574" w:rsidRDefault="00847449" w:rsidP="00847449">
            <w:pPr>
              <w:pStyle w:val="Tablebody"/>
              <w:rPr>
                <w:color w:val="auto"/>
              </w:rPr>
            </w:pPr>
            <w:r w:rsidRPr="00150574">
              <w:rPr>
                <w:rFonts w:ascii="Calibri" w:hAnsi="Calibri" w:cs="Calibri"/>
                <w:color w:val="auto"/>
              </w:rPr>
              <w:t>Soft Landings Mattress Recycling</w:t>
            </w:r>
          </w:p>
        </w:tc>
        <w:tc>
          <w:tcPr>
            <w:tcW w:w="1311" w:type="dxa"/>
            <w:vAlign w:val="bottom"/>
          </w:tcPr>
          <w:p w14:paraId="45EB0056" w14:textId="419122CD"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1FCA0F59"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0CBF5991" w14:textId="5A58B89C" w:rsidR="00847449" w:rsidRPr="00150574" w:rsidRDefault="00847449" w:rsidP="00847449">
            <w:pPr>
              <w:pStyle w:val="Tablebody"/>
              <w:rPr>
                <w:color w:val="auto"/>
              </w:rPr>
            </w:pPr>
            <w:r w:rsidRPr="00150574">
              <w:rPr>
                <w:rFonts w:ascii="Calibri" w:hAnsi="Calibri" w:cs="Calibri"/>
                <w:color w:val="auto"/>
              </w:rPr>
              <w:t>41</w:t>
            </w:r>
          </w:p>
        </w:tc>
        <w:tc>
          <w:tcPr>
            <w:tcW w:w="1242" w:type="dxa"/>
            <w:vAlign w:val="bottom"/>
          </w:tcPr>
          <w:p w14:paraId="23DBCADF" w14:textId="77F0DFDF"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42029385" w14:textId="6EC96033"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77E22C3B" w14:textId="3E7C7DD6"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AC7C83F" w14:textId="48F45794" w:rsidR="00847449" w:rsidRPr="00150574" w:rsidRDefault="00847449" w:rsidP="00847449">
            <w:pPr>
              <w:pStyle w:val="Tablebody"/>
              <w:rPr>
                <w:color w:val="auto"/>
              </w:rPr>
            </w:pPr>
            <w:r w:rsidRPr="00150574">
              <w:rPr>
                <w:rFonts w:ascii="Calibri" w:hAnsi="Calibri" w:cs="Calibri"/>
                <w:color w:val="auto"/>
              </w:rPr>
              <w:t>Libraries story walks</w:t>
            </w:r>
          </w:p>
        </w:tc>
        <w:tc>
          <w:tcPr>
            <w:tcW w:w="1311" w:type="dxa"/>
            <w:vAlign w:val="bottom"/>
          </w:tcPr>
          <w:p w14:paraId="1D59F99F" w14:textId="60D0A4A0"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7275F0CC"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25BB80DB" w14:textId="18AF203A" w:rsidR="00847449" w:rsidRPr="00150574" w:rsidRDefault="00847449" w:rsidP="00847449">
            <w:pPr>
              <w:pStyle w:val="Tablebody"/>
              <w:rPr>
                <w:color w:val="auto"/>
              </w:rPr>
            </w:pPr>
            <w:r w:rsidRPr="00150574">
              <w:rPr>
                <w:rFonts w:ascii="Calibri" w:hAnsi="Calibri" w:cs="Calibri"/>
                <w:color w:val="auto"/>
              </w:rPr>
              <w:t>42</w:t>
            </w:r>
          </w:p>
        </w:tc>
        <w:tc>
          <w:tcPr>
            <w:tcW w:w="1242" w:type="dxa"/>
            <w:vAlign w:val="bottom"/>
          </w:tcPr>
          <w:p w14:paraId="254B1BE4" w14:textId="3F48827D"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4D79B47F" w14:textId="5BC2D29F"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510E4E97" w14:textId="5C16F61A"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2CE9EA9F" w14:textId="77EC2333" w:rsidR="00847449" w:rsidRPr="00150574" w:rsidRDefault="00847449" w:rsidP="00847449">
            <w:pPr>
              <w:pStyle w:val="Tablebody"/>
              <w:rPr>
                <w:color w:val="auto"/>
              </w:rPr>
            </w:pPr>
            <w:r w:rsidRPr="00150574">
              <w:rPr>
                <w:rFonts w:ascii="Calibri" w:hAnsi="Calibri" w:cs="Calibri"/>
                <w:color w:val="auto"/>
              </w:rPr>
              <w:t xml:space="preserve">Female Friendly Guidelines for Sports Pavilions </w:t>
            </w:r>
          </w:p>
        </w:tc>
        <w:tc>
          <w:tcPr>
            <w:tcW w:w="1311" w:type="dxa"/>
            <w:vAlign w:val="bottom"/>
          </w:tcPr>
          <w:p w14:paraId="24DAA197" w14:textId="390F60FA" w:rsidR="00847449" w:rsidRPr="00150574" w:rsidRDefault="00847449" w:rsidP="00847449">
            <w:pPr>
              <w:pStyle w:val="Tablebody"/>
              <w:rPr>
                <w:color w:val="auto"/>
              </w:rPr>
            </w:pPr>
            <w:r w:rsidRPr="00150574">
              <w:rPr>
                <w:rFonts w:ascii="Calibri" w:hAnsi="Calibri" w:cs="Calibri"/>
                <w:color w:val="auto"/>
              </w:rPr>
              <w:t>07-04-22</w:t>
            </w:r>
          </w:p>
        </w:tc>
      </w:tr>
      <w:tr w:rsidR="00150574" w:rsidRPr="00150574" w14:paraId="1DD0854C"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1A3C53C" w14:textId="11740599" w:rsidR="00847449" w:rsidRPr="00150574" w:rsidRDefault="00847449" w:rsidP="00847449">
            <w:pPr>
              <w:pStyle w:val="Tablebody"/>
              <w:rPr>
                <w:color w:val="auto"/>
              </w:rPr>
            </w:pPr>
            <w:r w:rsidRPr="00150574">
              <w:rPr>
                <w:rFonts w:ascii="Calibri" w:hAnsi="Calibri" w:cs="Calibri"/>
                <w:color w:val="auto"/>
              </w:rPr>
              <w:t>43</w:t>
            </w:r>
          </w:p>
        </w:tc>
        <w:tc>
          <w:tcPr>
            <w:tcW w:w="1242" w:type="dxa"/>
            <w:vAlign w:val="bottom"/>
          </w:tcPr>
          <w:p w14:paraId="72D263D6" w14:textId="1E081DA1"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0C4D0F2B" w14:textId="386575EA"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034B9301" w14:textId="27697657"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553518D" w14:textId="13EDA367" w:rsidR="00847449" w:rsidRPr="00150574" w:rsidRDefault="00847449" w:rsidP="00847449">
            <w:pPr>
              <w:pStyle w:val="Tablebody"/>
              <w:rPr>
                <w:color w:val="auto"/>
              </w:rPr>
            </w:pPr>
            <w:r w:rsidRPr="00150574">
              <w:rPr>
                <w:rFonts w:ascii="Calibri" w:hAnsi="Calibri" w:cs="Calibri"/>
                <w:color w:val="auto"/>
              </w:rPr>
              <w:t>Community Footpaths</w:t>
            </w:r>
          </w:p>
        </w:tc>
        <w:tc>
          <w:tcPr>
            <w:tcW w:w="1311" w:type="dxa"/>
            <w:vAlign w:val="bottom"/>
          </w:tcPr>
          <w:p w14:paraId="686C4CF0" w14:textId="1EA257F3" w:rsidR="00847449" w:rsidRPr="00150574" w:rsidRDefault="00847449" w:rsidP="00847449">
            <w:pPr>
              <w:pStyle w:val="Tablebody"/>
              <w:rPr>
                <w:color w:val="auto"/>
              </w:rPr>
            </w:pPr>
            <w:r w:rsidRPr="00150574">
              <w:rPr>
                <w:rFonts w:ascii="Calibri" w:hAnsi="Calibri" w:cs="Calibri"/>
                <w:color w:val="auto"/>
              </w:rPr>
              <w:t>07-04-22</w:t>
            </w:r>
          </w:p>
        </w:tc>
      </w:tr>
      <w:tr w:rsidR="00150574" w:rsidRPr="00150574" w14:paraId="587B6564"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6396714D" w14:textId="2B077EB9" w:rsidR="00847449" w:rsidRPr="00150574" w:rsidRDefault="00847449" w:rsidP="00847449">
            <w:pPr>
              <w:pStyle w:val="Tablebody"/>
              <w:rPr>
                <w:color w:val="auto"/>
              </w:rPr>
            </w:pPr>
            <w:r w:rsidRPr="00150574">
              <w:rPr>
                <w:rFonts w:ascii="Calibri" w:hAnsi="Calibri" w:cs="Calibri"/>
                <w:color w:val="auto"/>
              </w:rPr>
              <w:t>44</w:t>
            </w:r>
          </w:p>
        </w:tc>
        <w:tc>
          <w:tcPr>
            <w:tcW w:w="1242" w:type="dxa"/>
            <w:vAlign w:val="bottom"/>
          </w:tcPr>
          <w:p w14:paraId="1D8575C2" w14:textId="5514BB3A"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240364B3" w14:textId="175F7185"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313AFCF9" w14:textId="4392BFCD"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F079D0C" w14:textId="6FD4F60F" w:rsidR="00847449" w:rsidRPr="00150574" w:rsidRDefault="00847449" w:rsidP="00847449">
            <w:pPr>
              <w:pStyle w:val="Tablebody"/>
              <w:rPr>
                <w:color w:val="auto"/>
              </w:rPr>
            </w:pPr>
            <w:r w:rsidRPr="00150574">
              <w:rPr>
                <w:rFonts w:ascii="Calibri" w:hAnsi="Calibri" w:cs="Calibri"/>
                <w:color w:val="auto"/>
              </w:rPr>
              <w:t>Bus Patronage Numbers</w:t>
            </w:r>
          </w:p>
        </w:tc>
        <w:tc>
          <w:tcPr>
            <w:tcW w:w="1311" w:type="dxa"/>
            <w:vAlign w:val="bottom"/>
          </w:tcPr>
          <w:p w14:paraId="22209EDE" w14:textId="57F08E71"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4F0B4B92"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10ED96C1" w14:textId="59954544" w:rsidR="00847449" w:rsidRPr="00150574" w:rsidRDefault="00847449" w:rsidP="00847449">
            <w:pPr>
              <w:pStyle w:val="Tablebody"/>
              <w:rPr>
                <w:color w:val="auto"/>
              </w:rPr>
            </w:pPr>
            <w:r w:rsidRPr="00150574">
              <w:rPr>
                <w:rFonts w:ascii="Calibri" w:hAnsi="Calibri" w:cs="Calibri"/>
                <w:color w:val="auto"/>
              </w:rPr>
              <w:t>45</w:t>
            </w:r>
          </w:p>
        </w:tc>
        <w:tc>
          <w:tcPr>
            <w:tcW w:w="1242" w:type="dxa"/>
            <w:vAlign w:val="bottom"/>
          </w:tcPr>
          <w:p w14:paraId="05BD3366" w14:textId="42955B98"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466975E5" w14:textId="76E7A830"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56DCA19D" w14:textId="302C2EB4"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6930F28D" w14:textId="2A086D35" w:rsidR="00847449" w:rsidRPr="00150574" w:rsidRDefault="00847449" w:rsidP="00847449">
            <w:pPr>
              <w:pStyle w:val="Tablebody"/>
              <w:rPr>
                <w:color w:val="auto"/>
              </w:rPr>
            </w:pPr>
            <w:r w:rsidRPr="00150574">
              <w:rPr>
                <w:rFonts w:ascii="Calibri" w:hAnsi="Calibri" w:cs="Calibri"/>
                <w:color w:val="auto"/>
              </w:rPr>
              <w:t>Bus Fleet Age</w:t>
            </w:r>
          </w:p>
        </w:tc>
        <w:tc>
          <w:tcPr>
            <w:tcW w:w="1311" w:type="dxa"/>
            <w:vAlign w:val="bottom"/>
          </w:tcPr>
          <w:p w14:paraId="15D6085B" w14:textId="20525E7A"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123D45D7"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F5F08EF" w14:textId="4E8F152C" w:rsidR="00847449" w:rsidRPr="00150574" w:rsidRDefault="00847449" w:rsidP="00847449">
            <w:pPr>
              <w:pStyle w:val="Tablebody"/>
              <w:rPr>
                <w:color w:val="auto"/>
              </w:rPr>
            </w:pPr>
            <w:r w:rsidRPr="00150574">
              <w:rPr>
                <w:rFonts w:ascii="Calibri" w:hAnsi="Calibri" w:cs="Calibri"/>
                <w:color w:val="auto"/>
              </w:rPr>
              <w:t>46</w:t>
            </w:r>
          </w:p>
        </w:tc>
        <w:tc>
          <w:tcPr>
            <w:tcW w:w="1242" w:type="dxa"/>
            <w:vAlign w:val="bottom"/>
          </w:tcPr>
          <w:p w14:paraId="7BE6C46A" w14:textId="12FF2818"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5F09FFA1" w14:textId="61B1D5EB"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1DA0BDB3" w14:textId="7E6870DC"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A9A3952" w14:textId="07BE959F" w:rsidR="00847449" w:rsidRPr="00150574" w:rsidRDefault="00847449" w:rsidP="00847449">
            <w:pPr>
              <w:pStyle w:val="Tablebody"/>
              <w:rPr>
                <w:color w:val="auto"/>
              </w:rPr>
            </w:pPr>
            <w:r w:rsidRPr="00150574">
              <w:rPr>
                <w:rFonts w:ascii="Calibri" w:hAnsi="Calibri" w:cs="Calibri"/>
                <w:color w:val="auto"/>
              </w:rPr>
              <w:t>Woden Interchange</w:t>
            </w:r>
          </w:p>
        </w:tc>
        <w:tc>
          <w:tcPr>
            <w:tcW w:w="1311" w:type="dxa"/>
            <w:vAlign w:val="bottom"/>
          </w:tcPr>
          <w:p w14:paraId="4995C898" w14:textId="357EA53E" w:rsidR="00847449" w:rsidRPr="00150574" w:rsidRDefault="00847449" w:rsidP="00847449">
            <w:pPr>
              <w:pStyle w:val="Tablebody"/>
              <w:rPr>
                <w:color w:val="auto"/>
              </w:rPr>
            </w:pPr>
            <w:r w:rsidRPr="00150574">
              <w:rPr>
                <w:rFonts w:ascii="Calibri" w:hAnsi="Calibri" w:cs="Calibri"/>
                <w:color w:val="auto"/>
              </w:rPr>
              <w:t>21-03-22</w:t>
            </w:r>
          </w:p>
        </w:tc>
      </w:tr>
      <w:tr w:rsidR="00150574" w:rsidRPr="00150574" w14:paraId="7AFAAA01"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7AF3C7E6" w14:textId="622C2029" w:rsidR="00847449" w:rsidRPr="00150574" w:rsidRDefault="00847449" w:rsidP="00847449">
            <w:pPr>
              <w:pStyle w:val="Tablebody"/>
              <w:rPr>
                <w:color w:val="auto"/>
              </w:rPr>
            </w:pPr>
            <w:r w:rsidRPr="00150574">
              <w:rPr>
                <w:rFonts w:ascii="Calibri" w:hAnsi="Calibri" w:cs="Calibri"/>
                <w:color w:val="auto"/>
              </w:rPr>
              <w:t>47</w:t>
            </w:r>
          </w:p>
        </w:tc>
        <w:tc>
          <w:tcPr>
            <w:tcW w:w="1242" w:type="dxa"/>
            <w:vAlign w:val="bottom"/>
          </w:tcPr>
          <w:p w14:paraId="7548AAC7" w14:textId="56960301"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7FCC879B" w14:textId="53FE2224"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647B3420" w14:textId="5770A4AE"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658BA257" w14:textId="176A8CBE" w:rsidR="00847449" w:rsidRPr="00150574" w:rsidRDefault="00847449" w:rsidP="00847449">
            <w:pPr>
              <w:pStyle w:val="Tablebody"/>
              <w:rPr>
                <w:color w:val="auto"/>
              </w:rPr>
            </w:pPr>
            <w:r w:rsidRPr="00150574">
              <w:rPr>
                <w:rFonts w:ascii="Calibri" w:hAnsi="Calibri" w:cs="Calibri"/>
                <w:color w:val="auto"/>
              </w:rPr>
              <w:t>Upgraded Ticketing System</w:t>
            </w:r>
          </w:p>
        </w:tc>
        <w:tc>
          <w:tcPr>
            <w:tcW w:w="1311" w:type="dxa"/>
            <w:vAlign w:val="bottom"/>
          </w:tcPr>
          <w:p w14:paraId="38DFC0F8" w14:textId="6DA60D38"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24EA20FD"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D58E63D" w14:textId="51DAA34E" w:rsidR="00847449" w:rsidRPr="00150574" w:rsidRDefault="00847449" w:rsidP="00847449">
            <w:pPr>
              <w:pStyle w:val="Tablebody"/>
              <w:rPr>
                <w:color w:val="auto"/>
              </w:rPr>
            </w:pPr>
            <w:r w:rsidRPr="00150574">
              <w:rPr>
                <w:rFonts w:ascii="Calibri" w:hAnsi="Calibri" w:cs="Calibri"/>
                <w:color w:val="auto"/>
              </w:rPr>
              <w:t>48</w:t>
            </w:r>
          </w:p>
        </w:tc>
        <w:tc>
          <w:tcPr>
            <w:tcW w:w="1242" w:type="dxa"/>
            <w:vAlign w:val="bottom"/>
          </w:tcPr>
          <w:p w14:paraId="5685B85B" w14:textId="16560007"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62FE612F" w14:textId="7C4BC88F"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53E33804" w14:textId="025A02C0"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4EE8D987" w14:textId="52282956" w:rsidR="00847449" w:rsidRPr="00150574" w:rsidRDefault="00847449" w:rsidP="00847449">
            <w:pPr>
              <w:pStyle w:val="Tablebody"/>
              <w:rPr>
                <w:color w:val="auto"/>
              </w:rPr>
            </w:pPr>
            <w:r w:rsidRPr="00150574">
              <w:rPr>
                <w:rFonts w:ascii="Calibri" w:hAnsi="Calibri" w:cs="Calibri"/>
                <w:color w:val="auto"/>
              </w:rPr>
              <w:t>Services for New Suburbs</w:t>
            </w:r>
          </w:p>
        </w:tc>
        <w:tc>
          <w:tcPr>
            <w:tcW w:w="1311" w:type="dxa"/>
            <w:vAlign w:val="bottom"/>
          </w:tcPr>
          <w:p w14:paraId="55EDF558" w14:textId="69C69AD0"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7318E29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5005297" w14:textId="4BB7BC14" w:rsidR="00847449" w:rsidRPr="00150574" w:rsidRDefault="00847449" w:rsidP="00847449">
            <w:pPr>
              <w:pStyle w:val="Tablebody"/>
              <w:rPr>
                <w:color w:val="auto"/>
              </w:rPr>
            </w:pPr>
            <w:r w:rsidRPr="00150574">
              <w:rPr>
                <w:rFonts w:ascii="Calibri" w:hAnsi="Calibri" w:cs="Calibri"/>
                <w:color w:val="auto"/>
              </w:rPr>
              <w:t>49</w:t>
            </w:r>
          </w:p>
        </w:tc>
        <w:tc>
          <w:tcPr>
            <w:tcW w:w="1242" w:type="dxa"/>
            <w:vAlign w:val="bottom"/>
          </w:tcPr>
          <w:p w14:paraId="386D4C0A" w14:textId="032E14DA"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540AE5A9" w14:textId="19E2A944"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41196FEB" w14:textId="278466C8"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7E756F4" w14:textId="1D67BF4E" w:rsidR="00847449" w:rsidRPr="00150574" w:rsidRDefault="00847449" w:rsidP="00847449">
            <w:pPr>
              <w:pStyle w:val="Tablebody"/>
              <w:rPr>
                <w:color w:val="auto"/>
              </w:rPr>
            </w:pPr>
            <w:r w:rsidRPr="00150574">
              <w:rPr>
                <w:rFonts w:ascii="Calibri" w:hAnsi="Calibri" w:cs="Calibri"/>
                <w:color w:val="auto"/>
              </w:rPr>
              <w:t>Auditor General’s Report 8/2021 - Light Rail Stage 2 Business Cases</w:t>
            </w:r>
          </w:p>
        </w:tc>
        <w:tc>
          <w:tcPr>
            <w:tcW w:w="1311" w:type="dxa"/>
            <w:vAlign w:val="bottom"/>
          </w:tcPr>
          <w:p w14:paraId="50FF742E" w14:textId="3022D31A" w:rsidR="00847449" w:rsidRPr="00150574" w:rsidRDefault="00847449" w:rsidP="00847449">
            <w:pPr>
              <w:pStyle w:val="Tablebody"/>
              <w:rPr>
                <w:color w:val="auto"/>
              </w:rPr>
            </w:pPr>
            <w:r w:rsidRPr="00150574">
              <w:rPr>
                <w:rFonts w:ascii="Calibri" w:hAnsi="Calibri" w:cs="Calibri"/>
                <w:color w:val="auto"/>
              </w:rPr>
              <w:t>15-03-22</w:t>
            </w:r>
          </w:p>
        </w:tc>
      </w:tr>
      <w:tr w:rsidR="00150574" w:rsidRPr="00150574" w14:paraId="67DA35CD"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1CBAECC5" w14:textId="62B735D0" w:rsidR="00847449" w:rsidRPr="00150574" w:rsidRDefault="00847449" w:rsidP="00847449">
            <w:pPr>
              <w:pStyle w:val="Tablebody"/>
              <w:rPr>
                <w:color w:val="auto"/>
              </w:rPr>
            </w:pPr>
            <w:r w:rsidRPr="00150574">
              <w:rPr>
                <w:rFonts w:ascii="Calibri" w:hAnsi="Calibri" w:cs="Calibri"/>
                <w:color w:val="auto"/>
              </w:rPr>
              <w:t>50</w:t>
            </w:r>
          </w:p>
        </w:tc>
        <w:tc>
          <w:tcPr>
            <w:tcW w:w="1242" w:type="dxa"/>
            <w:vAlign w:val="bottom"/>
          </w:tcPr>
          <w:p w14:paraId="4A19F08C" w14:textId="43095606"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602E006D" w14:textId="58360C41"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5FD34012" w14:textId="2C80FEEB"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464DD0A6" w14:textId="6BC04706" w:rsidR="00847449" w:rsidRPr="00150574" w:rsidRDefault="00847449" w:rsidP="00847449">
            <w:pPr>
              <w:pStyle w:val="Tablebody"/>
              <w:rPr>
                <w:color w:val="auto"/>
              </w:rPr>
            </w:pPr>
            <w:r w:rsidRPr="00150574">
              <w:rPr>
                <w:rFonts w:ascii="Calibri" w:hAnsi="Calibri" w:cs="Calibri"/>
                <w:color w:val="auto"/>
              </w:rPr>
              <w:t>TCCS Tender ITR GS2493434</w:t>
            </w:r>
          </w:p>
        </w:tc>
        <w:tc>
          <w:tcPr>
            <w:tcW w:w="1311" w:type="dxa"/>
            <w:vAlign w:val="bottom"/>
          </w:tcPr>
          <w:p w14:paraId="324A4F8A" w14:textId="4A71A039" w:rsidR="00847449" w:rsidRPr="00150574" w:rsidRDefault="00847449" w:rsidP="00847449">
            <w:pPr>
              <w:pStyle w:val="Tablebody"/>
              <w:rPr>
                <w:color w:val="auto"/>
              </w:rPr>
            </w:pPr>
            <w:r w:rsidRPr="00150574">
              <w:rPr>
                <w:rFonts w:ascii="Calibri" w:hAnsi="Calibri" w:cs="Calibri"/>
                <w:color w:val="auto"/>
              </w:rPr>
              <w:t>18-03-22</w:t>
            </w:r>
          </w:p>
        </w:tc>
      </w:tr>
      <w:tr w:rsidR="00150574" w:rsidRPr="00150574" w14:paraId="59503F23"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94EDD0E" w14:textId="299851A4" w:rsidR="00847449" w:rsidRPr="00150574" w:rsidRDefault="00847449" w:rsidP="00847449">
            <w:pPr>
              <w:pStyle w:val="Tablebody"/>
              <w:rPr>
                <w:color w:val="auto"/>
              </w:rPr>
            </w:pPr>
            <w:r w:rsidRPr="00150574">
              <w:rPr>
                <w:rFonts w:ascii="Calibri" w:hAnsi="Calibri" w:cs="Calibri"/>
                <w:color w:val="auto"/>
              </w:rPr>
              <w:t>51</w:t>
            </w:r>
          </w:p>
        </w:tc>
        <w:tc>
          <w:tcPr>
            <w:tcW w:w="1242" w:type="dxa"/>
            <w:vAlign w:val="bottom"/>
          </w:tcPr>
          <w:p w14:paraId="218324ED" w14:textId="041C8C0B"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3F2C4C79" w14:textId="56353399"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217E9686" w14:textId="520957DC"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06160FC" w14:textId="4B7C869C" w:rsidR="00847449" w:rsidRPr="00150574" w:rsidRDefault="00847449" w:rsidP="00847449">
            <w:pPr>
              <w:pStyle w:val="Tablebody"/>
              <w:rPr>
                <w:color w:val="auto"/>
              </w:rPr>
            </w:pPr>
            <w:r w:rsidRPr="00150574">
              <w:rPr>
                <w:rFonts w:ascii="Calibri" w:hAnsi="Calibri" w:cs="Calibri"/>
                <w:color w:val="auto"/>
              </w:rPr>
              <w:t>Infrastructure Underspend</w:t>
            </w:r>
          </w:p>
        </w:tc>
        <w:tc>
          <w:tcPr>
            <w:tcW w:w="1311" w:type="dxa"/>
            <w:vAlign w:val="bottom"/>
          </w:tcPr>
          <w:p w14:paraId="02D24FE9" w14:textId="0344F9E6"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103C52B5"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69302F9" w14:textId="5380DBB1" w:rsidR="00847449" w:rsidRPr="00150574" w:rsidRDefault="00847449" w:rsidP="00847449">
            <w:pPr>
              <w:pStyle w:val="Tablebody"/>
              <w:rPr>
                <w:color w:val="auto"/>
              </w:rPr>
            </w:pPr>
            <w:r w:rsidRPr="00150574">
              <w:rPr>
                <w:rFonts w:ascii="Calibri" w:hAnsi="Calibri" w:cs="Calibri"/>
                <w:color w:val="auto"/>
              </w:rPr>
              <w:t>52</w:t>
            </w:r>
          </w:p>
        </w:tc>
        <w:tc>
          <w:tcPr>
            <w:tcW w:w="1242" w:type="dxa"/>
            <w:vAlign w:val="bottom"/>
          </w:tcPr>
          <w:p w14:paraId="00E5F276" w14:textId="08339D43" w:rsidR="00847449" w:rsidRPr="00150574" w:rsidRDefault="00847449" w:rsidP="00847449">
            <w:pPr>
              <w:pStyle w:val="Tablebody"/>
              <w:rPr>
                <w:color w:val="auto"/>
              </w:rPr>
            </w:pPr>
            <w:r w:rsidRPr="00150574">
              <w:rPr>
                <w:rFonts w:ascii="Calibri" w:hAnsi="Calibri" w:cs="Calibri"/>
                <w:color w:val="auto"/>
              </w:rPr>
              <w:t>08-03-22</w:t>
            </w:r>
          </w:p>
        </w:tc>
        <w:tc>
          <w:tcPr>
            <w:tcW w:w="1291" w:type="dxa"/>
            <w:vAlign w:val="bottom"/>
          </w:tcPr>
          <w:p w14:paraId="109350D8" w14:textId="3F24C95E"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7E9115E1" w14:textId="014DE433"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1F0152E9" w14:textId="2438208B" w:rsidR="00847449" w:rsidRPr="00150574" w:rsidRDefault="00847449" w:rsidP="00847449">
            <w:pPr>
              <w:pStyle w:val="Tablebody"/>
              <w:rPr>
                <w:color w:val="auto"/>
              </w:rPr>
            </w:pPr>
            <w:r w:rsidRPr="00150574">
              <w:rPr>
                <w:rFonts w:ascii="Calibri" w:hAnsi="Calibri" w:cs="Calibri"/>
                <w:color w:val="auto"/>
              </w:rPr>
              <w:t>Affordable Home Purchase Threshold</w:t>
            </w:r>
          </w:p>
        </w:tc>
        <w:tc>
          <w:tcPr>
            <w:tcW w:w="1311" w:type="dxa"/>
            <w:vAlign w:val="bottom"/>
          </w:tcPr>
          <w:p w14:paraId="10D681C0" w14:textId="184527D3" w:rsidR="00847449" w:rsidRPr="00150574" w:rsidRDefault="00847449" w:rsidP="00847449">
            <w:pPr>
              <w:pStyle w:val="Tablebody"/>
              <w:rPr>
                <w:color w:val="auto"/>
              </w:rPr>
            </w:pPr>
            <w:r w:rsidRPr="00150574">
              <w:rPr>
                <w:rFonts w:ascii="Calibri" w:hAnsi="Calibri" w:cs="Calibri"/>
                <w:color w:val="auto"/>
              </w:rPr>
              <w:t>11-04-22</w:t>
            </w:r>
          </w:p>
        </w:tc>
      </w:tr>
      <w:tr w:rsidR="00150574" w:rsidRPr="00150574" w14:paraId="4EE99A3C"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8559473" w14:textId="0EC1DEBC" w:rsidR="00847449" w:rsidRPr="00150574" w:rsidRDefault="00847449" w:rsidP="00847449">
            <w:pPr>
              <w:pStyle w:val="Tablebody"/>
              <w:rPr>
                <w:rFonts w:ascii="Calibri" w:hAnsi="Calibri" w:cs="Calibri"/>
                <w:color w:val="auto"/>
              </w:rPr>
            </w:pPr>
            <w:r w:rsidRPr="00150574">
              <w:rPr>
                <w:rFonts w:ascii="Calibri" w:hAnsi="Calibri" w:cs="Calibri"/>
                <w:color w:val="auto"/>
              </w:rPr>
              <w:t>53</w:t>
            </w:r>
          </w:p>
        </w:tc>
        <w:tc>
          <w:tcPr>
            <w:tcW w:w="1242" w:type="dxa"/>
            <w:vAlign w:val="bottom"/>
          </w:tcPr>
          <w:p w14:paraId="462CD5A5" w14:textId="3E8A94C2" w:rsidR="00847449" w:rsidRPr="00150574" w:rsidRDefault="00847449" w:rsidP="00847449">
            <w:pPr>
              <w:pStyle w:val="Tablebody"/>
              <w:rPr>
                <w:rFonts w:ascii="Calibri" w:hAnsi="Calibri" w:cs="Calibri"/>
                <w:color w:val="auto"/>
              </w:rPr>
            </w:pPr>
            <w:r w:rsidRPr="00150574">
              <w:rPr>
                <w:rFonts w:ascii="Calibri" w:hAnsi="Calibri" w:cs="Calibri"/>
                <w:color w:val="auto"/>
              </w:rPr>
              <w:t>08-03-22</w:t>
            </w:r>
          </w:p>
        </w:tc>
        <w:tc>
          <w:tcPr>
            <w:tcW w:w="1291" w:type="dxa"/>
            <w:vAlign w:val="bottom"/>
          </w:tcPr>
          <w:p w14:paraId="410CFAED" w14:textId="6579B4BC" w:rsidR="00847449" w:rsidRPr="00150574" w:rsidRDefault="00847449" w:rsidP="00847449">
            <w:pPr>
              <w:pStyle w:val="Tablebody"/>
              <w:rPr>
                <w:rFonts w:ascii="Calibri" w:hAnsi="Calibri" w:cs="Calibri"/>
                <w:color w:val="auto"/>
              </w:rPr>
            </w:pPr>
            <w:r w:rsidRPr="00150574">
              <w:rPr>
                <w:rFonts w:ascii="Calibri" w:hAnsi="Calibri" w:cs="Calibri"/>
                <w:color w:val="auto"/>
              </w:rPr>
              <w:t>Cain</w:t>
            </w:r>
          </w:p>
        </w:tc>
        <w:tc>
          <w:tcPr>
            <w:tcW w:w="1429" w:type="dxa"/>
            <w:vAlign w:val="bottom"/>
          </w:tcPr>
          <w:p w14:paraId="2A0323BA" w14:textId="09177D79" w:rsidR="00847449" w:rsidRPr="00150574" w:rsidRDefault="00847449" w:rsidP="00847449">
            <w:pPr>
              <w:pStyle w:val="Tablebody"/>
              <w:rPr>
                <w:rFonts w:ascii="Calibri" w:hAnsi="Calibri" w:cs="Calibri"/>
                <w:color w:val="auto"/>
              </w:rPr>
            </w:pPr>
            <w:r w:rsidRPr="00150574">
              <w:rPr>
                <w:rFonts w:ascii="Calibri" w:hAnsi="Calibri" w:cs="Calibri"/>
                <w:color w:val="auto"/>
              </w:rPr>
              <w:t>Berry</w:t>
            </w:r>
          </w:p>
        </w:tc>
        <w:tc>
          <w:tcPr>
            <w:tcW w:w="3202" w:type="dxa"/>
            <w:vAlign w:val="bottom"/>
          </w:tcPr>
          <w:p w14:paraId="557E50F0" w14:textId="65353105" w:rsidR="00847449" w:rsidRPr="00150574" w:rsidRDefault="00847449" w:rsidP="00847449">
            <w:pPr>
              <w:pStyle w:val="Tablebody"/>
              <w:rPr>
                <w:rFonts w:ascii="Calibri" w:hAnsi="Calibri" w:cs="Calibri"/>
                <w:color w:val="auto"/>
              </w:rPr>
            </w:pPr>
            <w:r w:rsidRPr="00150574">
              <w:rPr>
                <w:rFonts w:ascii="Calibri" w:hAnsi="Calibri" w:cs="Calibri"/>
                <w:color w:val="auto"/>
              </w:rPr>
              <w:t xml:space="preserve">Ballot process for sale of SLA land </w:t>
            </w:r>
          </w:p>
        </w:tc>
        <w:tc>
          <w:tcPr>
            <w:tcW w:w="1311" w:type="dxa"/>
            <w:vAlign w:val="bottom"/>
          </w:tcPr>
          <w:p w14:paraId="69F3F422" w14:textId="44A67125" w:rsidR="00847449" w:rsidRPr="00150574" w:rsidRDefault="00847449" w:rsidP="00847449">
            <w:pPr>
              <w:pStyle w:val="Tablebody"/>
              <w:rPr>
                <w:rFonts w:ascii="Calibri" w:hAnsi="Calibri" w:cs="Calibri"/>
                <w:color w:val="auto"/>
              </w:rPr>
            </w:pPr>
            <w:r w:rsidRPr="00150574">
              <w:rPr>
                <w:rFonts w:ascii="Calibri" w:hAnsi="Calibri" w:cs="Calibri"/>
                <w:color w:val="auto"/>
              </w:rPr>
              <w:t>12-04-22</w:t>
            </w:r>
          </w:p>
        </w:tc>
      </w:tr>
      <w:tr w:rsidR="00150574" w:rsidRPr="00150574" w14:paraId="35E1EFA5"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2CEE07C" w14:textId="404F7A99" w:rsidR="00847449" w:rsidRPr="00150574" w:rsidRDefault="00847449" w:rsidP="00847449">
            <w:pPr>
              <w:pStyle w:val="Tablebody"/>
              <w:rPr>
                <w:rFonts w:ascii="Calibri" w:hAnsi="Calibri" w:cs="Calibri"/>
                <w:color w:val="auto"/>
              </w:rPr>
            </w:pPr>
            <w:r w:rsidRPr="00150574">
              <w:rPr>
                <w:rFonts w:ascii="Calibri" w:hAnsi="Calibri" w:cs="Calibri"/>
                <w:color w:val="auto"/>
              </w:rPr>
              <w:t>54</w:t>
            </w:r>
          </w:p>
        </w:tc>
        <w:tc>
          <w:tcPr>
            <w:tcW w:w="1242" w:type="dxa"/>
            <w:vAlign w:val="bottom"/>
          </w:tcPr>
          <w:p w14:paraId="0586FC72" w14:textId="441F1779" w:rsidR="00847449" w:rsidRPr="00150574" w:rsidRDefault="00847449" w:rsidP="00847449">
            <w:pPr>
              <w:pStyle w:val="Tablebody"/>
              <w:rPr>
                <w:rFonts w:ascii="Calibri" w:hAnsi="Calibri" w:cs="Calibri"/>
                <w:color w:val="auto"/>
              </w:rPr>
            </w:pPr>
            <w:r w:rsidRPr="00150574">
              <w:rPr>
                <w:rFonts w:ascii="Calibri" w:hAnsi="Calibri" w:cs="Calibri"/>
                <w:color w:val="auto"/>
              </w:rPr>
              <w:t>09-03-22</w:t>
            </w:r>
          </w:p>
        </w:tc>
        <w:tc>
          <w:tcPr>
            <w:tcW w:w="1291" w:type="dxa"/>
            <w:vAlign w:val="bottom"/>
          </w:tcPr>
          <w:p w14:paraId="268F5D95" w14:textId="77D45944" w:rsidR="00847449" w:rsidRPr="00150574" w:rsidRDefault="00847449" w:rsidP="00847449">
            <w:pPr>
              <w:pStyle w:val="Tablebody"/>
              <w:rPr>
                <w:rFonts w:ascii="Calibri" w:hAnsi="Calibri" w:cs="Calibri"/>
                <w:color w:val="auto"/>
              </w:rPr>
            </w:pPr>
            <w:r w:rsidRPr="00150574">
              <w:rPr>
                <w:rFonts w:ascii="Calibri" w:hAnsi="Calibri" w:cs="Calibri"/>
                <w:color w:val="auto"/>
              </w:rPr>
              <w:t>Parton</w:t>
            </w:r>
          </w:p>
        </w:tc>
        <w:tc>
          <w:tcPr>
            <w:tcW w:w="1429" w:type="dxa"/>
            <w:vAlign w:val="bottom"/>
          </w:tcPr>
          <w:p w14:paraId="6505F17F" w14:textId="28717D84"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300E8335" w14:textId="24E8F584" w:rsidR="00847449" w:rsidRPr="00150574" w:rsidRDefault="00847449" w:rsidP="00847449">
            <w:pPr>
              <w:pStyle w:val="Tablebody"/>
              <w:rPr>
                <w:rFonts w:ascii="Calibri" w:hAnsi="Calibri" w:cs="Calibri"/>
                <w:color w:val="auto"/>
              </w:rPr>
            </w:pPr>
            <w:r w:rsidRPr="00150574">
              <w:rPr>
                <w:rFonts w:ascii="Calibri" w:hAnsi="Calibri" w:cs="Calibri"/>
                <w:color w:val="auto"/>
              </w:rPr>
              <w:t>Bus Network</w:t>
            </w:r>
          </w:p>
        </w:tc>
        <w:tc>
          <w:tcPr>
            <w:tcW w:w="1311" w:type="dxa"/>
            <w:vAlign w:val="bottom"/>
          </w:tcPr>
          <w:p w14:paraId="37CC5B93" w14:textId="181F8426" w:rsidR="00847449" w:rsidRPr="00150574" w:rsidRDefault="00847449" w:rsidP="00847449">
            <w:pPr>
              <w:pStyle w:val="Tablebody"/>
              <w:rPr>
                <w:rFonts w:ascii="Calibri" w:hAnsi="Calibri" w:cs="Calibri"/>
                <w:color w:val="auto"/>
              </w:rPr>
            </w:pPr>
            <w:r w:rsidRPr="00150574">
              <w:rPr>
                <w:rFonts w:ascii="Calibri" w:hAnsi="Calibri" w:cs="Calibri"/>
                <w:color w:val="auto"/>
              </w:rPr>
              <w:t>18-03-22</w:t>
            </w:r>
          </w:p>
        </w:tc>
      </w:tr>
      <w:tr w:rsidR="00150574" w:rsidRPr="00150574" w14:paraId="331E9D2F"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7B34D3B" w14:textId="0C1D6C51" w:rsidR="00847449" w:rsidRPr="00150574" w:rsidRDefault="00847449" w:rsidP="00847449">
            <w:pPr>
              <w:pStyle w:val="Tablebody"/>
              <w:rPr>
                <w:rFonts w:ascii="Calibri" w:hAnsi="Calibri" w:cs="Calibri"/>
                <w:color w:val="auto"/>
              </w:rPr>
            </w:pPr>
            <w:r w:rsidRPr="00150574">
              <w:rPr>
                <w:rFonts w:ascii="Calibri" w:hAnsi="Calibri" w:cs="Calibri"/>
                <w:color w:val="auto"/>
              </w:rPr>
              <w:t>55</w:t>
            </w:r>
          </w:p>
        </w:tc>
        <w:tc>
          <w:tcPr>
            <w:tcW w:w="1242" w:type="dxa"/>
            <w:vAlign w:val="bottom"/>
          </w:tcPr>
          <w:p w14:paraId="74A6A46D" w14:textId="5FD10FFA" w:rsidR="00847449" w:rsidRPr="00150574" w:rsidRDefault="00847449" w:rsidP="00847449">
            <w:pPr>
              <w:pStyle w:val="Tablebody"/>
              <w:rPr>
                <w:rFonts w:ascii="Calibri" w:hAnsi="Calibri" w:cs="Calibri"/>
                <w:color w:val="auto"/>
              </w:rPr>
            </w:pPr>
            <w:r w:rsidRPr="00150574">
              <w:rPr>
                <w:rFonts w:ascii="Calibri" w:hAnsi="Calibri" w:cs="Calibri"/>
                <w:color w:val="auto"/>
              </w:rPr>
              <w:t>09-03-22</w:t>
            </w:r>
          </w:p>
        </w:tc>
        <w:tc>
          <w:tcPr>
            <w:tcW w:w="1291" w:type="dxa"/>
            <w:vAlign w:val="bottom"/>
          </w:tcPr>
          <w:p w14:paraId="37FEDB31" w14:textId="725EDEA1" w:rsidR="00847449" w:rsidRPr="00150574" w:rsidRDefault="00847449" w:rsidP="00847449">
            <w:pPr>
              <w:pStyle w:val="Tablebody"/>
              <w:rPr>
                <w:rFonts w:ascii="Calibri" w:hAnsi="Calibri" w:cs="Calibri"/>
                <w:color w:val="auto"/>
              </w:rPr>
            </w:pPr>
            <w:r w:rsidRPr="00150574">
              <w:rPr>
                <w:rFonts w:ascii="Calibri" w:hAnsi="Calibri" w:cs="Calibri"/>
                <w:color w:val="auto"/>
              </w:rPr>
              <w:t>Clay</w:t>
            </w:r>
          </w:p>
        </w:tc>
        <w:tc>
          <w:tcPr>
            <w:tcW w:w="1429" w:type="dxa"/>
            <w:vAlign w:val="bottom"/>
          </w:tcPr>
          <w:p w14:paraId="472BA85D" w14:textId="3C8FCD82"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70E6CF26" w14:textId="73CBDA5A" w:rsidR="00847449" w:rsidRPr="00150574" w:rsidRDefault="00847449" w:rsidP="00847449">
            <w:pPr>
              <w:pStyle w:val="Tablebody"/>
              <w:rPr>
                <w:rFonts w:ascii="Calibri" w:hAnsi="Calibri" w:cs="Calibri"/>
                <w:color w:val="auto"/>
              </w:rPr>
            </w:pPr>
            <w:r w:rsidRPr="00150574">
              <w:rPr>
                <w:rFonts w:ascii="Calibri" w:hAnsi="Calibri" w:cs="Calibri"/>
                <w:color w:val="auto"/>
              </w:rPr>
              <w:t>Bike safety</w:t>
            </w:r>
          </w:p>
        </w:tc>
        <w:tc>
          <w:tcPr>
            <w:tcW w:w="1311" w:type="dxa"/>
            <w:vAlign w:val="bottom"/>
          </w:tcPr>
          <w:p w14:paraId="61A5DD10" w14:textId="6E849EA3" w:rsidR="00847449" w:rsidRPr="00150574" w:rsidRDefault="00847449" w:rsidP="00847449">
            <w:pPr>
              <w:pStyle w:val="Tablebody"/>
              <w:rPr>
                <w:rFonts w:ascii="Calibri" w:hAnsi="Calibri" w:cs="Calibri"/>
                <w:color w:val="auto"/>
              </w:rPr>
            </w:pPr>
            <w:r w:rsidRPr="00150574">
              <w:rPr>
                <w:rFonts w:ascii="Calibri" w:hAnsi="Calibri" w:cs="Calibri"/>
                <w:color w:val="auto"/>
              </w:rPr>
              <w:t>21-03-22</w:t>
            </w:r>
          </w:p>
        </w:tc>
      </w:tr>
      <w:tr w:rsidR="00150574" w:rsidRPr="00150574" w14:paraId="60E40109"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3880DCE8" w14:textId="70C6BB70" w:rsidR="00847449" w:rsidRPr="00150574" w:rsidRDefault="00847449" w:rsidP="00847449">
            <w:pPr>
              <w:pStyle w:val="Tablebody"/>
              <w:rPr>
                <w:rFonts w:ascii="Calibri" w:hAnsi="Calibri" w:cs="Calibri"/>
                <w:color w:val="auto"/>
              </w:rPr>
            </w:pPr>
            <w:r w:rsidRPr="00150574">
              <w:rPr>
                <w:rFonts w:ascii="Calibri" w:hAnsi="Calibri" w:cs="Calibri"/>
                <w:color w:val="auto"/>
              </w:rPr>
              <w:t>56</w:t>
            </w:r>
          </w:p>
        </w:tc>
        <w:tc>
          <w:tcPr>
            <w:tcW w:w="1242" w:type="dxa"/>
            <w:vAlign w:val="bottom"/>
          </w:tcPr>
          <w:p w14:paraId="42A77909" w14:textId="1311AB01" w:rsidR="00847449" w:rsidRPr="00150574" w:rsidRDefault="00847449" w:rsidP="00847449">
            <w:pPr>
              <w:pStyle w:val="Tablebody"/>
              <w:rPr>
                <w:rFonts w:ascii="Calibri" w:hAnsi="Calibri" w:cs="Calibri"/>
                <w:color w:val="auto"/>
              </w:rPr>
            </w:pPr>
            <w:r w:rsidRPr="00150574">
              <w:rPr>
                <w:rFonts w:ascii="Calibri" w:hAnsi="Calibri" w:cs="Calibri"/>
                <w:color w:val="auto"/>
              </w:rPr>
              <w:t>09-03-22</w:t>
            </w:r>
          </w:p>
        </w:tc>
        <w:tc>
          <w:tcPr>
            <w:tcW w:w="1291" w:type="dxa"/>
            <w:vAlign w:val="bottom"/>
          </w:tcPr>
          <w:p w14:paraId="2DDB366C" w14:textId="27DA0DD2" w:rsidR="00847449" w:rsidRPr="00150574" w:rsidRDefault="00847449" w:rsidP="00847449">
            <w:pPr>
              <w:pStyle w:val="Tablebody"/>
              <w:rPr>
                <w:rFonts w:ascii="Calibri" w:hAnsi="Calibri" w:cs="Calibri"/>
                <w:color w:val="auto"/>
              </w:rPr>
            </w:pPr>
            <w:r w:rsidRPr="00150574">
              <w:rPr>
                <w:rFonts w:ascii="Calibri" w:hAnsi="Calibri" w:cs="Calibri"/>
                <w:color w:val="auto"/>
              </w:rPr>
              <w:t>Clay</w:t>
            </w:r>
          </w:p>
        </w:tc>
        <w:tc>
          <w:tcPr>
            <w:tcW w:w="1429" w:type="dxa"/>
            <w:vAlign w:val="bottom"/>
          </w:tcPr>
          <w:p w14:paraId="4DC39324" w14:textId="7350FD90"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62F0B7F9" w14:textId="051C7A12" w:rsidR="00847449" w:rsidRPr="00150574" w:rsidRDefault="00847449" w:rsidP="00847449">
            <w:pPr>
              <w:pStyle w:val="Tablebody"/>
              <w:rPr>
                <w:rFonts w:ascii="Calibri" w:hAnsi="Calibri" w:cs="Calibri"/>
                <w:color w:val="auto"/>
              </w:rPr>
            </w:pPr>
            <w:r w:rsidRPr="00150574">
              <w:rPr>
                <w:rFonts w:ascii="Calibri" w:hAnsi="Calibri" w:cs="Calibri"/>
                <w:color w:val="auto"/>
              </w:rPr>
              <w:t>Path quality audit report</w:t>
            </w:r>
          </w:p>
        </w:tc>
        <w:tc>
          <w:tcPr>
            <w:tcW w:w="1311" w:type="dxa"/>
            <w:vAlign w:val="bottom"/>
          </w:tcPr>
          <w:p w14:paraId="47CEBAE0" w14:textId="3083C8A6" w:rsidR="00847449" w:rsidRPr="00150574" w:rsidRDefault="00847449" w:rsidP="00847449">
            <w:pPr>
              <w:pStyle w:val="Tablebody"/>
              <w:rPr>
                <w:rFonts w:ascii="Calibri" w:hAnsi="Calibri" w:cs="Calibri"/>
                <w:color w:val="auto"/>
              </w:rPr>
            </w:pPr>
            <w:r w:rsidRPr="00150574">
              <w:rPr>
                <w:rFonts w:ascii="Calibri" w:hAnsi="Calibri" w:cs="Calibri"/>
                <w:color w:val="auto"/>
              </w:rPr>
              <w:t>21-03-22</w:t>
            </w:r>
          </w:p>
        </w:tc>
      </w:tr>
      <w:tr w:rsidR="00150574" w:rsidRPr="00150574" w14:paraId="06675F00"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2608920F" w14:textId="4AB5666A" w:rsidR="00847449" w:rsidRPr="00150574" w:rsidRDefault="00847449" w:rsidP="00847449">
            <w:pPr>
              <w:pStyle w:val="Tablebody"/>
              <w:rPr>
                <w:rFonts w:ascii="Calibri" w:hAnsi="Calibri" w:cs="Calibri"/>
                <w:color w:val="auto"/>
              </w:rPr>
            </w:pPr>
            <w:r w:rsidRPr="00150574">
              <w:rPr>
                <w:rFonts w:ascii="Calibri" w:hAnsi="Calibri" w:cs="Calibri"/>
                <w:color w:val="auto"/>
              </w:rPr>
              <w:t>57</w:t>
            </w:r>
          </w:p>
        </w:tc>
        <w:tc>
          <w:tcPr>
            <w:tcW w:w="1242" w:type="dxa"/>
            <w:vAlign w:val="bottom"/>
          </w:tcPr>
          <w:p w14:paraId="31D8107C" w14:textId="2C26CFBE"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48FD2004" w14:textId="67FC80B1" w:rsidR="00847449" w:rsidRPr="00150574" w:rsidRDefault="00847449" w:rsidP="00847449">
            <w:pPr>
              <w:pStyle w:val="Tablebody"/>
              <w:rPr>
                <w:rFonts w:ascii="Calibri" w:hAnsi="Calibri" w:cs="Calibri"/>
                <w:color w:val="auto"/>
              </w:rPr>
            </w:pPr>
            <w:r w:rsidRPr="00150574">
              <w:rPr>
                <w:rFonts w:ascii="Calibri" w:hAnsi="Calibri" w:cs="Calibri"/>
                <w:color w:val="auto"/>
              </w:rPr>
              <w:t>Kikkert</w:t>
            </w:r>
          </w:p>
        </w:tc>
        <w:tc>
          <w:tcPr>
            <w:tcW w:w="1429" w:type="dxa"/>
            <w:vAlign w:val="bottom"/>
          </w:tcPr>
          <w:p w14:paraId="31C2116C" w14:textId="5CE1E9E1"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7D231926" w14:textId="61D645F0" w:rsidR="00847449" w:rsidRPr="00150574" w:rsidRDefault="00847449" w:rsidP="00847449">
            <w:pPr>
              <w:pStyle w:val="Tablebody"/>
              <w:rPr>
                <w:rFonts w:ascii="Calibri" w:hAnsi="Calibri" w:cs="Calibri"/>
                <w:color w:val="auto"/>
              </w:rPr>
            </w:pPr>
            <w:r w:rsidRPr="00150574">
              <w:rPr>
                <w:rFonts w:ascii="Calibri" w:hAnsi="Calibri" w:cs="Calibri"/>
                <w:color w:val="auto"/>
              </w:rPr>
              <w:t>Construction of Community Paths</w:t>
            </w:r>
          </w:p>
        </w:tc>
        <w:tc>
          <w:tcPr>
            <w:tcW w:w="1311" w:type="dxa"/>
            <w:vAlign w:val="bottom"/>
          </w:tcPr>
          <w:p w14:paraId="4688BA7E" w14:textId="7445E2EC" w:rsidR="00847449" w:rsidRPr="00150574" w:rsidRDefault="00847449" w:rsidP="00847449">
            <w:pPr>
              <w:pStyle w:val="Tablebody"/>
              <w:rPr>
                <w:rFonts w:ascii="Calibri" w:hAnsi="Calibri" w:cs="Calibri"/>
                <w:color w:val="auto"/>
              </w:rPr>
            </w:pPr>
            <w:r w:rsidRPr="00150574">
              <w:rPr>
                <w:rFonts w:ascii="Calibri" w:hAnsi="Calibri" w:cs="Calibri"/>
                <w:color w:val="auto"/>
              </w:rPr>
              <w:t>31-03-22</w:t>
            </w:r>
          </w:p>
        </w:tc>
      </w:tr>
      <w:tr w:rsidR="00150574" w:rsidRPr="00150574" w14:paraId="29581E56"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6B433B4" w14:textId="381F76AA" w:rsidR="00847449" w:rsidRPr="00150574" w:rsidRDefault="00847449" w:rsidP="00847449">
            <w:pPr>
              <w:pStyle w:val="Tablebody"/>
              <w:rPr>
                <w:rFonts w:ascii="Calibri" w:hAnsi="Calibri" w:cs="Calibri"/>
                <w:color w:val="auto"/>
              </w:rPr>
            </w:pPr>
            <w:r w:rsidRPr="00150574">
              <w:rPr>
                <w:rFonts w:ascii="Calibri" w:hAnsi="Calibri" w:cs="Calibri"/>
                <w:color w:val="auto"/>
              </w:rPr>
              <w:t>58</w:t>
            </w:r>
          </w:p>
        </w:tc>
        <w:tc>
          <w:tcPr>
            <w:tcW w:w="1242" w:type="dxa"/>
            <w:vAlign w:val="bottom"/>
          </w:tcPr>
          <w:p w14:paraId="0A305CC8" w14:textId="2A182636"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7C6416B4" w14:textId="7B7E9FE8" w:rsidR="00847449" w:rsidRPr="00150574" w:rsidRDefault="00847449" w:rsidP="00847449">
            <w:pPr>
              <w:pStyle w:val="Tablebody"/>
              <w:rPr>
                <w:rFonts w:ascii="Calibri" w:hAnsi="Calibri" w:cs="Calibri"/>
                <w:color w:val="auto"/>
              </w:rPr>
            </w:pPr>
            <w:r w:rsidRPr="00150574">
              <w:rPr>
                <w:rFonts w:ascii="Calibri" w:hAnsi="Calibri" w:cs="Calibri"/>
                <w:color w:val="auto"/>
              </w:rPr>
              <w:t>Kikkert</w:t>
            </w:r>
          </w:p>
        </w:tc>
        <w:tc>
          <w:tcPr>
            <w:tcW w:w="1429" w:type="dxa"/>
            <w:vAlign w:val="bottom"/>
          </w:tcPr>
          <w:p w14:paraId="26C8047C" w14:textId="43C9939F"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6260BDB8" w14:textId="27311CD8" w:rsidR="00847449" w:rsidRPr="00150574" w:rsidRDefault="00847449" w:rsidP="00847449">
            <w:pPr>
              <w:pStyle w:val="Tablebody"/>
              <w:rPr>
                <w:rFonts w:ascii="Calibri" w:hAnsi="Calibri" w:cs="Calibri"/>
                <w:color w:val="auto"/>
              </w:rPr>
            </w:pPr>
            <w:r w:rsidRPr="00150574">
              <w:rPr>
                <w:rFonts w:ascii="Calibri" w:hAnsi="Calibri" w:cs="Calibri"/>
                <w:color w:val="auto"/>
              </w:rPr>
              <w:t xml:space="preserve">Inspection of footbridge on Ginninderra Drive </w:t>
            </w:r>
          </w:p>
        </w:tc>
        <w:tc>
          <w:tcPr>
            <w:tcW w:w="1311" w:type="dxa"/>
            <w:vAlign w:val="bottom"/>
          </w:tcPr>
          <w:p w14:paraId="345B3049" w14:textId="222C5B65" w:rsidR="00847449" w:rsidRPr="00150574" w:rsidRDefault="00847449" w:rsidP="00847449">
            <w:pPr>
              <w:pStyle w:val="Tablebody"/>
              <w:rPr>
                <w:rFonts w:ascii="Calibri" w:hAnsi="Calibri" w:cs="Calibri"/>
                <w:color w:val="auto"/>
              </w:rPr>
            </w:pPr>
            <w:r w:rsidRPr="00150574">
              <w:rPr>
                <w:rFonts w:ascii="Calibri" w:hAnsi="Calibri" w:cs="Calibri"/>
                <w:color w:val="auto"/>
              </w:rPr>
              <w:t>01-04-22</w:t>
            </w:r>
          </w:p>
        </w:tc>
      </w:tr>
      <w:tr w:rsidR="00150574" w:rsidRPr="00150574" w14:paraId="3948B9B6"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4909D76" w14:textId="1ABAEBC3" w:rsidR="00847449" w:rsidRPr="00150574" w:rsidRDefault="00847449" w:rsidP="00847449">
            <w:pPr>
              <w:pStyle w:val="Tablebody"/>
              <w:rPr>
                <w:rFonts w:ascii="Calibri" w:hAnsi="Calibri" w:cs="Calibri"/>
                <w:color w:val="auto"/>
              </w:rPr>
            </w:pPr>
            <w:r w:rsidRPr="00150574">
              <w:rPr>
                <w:rFonts w:ascii="Calibri" w:hAnsi="Calibri" w:cs="Calibri"/>
                <w:color w:val="auto"/>
              </w:rPr>
              <w:t>59</w:t>
            </w:r>
          </w:p>
        </w:tc>
        <w:tc>
          <w:tcPr>
            <w:tcW w:w="1242" w:type="dxa"/>
            <w:vAlign w:val="bottom"/>
          </w:tcPr>
          <w:p w14:paraId="2AF59800" w14:textId="0FF368EA"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2AD51390" w14:textId="080CA105" w:rsidR="00847449" w:rsidRPr="00150574" w:rsidRDefault="00847449" w:rsidP="00847449">
            <w:pPr>
              <w:pStyle w:val="Tablebody"/>
              <w:rPr>
                <w:rFonts w:ascii="Calibri" w:hAnsi="Calibri" w:cs="Calibri"/>
                <w:color w:val="auto"/>
              </w:rPr>
            </w:pPr>
            <w:r w:rsidRPr="00150574">
              <w:rPr>
                <w:rFonts w:ascii="Calibri" w:hAnsi="Calibri" w:cs="Calibri"/>
                <w:color w:val="auto"/>
              </w:rPr>
              <w:t>Kikkert</w:t>
            </w:r>
          </w:p>
        </w:tc>
        <w:tc>
          <w:tcPr>
            <w:tcW w:w="1429" w:type="dxa"/>
            <w:vAlign w:val="bottom"/>
          </w:tcPr>
          <w:p w14:paraId="4B5C53CD" w14:textId="6789DF48"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3007CD2B" w14:textId="2F47BC47" w:rsidR="00847449" w:rsidRPr="00150574" w:rsidRDefault="00847449" w:rsidP="00847449">
            <w:pPr>
              <w:pStyle w:val="Tablebody"/>
              <w:rPr>
                <w:rFonts w:ascii="Calibri" w:hAnsi="Calibri" w:cs="Calibri"/>
                <w:color w:val="auto"/>
              </w:rPr>
            </w:pPr>
            <w:r w:rsidRPr="00150574">
              <w:rPr>
                <w:rFonts w:ascii="Calibri" w:hAnsi="Calibri" w:cs="Calibri"/>
                <w:color w:val="auto"/>
              </w:rPr>
              <w:t>Molonglo River Bridge</w:t>
            </w:r>
          </w:p>
        </w:tc>
        <w:tc>
          <w:tcPr>
            <w:tcW w:w="1311" w:type="dxa"/>
            <w:vAlign w:val="bottom"/>
          </w:tcPr>
          <w:p w14:paraId="3656C177" w14:textId="6E0EB194" w:rsidR="00847449" w:rsidRPr="00150574" w:rsidRDefault="00847449" w:rsidP="00847449">
            <w:pPr>
              <w:pStyle w:val="Tablebody"/>
              <w:rPr>
                <w:rFonts w:ascii="Calibri" w:hAnsi="Calibri" w:cs="Calibri"/>
                <w:color w:val="auto"/>
              </w:rPr>
            </w:pPr>
            <w:r w:rsidRPr="00150574">
              <w:rPr>
                <w:rFonts w:ascii="Calibri" w:hAnsi="Calibri" w:cs="Calibri"/>
                <w:color w:val="auto"/>
              </w:rPr>
              <w:t>21-03-22</w:t>
            </w:r>
          </w:p>
        </w:tc>
      </w:tr>
      <w:tr w:rsidR="00150574" w:rsidRPr="00150574" w14:paraId="18E1FAB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36095FE6" w14:textId="44BF6709" w:rsidR="00847449" w:rsidRPr="00150574" w:rsidRDefault="00847449" w:rsidP="00847449">
            <w:pPr>
              <w:pStyle w:val="Tablebody"/>
              <w:rPr>
                <w:rFonts w:ascii="Calibri" w:hAnsi="Calibri" w:cs="Calibri"/>
                <w:color w:val="auto"/>
              </w:rPr>
            </w:pPr>
            <w:r w:rsidRPr="00150574">
              <w:rPr>
                <w:rFonts w:ascii="Calibri" w:hAnsi="Calibri" w:cs="Calibri"/>
                <w:color w:val="auto"/>
              </w:rPr>
              <w:t>60</w:t>
            </w:r>
          </w:p>
        </w:tc>
        <w:tc>
          <w:tcPr>
            <w:tcW w:w="1242" w:type="dxa"/>
            <w:vAlign w:val="bottom"/>
          </w:tcPr>
          <w:p w14:paraId="20B0B9CC" w14:textId="7DE0B03D"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36D48646" w14:textId="2FD60A8C" w:rsidR="00847449" w:rsidRPr="00150574" w:rsidRDefault="00847449" w:rsidP="00847449">
            <w:pPr>
              <w:pStyle w:val="Tablebody"/>
              <w:rPr>
                <w:rFonts w:ascii="Calibri" w:hAnsi="Calibri" w:cs="Calibri"/>
                <w:color w:val="auto"/>
              </w:rPr>
            </w:pPr>
            <w:r w:rsidRPr="00150574">
              <w:rPr>
                <w:rFonts w:ascii="Calibri" w:hAnsi="Calibri" w:cs="Calibri"/>
                <w:color w:val="auto"/>
              </w:rPr>
              <w:t>Parton</w:t>
            </w:r>
          </w:p>
        </w:tc>
        <w:tc>
          <w:tcPr>
            <w:tcW w:w="1429" w:type="dxa"/>
            <w:vAlign w:val="bottom"/>
          </w:tcPr>
          <w:p w14:paraId="123009FE" w14:textId="415F7666"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57FC1197" w14:textId="064E0338" w:rsidR="00847449" w:rsidRPr="00150574" w:rsidRDefault="00847449" w:rsidP="00847449">
            <w:pPr>
              <w:pStyle w:val="Tablebody"/>
              <w:rPr>
                <w:rFonts w:ascii="Calibri" w:hAnsi="Calibri" w:cs="Calibri"/>
                <w:color w:val="auto"/>
              </w:rPr>
            </w:pPr>
            <w:r w:rsidRPr="00150574">
              <w:rPr>
                <w:rFonts w:ascii="Calibri" w:hAnsi="Calibri" w:cs="Calibri"/>
                <w:color w:val="auto"/>
              </w:rPr>
              <w:t>Action Bus and Light Rail Revenues</w:t>
            </w:r>
          </w:p>
        </w:tc>
        <w:tc>
          <w:tcPr>
            <w:tcW w:w="1311" w:type="dxa"/>
            <w:vAlign w:val="bottom"/>
          </w:tcPr>
          <w:p w14:paraId="7C3BB028" w14:textId="79DE3EDA" w:rsidR="00847449" w:rsidRPr="00150574" w:rsidRDefault="00847449" w:rsidP="00847449">
            <w:pPr>
              <w:pStyle w:val="Tablebody"/>
              <w:rPr>
                <w:rFonts w:ascii="Calibri" w:hAnsi="Calibri" w:cs="Calibri"/>
                <w:color w:val="auto"/>
              </w:rPr>
            </w:pPr>
            <w:r w:rsidRPr="00150574">
              <w:rPr>
                <w:rFonts w:ascii="Calibri" w:hAnsi="Calibri" w:cs="Calibri"/>
                <w:color w:val="auto"/>
              </w:rPr>
              <w:t>23-03-22</w:t>
            </w:r>
          </w:p>
        </w:tc>
      </w:tr>
      <w:tr w:rsidR="00150574" w:rsidRPr="00150574" w14:paraId="7C059AAD"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05C5F5A" w14:textId="5E1E2449" w:rsidR="00847449" w:rsidRPr="00150574" w:rsidRDefault="00847449" w:rsidP="00847449">
            <w:pPr>
              <w:pStyle w:val="Tablebody"/>
              <w:rPr>
                <w:rFonts w:ascii="Calibri" w:hAnsi="Calibri" w:cs="Calibri"/>
                <w:color w:val="auto"/>
              </w:rPr>
            </w:pPr>
            <w:r w:rsidRPr="00150574">
              <w:rPr>
                <w:rFonts w:ascii="Calibri" w:hAnsi="Calibri" w:cs="Calibri"/>
                <w:color w:val="auto"/>
              </w:rPr>
              <w:t>61</w:t>
            </w:r>
          </w:p>
        </w:tc>
        <w:tc>
          <w:tcPr>
            <w:tcW w:w="1242" w:type="dxa"/>
            <w:vAlign w:val="bottom"/>
          </w:tcPr>
          <w:p w14:paraId="62C2D8DC" w14:textId="4562DE5C"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68064F9A" w14:textId="7CF94117" w:rsidR="00847449" w:rsidRPr="00150574" w:rsidRDefault="00847449" w:rsidP="00847449">
            <w:pPr>
              <w:pStyle w:val="Tablebody"/>
              <w:rPr>
                <w:rFonts w:ascii="Calibri" w:hAnsi="Calibri" w:cs="Calibri"/>
                <w:color w:val="auto"/>
              </w:rPr>
            </w:pPr>
            <w:r w:rsidRPr="00150574">
              <w:rPr>
                <w:rFonts w:ascii="Calibri" w:hAnsi="Calibri" w:cs="Calibri"/>
                <w:color w:val="auto"/>
              </w:rPr>
              <w:t>Parton</w:t>
            </w:r>
          </w:p>
        </w:tc>
        <w:tc>
          <w:tcPr>
            <w:tcW w:w="1429" w:type="dxa"/>
            <w:vAlign w:val="bottom"/>
          </w:tcPr>
          <w:p w14:paraId="5528C56C" w14:textId="01430F1D"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182AB174" w14:textId="04A7737A" w:rsidR="00847449" w:rsidRPr="00150574" w:rsidRDefault="00847449" w:rsidP="00847449">
            <w:pPr>
              <w:pStyle w:val="Tablebody"/>
              <w:rPr>
                <w:rFonts w:ascii="Calibri" w:hAnsi="Calibri" w:cs="Calibri"/>
                <w:color w:val="auto"/>
              </w:rPr>
            </w:pPr>
            <w:r w:rsidRPr="00150574">
              <w:rPr>
                <w:rFonts w:ascii="Calibri" w:hAnsi="Calibri" w:cs="Calibri"/>
                <w:color w:val="auto"/>
              </w:rPr>
              <w:t xml:space="preserve">Action Bus - Expenses in Operating Statement </w:t>
            </w:r>
          </w:p>
        </w:tc>
        <w:tc>
          <w:tcPr>
            <w:tcW w:w="1311" w:type="dxa"/>
            <w:vAlign w:val="bottom"/>
          </w:tcPr>
          <w:p w14:paraId="38E6743A" w14:textId="2705BBAE" w:rsidR="00847449" w:rsidRPr="00150574" w:rsidRDefault="00847449" w:rsidP="00847449">
            <w:pPr>
              <w:pStyle w:val="Tablebody"/>
              <w:rPr>
                <w:rFonts w:ascii="Calibri" w:hAnsi="Calibri" w:cs="Calibri"/>
                <w:color w:val="auto"/>
              </w:rPr>
            </w:pPr>
            <w:r w:rsidRPr="00150574">
              <w:rPr>
                <w:rFonts w:ascii="Calibri" w:hAnsi="Calibri" w:cs="Calibri"/>
                <w:color w:val="auto"/>
              </w:rPr>
              <w:t>23-03-22</w:t>
            </w:r>
          </w:p>
        </w:tc>
      </w:tr>
      <w:tr w:rsidR="00150574" w:rsidRPr="00150574" w14:paraId="68F9E3A6"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E0BD53B" w14:textId="21FDD591" w:rsidR="00847449" w:rsidRPr="00150574" w:rsidRDefault="00847449" w:rsidP="00847449">
            <w:pPr>
              <w:pStyle w:val="Tablebody"/>
              <w:rPr>
                <w:rFonts w:ascii="Calibri" w:hAnsi="Calibri" w:cs="Calibri"/>
                <w:color w:val="auto"/>
              </w:rPr>
            </w:pPr>
            <w:r w:rsidRPr="00150574">
              <w:rPr>
                <w:rFonts w:ascii="Calibri" w:hAnsi="Calibri" w:cs="Calibri"/>
                <w:color w:val="auto"/>
              </w:rPr>
              <w:t>62</w:t>
            </w:r>
          </w:p>
        </w:tc>
        <w:tc>
          <w:tcPr>
            <w:tcW w:w="1242" w:type="dxa"/>
            <w:vAlign w:val="bottom"/>
          </w:tcPr>
          <w:p w14:paraId="27003857" w14:textId="21F6DD94"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4E7E177A" w14:textId="169F33F3" w:rsidR="00847449" w:rsidRPr="00150574" w:rsidRDefault="00847449" w:rsidP="00847449">
            <w:pPr>
              <w:pStyle w:val="Tablebody"/>
              <w:rPr>
                <w:rFonts w:ascii="Calibri" w:hAnsi="Calibri" w:cs="Calibri"/>
                <w:color w:val="auto"/>
              </w:rPr>
            </w:pPr>
            <w:r w:rsidRPr="00150574">
              <w:rPr>
                <w:rFonts w:ascii="Calibri" w:hAnsi="Calibri" w:cs="Calibri"/>
                <w:color w:val="auto"/>
              </w:rPr>
              <w:t>Lawder</w:t>
            </w:r>
          </w:p>
        </w:tc>
        <w:tc>
          <w:tcPr>
            <w:tcW w:w="1429" w:type="dxa"/>
            <w:vAlign w:val="bottom"/>
          </w:tcPr>
          <w:p w14:paraId="56579429" w14:textId="74989D72"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78DBD7DC" w14:textId="1DDD0E66" w:rsidR="00847449" w:rsidRPr="00150574" w:rsidRDefault="00847449" w:rsidP="00847449">
            <w:pPr>
              <w:pStyle w:val="Tablebody"/>
              <w:rPr>
                <w:rFonts w:ascii="Calibri" w:hAnsi="Calibri" w:cs="Calibri"/>
                <w:color w:val="auto"/>
              </w:rPr>
            </w:pPr>
            <w:r w:rsidRPr="00150574">
              <w:rPr>
                <w:rFonts w:ascii="Calibri" w:hAnsi="Calibri" w:cs="Calibri"/>
                <w:color w:val="auto"/>
              </w:rPr>
              <w:t>COTA Relocation</w:t>
            </w:r>
          </w:p>
        </w:tc>
        <w:tc>
          <w:tcPr>
            <w:tcW w:w="1311" w:type="dxa"/>
            <w:vAlign w:val="bottom"/>
          </w:tcPr>
          <w:p w14:paraId="24F51380" w14:textId="447E112F" w:rsidR="00847449" w:rsidRPr="00150574" w:rsidRDefault="00847449" w:rsidP="00847449">
            <w:pPr>
              <w:pStyle w:val="Tablebody"/>
              <w:rPr>
                <w:rFonts w:ascii="Calibri" w:hAnsi="Calibri" w:cs="Calibri"/>
                <w:color w:val="auto"/>
              </w:rPr>
            </w:pPr>
            <w:r w:rsidRPr="00150574">
              <w:rPr>
                <w:rFonts w:ascii="Calibri" w:hAnsi="Calibri" w:cs="Calibri"/>
                <w:color w:val="auto"/>
              </w:rPr>
              <w:t>26-03-22</w:t>
            </w:r>
          </w:p>
        </w:tc>
      </w:tr>
      <w:tr w:rsidR="00150574" w:rsidRPr="00150574" w14:paraId="6285B26D"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59F4273" w14:textId="3365FF68" w:rsidR="00847449" w:rsidRPr="00150574" w:rsidRDefault="00847449" w:rsidP="00847449">
            <w:pPr>
              <w:pStyle w:val="Tablebody"/>
              <w:rPr>
                <w:rFonts w:ascii="Calibri" w:hAnsi="Calibri" w:cs="Calibri"/>
                <w:color w:val="auto"/>
              </w:rPr>
            </w:pPr>
            <w:r w:rsidRPr="00150574">
              <w:rPr>
                <w:rFonts w:ascii="Calibri" w:hAnsi="Calibri" w:cs="Calibri"/>
                <w:color w:val="auto"/>
              </w:rPr>
              <w:t>63</w:t>
            </w:r>
          </w:p>
        </w:tc>
        <w:tc>
          <w:tcPr>
            <w:tcW w:w="1242" w:type="dxa"/>
            <w:vAlign w:val="bottom"/>
          </w:tcPr>
          <w:p w14:paraId="59C52C3D" w14:textId="6B040F9F" w:rsidR="00847449" w:rsidRPr="00150574" w:rsidRDefault="00847449" w:rsidP="00847449">
            <w:pPr>
              <w:pStyle w:val="Tablebody"/>
              <w:rPr>
                <w:rFonts w:ascii="Calibri" w:hAnsi="Calibri" w:cs="Calibri"/>
                <w:color w:val="auto"/>
              </w:rPr>
            </w:pPr>
            <w:r w:rsidRPr="00150574">
              <w:rPr>
                <w:rFonts w:ascii="Calibri" w:hAnsi="Calibri" w:cs="Calibri"/>
                <w:color w:val="auto"/>
              </w:rPr>
              <w:t>10-03-22</w:t>
            </w:r>
          </w:p>
        </w:tc>
        <w:tc>
          <w:tcPr>
            <w:tcW w:w="1291" w:type="dxa"/>
            <w:vAlign w:val="bottom"/>
          </w:tcPr>
          <w:p w14:paraId="7C3F00AA" w14:textId="15D8349C" w:rsidR="00847449" w:rsidRPr="00150574" w:rsidRDefault="00847449" w:rsidP="00847449">
            <w:pPr>
              <w:pStyle w:val="Tablebody"/>
              <w:rPr>
                <w:rFonts w:ascii="Calibri" w:hAnsi="Calibri" w:cs="Calibri"/>
                <w:color w:val="auto"/>
              </w:rPr>
            </w:pPr>
            <w:r w:rsidRPr="00150574">
              <w:rPr>
                <w:rFonts w:ascii="Calibri" w:hAnsi="Calibri" w:cs="Calibri"/>
                <w:color w:val="auto"/>
              </w:rPr>
              <w:t>Lawder</w:t>
            </w:r>
          </w:p>
        </w:tc>
        <w:tc>
          <w:tcPr>
            <w:tcW w:w="1429" w:type="dxa"/>
            <w:vAlign w:val="bottom"/>
          </w:tcPr>
          <w:p w14:paraId="1809782A" w14:textId="2267033D"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3E53A738" w14:textId="64F40856" w:rsidR="00847449" w:rsidRPr="00150574" w:rsidRDefault="00847449" w:rsidP="00847449">
            <w:pPr>
              <w:pStyle w:val="Tablebody"/>
              <w:rPr>
                <w:rFonts w:ascii="Calibri" w:hAnsi="Calibri" w:cs="Calibri"/>
                <w:color w:val="auto"/>
              </w:rPr>
            </w:pPr>
            <w:r w:rsidRPr="00150574">
              <w:rPr>
                <w:rFonts w:ascii="Calibri" w:hAnsi="Calibri" w:cs="Calibri"/>
                <w:color w:val="auto"/>
              </w:rPr>
              <w:t>Works at Fadden Pond (Re QON 579)</w:t>
            </w:r>
          </w:p>
        </w:tc>
        <w:tc>
          <w:tcPr>
            <w:tcW w:w="1311" w:type="dxa"/>
            <w:vAlign w:val="bottom"/>
          </w:tcPr>
          <w:p w14:paraId="2A42DF85" w14:textId="00F0A888" w:rsidR="00847449" w:rsidRPr="00150574" w:rsidRDefault="00847449" w:rsidP="00847449">
            <w:pPr>
              <w:pStyle w:val="Tablebody"/>
              <w:rPr>
                <w:rFonts w:ascii="Calibri" w:hAnsi="Calibri" w:cs="Calibri"/>
                <w:color w:val="auto"/>
              </w:rPr>
            </w:pPr>
            <w:r w:rsidRPr="00150574">
              <w:rPr>
                <w:rFonts w:ascii="Calibri" w:hAnsi="Calibri" w:cs="Calibri"/>
                <w:color w:val="auto"/>
              </w:rPr>
              <w:t>28-03-22</w:t>
            </w:r>
          </w:p>
        </w:tc>
      </w:tr>
      <w:tr w:rsidR="00150574" w:rsidRPr="00150574" w14:paraId="7266470F"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3E1AF9E2" w14:textId="2B7E225A" w:rsidR="00847449" w:rsidRPr="00150574" w:rsidRDefault="00847449" w:rsidP="00847449">
            <w:pPr>
              <w:pStyle w:val="Tablebody"/>
              <w:rPr>
                <w:rFonts w:ascii="Calibri" w:hAnsi="Calibri" w:cs="Calibri"/>
                <w:color w:val="auto"/>
              </w:rPr>
            </w:pPr>
            <w:r w:rsidRPr="00150574">
              <w:rPr>
                <w:rFonts w:ascii="Calibri" w:hAnsi="Calibri" w:cs="Calibri"/>
                <w:color w:val="auto"/>
              </w:rPr>
              <w:t>64</w:t>
            </w:r>
          </w:p>
        </w:tc>
        <w:tc>
          <w:tcPr>
            <w:tcW w:w="1242" w:type="dxa"/>
            <w:vAlign w:val="bottom"/>
          </w:tcPr>
          <w:p w14:paraId="2BF1175D" w14:textId="20F8B256" w:rsidR="00847449" w:rsidRPr="00150574" w:rsidRDefault="00847449" w:rsidP="00847449">
            <w:pPr>
              <w:pStyle w:val="Tablebody"/>
              <w:rPr>
                <w:rFonts w:ascii="Calibri" w:hAnsi="Calibri" w:cs="Calibri"/>
                <w:color w:val="auto"/>
              </w:rPr>
            </w:pPr>
            <w:r w:rsidRPr="00150574">
              <w:rPr>
                <w:rFonts w:ascii="Calibri" w:hAnsi="Calibri" w:cs="Calibri"/>
                <w:color w:val="auto"/>
              </w:rPr>
              <w:t>11-03-22</w:t>
            </w:r>
          </w:p>
        </w:tc>
        <w:tc>
          <w:tcPr>
            <w:tcW w:w="1291" w:type="dxa"/>
            <w:vAlign w:val="bottom"/>
          </w:tcPr>
          <w:p w14:paraId="5B1A1078" w14:textId="7FDE51D6" w:rsidR="00847449" w:rsidRPr="00150574" w:rsidRDefault="00847449" w:rsidP="00847449">
            <w:pPr>
              <w:pStyle w:val="Tablebody"/>
              <w:rPr>
                <w:rFonts w:ascii="Calibri" w:hAnsi="Calibri" w:cs="Calibri"/>
                <w:color w:val="auto"/>
              </w:rPr>
            </w:pPr>
            <w:r w:rsidRPr="00150574">
              <w:rPr>
                <w:rFonts w:ascii="Calibri" w:hAnsi="Calibri" w:cs="Calibri"/>
                <w:color w:val="auto"/>
              </w:rPr>
              <w:t>Parton</w:t>
            </w:r>
          </w:p>
        </w:tc>
        <w:tc>
          <w:tcPr>
            <w:tcW w:w="1429" w:type="dxa"/>
            <w:vAlign w:val="bottom"/>
          </w:tcPr>
          <w:p w14:paraId="11F6A297" w14:textId="0EF676F8"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3DC829E9" w14:textId="203EB979" w:rsidR="00847449" w:rsidRPr="00150574" w:rsidRDefault="00847449" w:rsidP="00847449">
            <w:pPr>
              <w:pStyle w:val="Tablebody"/>
              <w:rPr>
                <w:rFonts w:ascii="Calibri" w:hAnsi="Calibri" w:cs="Calibri"/>
                <w:color w:val="auto"/>
              </w:rPr>
            </w:pPr>
            <w:r w:rsidRPr="00150574">
              <w:rPr>
                <w:rFonts w:ascii="Calibri" w:hAnsi="Calibri" w:cs="Calibri"/>
                <w:color w:val="auto"/>
              </w:rPr>
              <w:t>Car Parking in the City and Acton</w:t>
            </w:r>
          </w:p>
        </w:tc>
        <w:tc>
          <w:tcPr>
            <w:tcW w:w="1311" w:type="dxa"/>
            <w:vAlign w:val="bottom"/>
          </w:tcPr>
          <w:p w14:paraId="42FCAC2E" w14:textId="215E2556" w:rsidR="00847449" w:rsidRPr="00150574" w:rsidRDefault="00847449" w:rsidP="00847449">
            <w:pPr>
              <w:pStyle w:val="Tablebody"/>
              <w:rPr>
                <w:rFonts w:ascii="Calibri" w:hAnsi="Calibri" w:cs="Calibri"/>
                <w:color w:val="auto"/>
              </w:rPr>
            </w:pPr>
            <w:r w:rsidRPr="00150574">
              <w:rPr>
                <w:rFonts w:ascii="Calibri" w:hAnsi="Calibri" w:cs="Calibri"/>
                <w:color w:val="auto"/>
              </w:rPr>
              <w:t>01-04-22</w:t>
            </w:r>
          </w:p>
        </w:tc>
      </w:tr>
      <w:tr w:rsidR="00150574" w:rsidRPr="00150574" w14:paraId="2826AC17"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8C10F4C" w14:textId="33CB0792" w:rsidR="00847449" w:rsidRPr="00150574" w:rsidRDefault="00847449" w:rsidP="00847449">
            <w:pPr>
              <w:pStyle w:val="Tablebody"/>
              <w:rPr>
                <w:rFonts w:ascii="Calibri" w:hAnsi="Calibri" w:cs="Calibri"/>
                <w:color w:val="auto"/>
              </w:rPr>
            </w:pPr>
            <w:r w:rsidRPr="00150574">
              <w:rPr>
                <w:rFonts w:ascii="Calibri" w:hAnsi="Calibri" w:cs="Calibri"/>
                <w:color w:val="auto"/>
              </w:rPr>
              <w:t>65</w:t>
            </w:r>
          </w:p>
        </w:tc>
        <w:tc>
          <w:tcPr>
            <w:tcW w:w="1242" w:type="dxa"/>
            <w:vAlign w:val="bottom"/>
          </w:tcPr>
          <w:p w14:paraId="0174B267" w14:textId="0EEE2FC7" w:rsidR="00847449" w:rsidRPr="00150574" w:rsidRDefault="00847449" w:rsidP="00847449">
            <w:pPr>
              <w:pStyle w:val="Tablebody"/>
              <w:rPr>
                <w:rFonts w:ascii="Calibri" w:hAnsi="Calibri" w:cs="Calibri"/>
                <w:color w:val="auto"/>
              </w:rPr>
            </w:pPr>
            <w:r w:rsidRPr="00150574">
              <w:rPr>
                <w:rFonts w:ascii="Calibri" w:hAnsi="Calibri" w:cs="Calibri"/>
                <w:color w:val="auto"/>
              </w:rPr>
              <w:t>11-03-22</w:t>
            </w:r>
          </w:p>
        </w:tc>
        <w:tc>
          <w:tcPr>
            <w:tcW w:w="1291" w:type="dxa"/>
            <w:vAlign w:val="bottom"/>
          </w:tcPr>
          <w:p w14:paraId="74ECBA15" w14:textId="62ABA08F" w:rsidR="00847449" w:rsidRPr="00150574" w:rsidRDefault="00847449" w:rsidP="00847449">
            <w:pPr>
              <w:pStyle w:val="Tablebody"/>
              <w:rPr>
                <w:rFonts w:ascii="Calibri" w:hAnsi="Calibri" w:cs="Calibri"/>
                <w:color w:val="auto"/>
              </w:rPr>
            </w:pPr>
            <w:r w:rsidRPr="00150574">
              <w:rPr>
                <w:rFonts w:ascii="Calibri" w:hAnsi="Calibri" w:cs="Calibri"/>
                <w:color w:val="auto"/>
              </w:rPr>
              <w:t>Parton</w:t>
            </w:r>
          </w:p>
        </w:tc>
        <w:tc>
          <w:tcPr>
            <w:tcW w:w="1429" w:type="dxa"/>
            <w:vAlign w:val="bottom"/>
          </w:tcPr>
          <w:p w14:paraId="38ABBF53" w14:textId="6D3B81C9" w:rsidR="00847449" w:rsidRPr="00150574" w:rsidRDefault="00847449" w:rsidP="00847449">
            <w:pPr>
              <w:pStyle w:val="Tablebody"/>
              <w:rPr>
                <w:rFonts w:ascii="Calibri" w:hAnsi="Calibri" w:cs="Calibri"/>
                <w:color w:val="auto"/>
              </w:rPr>
            </w:pPr>
            <w:r w:rsidRPr="00150574">
              <w:rPr>
                <w:rFonts w:ascii="Calibri" w:hAnsi="Calibri" w:cs="Calibri"/>
                <w:color w:val="auto"/>
              </w:rPr>
              <w:t>Steel</w:t>
            </w:r>
          </w:p>
        </w:tc>
        <w:tc>
          <w:tcPr>
            <w:tcW w:w="3202" w:type="dxa"/>
            <w:vAlign w:val="bottom"/>
          </w:tcPr>
          <w:p w14:paraId="2FD7B6BC" w14:textId="1EEEF52E" w:rsidR="00847449" w:rsidRPr="00150574" w:rsidRDefault="00847449" w:rsidP="00847449">
            <w:pPr>
              <w:pStyle w:val="Tablebody"/>
              <w:rPr>
                <w:rFonts w:ascii="Calibri" w:hAnsi="Calibri" w:cs="Calibri"/>
                <w:color w:val="auto"/>
              </w:rPr>
            </w:pPr>
            <w:r w:rsidRPr="00150574">
              <w:rPr>
                <w:rFonts w:ascii="Calibri" w:hAnsi="Calibri" w:cs="Calibri"/>
                <w:color w:val="auto"/>
              </w:rPr>
              <w:t>Bus Staffing Numbers (Ref: Budget 2021-22 Answers to QON 21)</w:t>
            </w:r>
          </w:p>
        </w:tc>
        <w:tc>
          <w:tcPr>
            <w:tcW w:w="1311" w:type="dxa"/>
            <w:vAlign w:val="bottom"/>
          </w:tcPr>
          <w:p w14:paraId="018A0D23" w14:textId="5040B49C" w:rsidR="00847449" w:rsidRPr="00150574" w:rsidRDefault="00847449" w:rsidP="00847449">
            <w:pPr>
              <w:pStyle w:val="Tablebody"/>
              <w:rPr>
                <w:rFonts w:ascii="Calibri" w:hAnsi="Calibri" w:cs="Calibri"/>
                <w:color w:val="auto"/>
              </w:rPr>
            </w:pPr>
            <w:r w:rsidRPr="00150574">
              <w:rPr>
                <w:rFonts w:ascii="Calibri" w:hAnsi="Calibri" w:cs="Calibri"/>
                <w:color w:val="auto"/>
              </w:rPr>
              <w:t>25-03-22</w:t>
            </w:r>
          </w:p>
        </w:tc>
      </w:tr>
    </w:tbl>
    <w:p w14:paraId="3B29116D" w14:textId="77777777" w:rsidR="00192D3A" w:rsidRPr="00150574" w:rsidRDefault="00192D3A" w:rsidP="00E833AA"/>
    <w:p w14:paraId="318E5D69" w14:textId="77777777" w:rsidR="00192D3A" w:rsidRPr="00150574" w:rsidRDefault="00192D3A" w:rsidP="00D90ED8">
      <w:pPr>
        <w:pStyle w:val="Heading2"/>
        <w:rPr>
          <w:color w:val="auto"/>
        </w:rPr>
      </w:pPr>
      <w:bookmarkStart w:id="102" w:name="_Toc102987350"/>
      <w:bookmarkStart w:id="103" w:name="_Toc104893539"/>
      <w:r w:rsidRPr="00150574">
        <w:rPr>
          <w:color w:val="auto"/>
        </w:rPr>
        <w:t>Questions taken on notice</w:t>
      </w:r>
      <w:bookmarkEnd w:id="102"/>
      <w:bookmarkEnd w:id="103"/>
    </w:p>
    <w:tbl>
      <w:tblPr>
        <w:tblStyle w:val="Assemblystyletable"/>
        <w:tblW w:w="0" w:type="auto"/>
        <w:tblLook w:val="04A0" w:firstRow="1" w:lastRow="0" w:firstColumn="1" w:lastColumn="0" w:noHBand="0" w:noVBand="1"/>
      </w:tblPr>
      <w:tblGrid>
        <w:gridCol w:w="551"/>
        <w:gridCol w:w="1242"/>
        <w:gridCol w:w="1291"/>
        <w:gridCol w:w="1429"/>
        <w:gridCol w:w="3202"/>
        <w:gridCol w:w="1311"/>
      </w:tblGrid>
      <w:tr w:rsidR="00150574" w:rsidRPr="00150574" w14:paraId="50F2FA77" w14:textId="77777777" w:rsidTr="00B63FB8">
        <w:trPr>
          <w:cnfStyle w:val="100000000000" w:firstRow="1" w:lastRow="0" w:firstColumn="0" w:lastColumn="0" w:oddVBand="0" w:evenVBand="0" w:oddHBand="0" w:evenHBand="0" w:firstRowFirstColumn="0" w:firstRowLastColumn="0" w:lastRowFirstColumn="0" w:lastRowLastColumn="0"/>
          <w:tblHeader/>
        </w:trPr>
        <w:tc>
          <w:tcPr>
            <w:tcW w:w="551" w:type="dxa"/>
          </w:tcPr>
          <w:p w14:paraId="3DA264AE" w14:textId="77777777" w:rsidR="00192D3A" w:rsidRPr="00150574" w:rsidRDefault="00192D3A" w:rsidP="00AB6ECE">
            <w:pPr>
              <w:pStyle w:val="Tableheading"/>
              <w:rPr>
                <w:color w:val="auto"/>
              </w:rPr>
            </w:pPr>
            <w:r w:rsidRPr="00150574">
              <w:rPr>
                <w:color w:val="auto"/>
              </w:rPr>
              <w:t>No.</w:t>
            </w:r>
          </w:p>
        </w:tc>
        <w:tc>
          <w:tcPr>
            <w:tcW w:w="1242" w:type="dxa"/>
          </w:tcPr>
          <w:p w14:paraId="19FD3165" w14:textId="0C170592" w:rsidR="00192D3A" w:rsidRPr="00150574" w:rsidRDefault="00077D4C" w:rsidP="00AB6ECE">
            <w:pPr>
              <w:pStyle w:val="Tableheading"/>
              <w:rPr>
                <w:color w:val="auto"/>
              </w:rPr>
            </w:pPr>
            <w:r w:rsidRPr="00150574">
              <w:rPr>
                <w:color w:val="auto"/>
              </w:rPr>
              <w:t xml:space="preserve">Hearing </w:t>
            </w:r>
            <w:r w:rsidR="00192D3A" w:rsidRPr="00150574">
              <w:rPr>
                <w:color w:val="auto"/>
              </w:rPr>
              <w:t>Date</w:t>
            </w:r>
          </w:p>
        </w:tc>
        <w:tc>
          <w:tcPr>
            <w:tcW w:w="1291" w:type="dxa"/>
          </w:tcPr>
          <w:p w14:paraId="215C9C6D" w14:textId="77777777" w:rsidR="00192D3A" w:rsidRPr="00150574" w:rsidRDefault="00192D3A" w:rsidP="00AB6ECE">
            <w:pPr>
              <w:pStyle w:val="Tableheading"/>
              <w:rPr>
                <w:color w:val="auto"/>
              </w:rPr>
            </w:pPr>
            <w:r w:rsidRPr="00150574">
              <w:rPr>
                <w:color w:val="auto"/>
              </w:rPr>
              <w:t>Asked by</w:t>
            </w:r>
          </w:p>
        </w:tc>
        <w:tc>
          <w:tcPr>
            <w:tcW w:w="1429" w:type="dxa"/>
          </w:tcPr>
          <w:p w14:paraId="78E9C5EE" w14:textId="77777777" w:rsidR="00192D3A" w:rsidRPr="00150574" w:rsidRDefault="00192D3A" w:rsidP="00AB6ECE">
            <w:pPr>
              <w:pStyle w:val="Tableheading"/>
              <w:rPr>
                <w:color w:val="auto"/>
              </w:rPr>
            </w:pPr>
            <w:r w:rsidRPr="00150574">
              <w:rPr>
                <w:color w:val="auto"/>
              </w:rPr>
              <w:t>Asked of</w:t>
            </w:r>
          </w:p>
        </w:tc>
        <w:tc>
          <w:tcPr>
            <w:tcW w:w="3202" w:type="dxa"/>
          </w:tcPr>
          <w:p w14:paraId="3B5B2E7A" w14:textId="77777777" w:rsidR="00192D3A" w:rsidRPr="00150574" w:rsidRDefault="00192D3A" w:rsidP="00AB6ECE">
            <w:pPr>
              <w:pStyle w:val="Tableheading"/>
              <w:rPr>
                <w:color w:val="auto"/>
              </w:rPr>
            </w:pPr>
            <w:r w:rsidRPr="00150574">
              <w:rPr>
                <w:color w:val="auto"/>
              </w:rPr>
              <w:t>Subject</w:t>
            </w:r>
          </w:p>
        </w:tc>
        <w:tc>
          <w:tcPr>
            <w:tcW w:w="1311" w:type="dxa"/>
          </w:tcPr>
          <w:p w14:paraId="3412D144" w14:textId="77777777" w:rsidR="00192D3A" w:rsidRPr="00150574" w:rsidRDefault="00192D3A" w:rsidP="00AB6ECE">
            <w:pPr>
              <w:pStyle w:val="Tableheading"/>
              <w:rPr>
                <w:color w:val="auto"/>
              </w:rPr>
            </w:pPr>
            <w:r w:rsidRPr="00150574">
              <w:rPr>
                <w:color w:val="auto"/>
              </w:rPr>
              <w:t>Response received</w:t>
            </w:r>
          </w:p>
        </w:tc>
      </w:tr>
      <w:tr w:rsidR="00150574" w:rsidRPr="00150574" w14:paraId="73720902"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147F7C21" w14:textId="13FCD5CF" w:rsidR="00847449" w:rsidRPr="00150574" w:rsidRDefault="00847449" w:rsidP="00847449">
            <w:pPr>
              <w:pStyle w:val="Tablebody"/>
              <w:rPr>
                <w:color w:val="auto"/>
              </w:rPr>
            </w:pPr>
            <w:r w:rsidRPr="00150574">
              <w:rPr>
                <w:rFonts w:ascii="Calibri" w:hAnsi="Calibri" w:cs="Calibri"/>
                <w:color w:val="auto"/>
              </w:rPr>
              <w:t>1</w:t>
            </w:r>
          </w:p>
        </w:tc>
        <w:tc>
          <w:tcPr>
            <w:tcW w:w="1242" w:type="dxa"/>
            <w:vAlign w:val="bottom"/>
          </w:tcPr>
          <w:p w14:paraId="79C9A9BE" w14:textId="40B1CA44" w:rsidR="00847449" w:rsidRPr="00150574" w:rsidRDefault="00847449" w:rsidP="00847449">
            <w:pPr>
              <w:pStyle w:val="Tablebody"/>
              <w:rPr>
                <w:color w:val="auto"/>
              </w:rPr>
            </w:pPr>
            <w:r w:rsidRPr="00150574">
              <w:rPr>
                <w:rFonts w:ascii="Calibri" w:hAnsi="Calibri" w:cs="Calibri"/>
                <w:color w:val="auto"/>
              </w:rPr>
              <w:t>24-02-22</w:t>
            </w:r>
          </w:p>
        </w:tc>
        <w:tc>
          <w:tcPr>
            <w:tcW w:w="1291" w:type="dxa"/>
            <w:vAlign w:val="bottom"/>
          </w:tcPr>
          <w:p w14:paraId="4881E139" w14:textId="201AD4AA"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39AA23A5" w14:textId="543C0530"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4F2645E9" w14:textId="1C927646" w:rsidR="00847449" w:rsidRPr="00150574" w:rsidRDefault="00847449" w:rsidP="00847449">
            <w:pPr>
              <w:pStyle w:val="Tablebody"/>
              <w:rPr>
                <w:color w:val="auto"/>
              </w:rPr>
            </w:pPr>
            <w:r w:rsidRPr="00150574">
              <w:rPr>
                <w:rFonts w:ascii="Calibri" w:hAnsi="Calibri" w:cs="Calibri"/>
                <w:color w:val="auto"/>
              </w:rPr>
              <w:t>Ngunnawal rangers</w:t>
            </w:r>
          </w:p>
        </w:tc>
        <w:tc>
          <w:tcPr>
            <w:tcW w:w="1311" w:type="dxa"/>
            <w:vAlign w:val="bottom"/>
          </w:tcPr>
          <w:p w14:paraId="0A54D4BD" w14:textId="7E79A4B5"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0A9D61C0"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8D09453" w14:textId="64CC518F" w:rsidR="00847449" w:rsidRPr="00150574" w:rsidRDefault="00847449" w:rsidP="00847449">
            <w:pPr>
              <w:pStyle w:val="Tablebody"/>
              <w:rPr>
                <w:color w:val="auto"/>
              </w:rPr>
            </w:pPr>
            <w:r w:rsidRPr="00150574">
              <w:rPr>
                <w:rFonts w:ascii="Calibri" w:hAnsi="Calibri" w:cs="Calibri"/>
                <w:color w:val="auto"/>
              </w:rPr>
              <w:t>2</w:t>
            </w:r>
          </w:p>
        </w:tc>
        <w:tc>
          <w:tcPr>
            <w:tcW w:w="1242" w:type="dxa"/>
            <w:vAlign w:val="bottom"/>
          </w:tcPr>
          <w:p w14:paraId="74D72511" w14:textId="7C412E6F" w:rsidR="00847449" w:rsidRPr="00150574" w:rsidRDefault="00847449" w:rsidP="00847449">
            <w:pPr>
              <w:pStyle w:val="Tablebody"/>
              <w:rPr>
                <w:color w:val="auto"/>
              </w:rPr>
            </w:pPr>
            <w:r w:rsidRPr="00150574">
              <w:rPr>
                <w:rFonts w:ascii="Calibri" w:hAnsi="Calibri" w:cs="Calibri"/>
                <w:color w:val="auto"/>
              </w:rPr>
              <w:t>24-02-22</w:t>
            </w:r>
          </w:p>
        </w:tc>
        <w:tc>
          <w:tcPr>
            <w:tcW w:w="1291" w:type="dxa"/>
            <w:vAlign w:val="bottom"/>
          </w:tcPr>
          <w:p w14:paraId="7CB5F32F" w14:textId="5AA9A9A6"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6B3F5592" w14:textId="1B408A64"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77C2B9D9" w14:textId="116C6164" w:rsidR="00847449" w:rsidRPr="00150574" w:rsidRDefault="00847449" w:rsidP="00847449">
            <w:pPr>
              <w:pStyle w:val="Tablebody"/>
              <w:rPr>
                <w:color w:val="auto"/>
              </w:rPr>
            </w:pPr>
            <w:r w:rsidRPr="00150574">
              <w:rPr>
                <w:rFonts w:ascii="Calibri" w:hAnsi="Calibri" w:cs="Calibri"/>
                <w:color w:val="auto"/>
              </w:rPr>
              <w:t xml:space="preserve">Western Edge Studies </w:t>
            </w:r>
          </w:p>
        </w:tc>
        <w:tc>
          <w:tcPr>
            <w:tcW w:w="1311" w:type="dxa"/>
            <w:vAlign w:val="bottom"/>
          </w:tcPr>
          <w:p w14:paraId="0460A4C2" w14:textId="221FDE8B"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53F91A6C"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2BBA9DD" w14:textId="668EA185" w:rsidR="00847449" w:rsidRPr="00150574" w:rsidRDefault="00847449" w:rsidP="00847449">
            <w:pPr>
              <w:pStyle w:val="Tablebody"/>
              <w:rPr>
                <w:color w:val="auto"/>
              </w:rPr>
            </w:pPr>
            <w:r w:rsidRPr="00150574">
              <w:rPr>
                <w:rFonts w:ascii="Calibri" w:hAnsi="Calibri" w:cs="Calibri"/>
                <w:color w:val="auto"/>
              </w:rPr>
              <w:t>3</w:t>
            </w:r>
          </w:p>
        </w:tc>
        <w:tc>
          <w:tcPr>
            <w:tcW w:w="1242" w:type="dxa"/>
            <w:vAlign w:val="bottom"/>
          </w:tcPr>
          <w:p w14:paraId="04705616" w14:textId="49A6B19C" w:rsidR="00847449" w:rsidRPr="00150574" w:rsidRDefault="00847449" w:rsidP="00847449">
            <w:pPr>
              <w:pStyle w:val="Tablebody"/>
              <w:rPr>
                <w:color w:val="auto"/>
              </w:rPr>
            </w:pPr>
            <w:r w:rsidRPr="00150574">
              <w:rPr>
                <w:rFonts w:ascii="Calibri" w:hAnsi="Calibri" w:cs="Calibri"/>
                <w:color w:val="auto"/>
              </w:rPr>
              <w:t>24-02-22</w:t>
            </w:r>
          </w:p>
        </w:tc>
        <w:tc>
          <w:tcPr>
            <w:tcW w:w="1291" w:type="dxa"/>
            <w:vAlign w:val="bottom"/>
          </w:tcPr>
          <w:p w14:paraId="64A33274" w14:textId="4E142000"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63D36946" w14:textId="5FA0889B"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407A9A2A" w14:textId="647E8521" w:rsidR="00847449" w:rsidRPr="00150574" w:rsidRDefault="00847449" w:rsidP="00847449">
            <w:pPr>
              <w:pStyle w:val="Tablebody"/>
              <w:rPr>
                <w:color w:val="auto"/>
              </w:rPr>
            </w:pPr>
            <w:r w:rsidRPr="00150574">
              <w:rPr>
                <w:rFonts w:ascii="Calibri" w:hAnsi="Calibri" w:cs="Calibri"/>
                <w:color w:val="auto"/>
              </w:rPr>
              <w:t>ACT Planning System Review and Reform Project</w:t>
            </w:r>
          </w:p>
        </w:tc>
        <w:tc>
          <w:tcPr>
            <w:tcW w:w="1311" w:type="dxa"/>
            <w:vAlign w:val="bottom"/>
          </w:tcPr>
          <w:p w14:paraId="3A792123" w14:textId="21916891"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5133D3AB"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21F68FC3" w14:textId="6265413D" w:rsidR="00847449" w:rsidRPr="00150574" w:rsidRDefault="00847449" w:rsidP="00847449">
            <w:pPr>
              <w:pStyle w:val="Tablebody"/>
              <w:rPr>
                <w:color w:val="auto"/>
              </w:rPr>
            </w:pPr>
            <w:r w:rsidRPr="00150574">
              <w:rPr>
                <w:rFonts w:ascii="Calibri" w:hAnsi="Calibri" w:cs="Calibri"/>
                <w:color w:val="auto"/>
              </w:rPr>
              <w:t>4</w:t>
            </w:r>
          </w:p>
        </w:tc>
        <w:tc>
          <w:tcPr>
            <w:tcW w:w="1242" w:type="dxa"/>
            <w:vAlign w:val="bottom"/>
          </w:tcPr>
          <w:p w14:paraId="0AF5FF9D" w14:textId="6184B4B3" w:rsidR="00847449" w:rsidRPr="00150574" w:rsidRDefault="00847449" w:rsidP="00847449">
            <w:pPr>
              <w:pStyle w:val="Tablebody"/>
              <w:rPr>
                <w:color w:val="auto"/>
              </w:rPr>
            </w:pPr>
            <w:r w:rsidRPr="00150574">
              <w:rPr>
                <w:rFonts w:ascii="Calibri" w:hAnsi="Calibri" w:cs="Calibri"/>
                <w:color w:val="auto"/>
              </w:rPr>
              <w:t>24-02-22</w:t>
            </w:r>
          </w:p>
        </w:tc>
        <w:tc>
          <w:tcPr>
            <w:tcW w:w="1291" w:type="dxa"/>
            <w:vAlign w:val="bottom"/>
          </w:tcPr>
          <w:p w14:paraId="1A5BE05C" w14:textId="3B151450" w:rsidR="00847449" w:rsidRPr="00150574" w:rsidRDefault="00847449" w:rsidP="00847449">
            <w:pPr>
              <w:pStyle w:val="Tablebody"/>
              <w:rPr>
                <w:color w:val="auto"/>
              </w:rPr>
            </w:pPr>
            <w:r w:rsidRPr="00150574">
              <w:rPr>
                <w:rFonts w:ascii="Calibri" w:hAnsi="Calibri" w:cs="Calibri"/>
                <w:color w:val="auto"/>
              </w:rPr>
              <w:t>Clay</w:t>
            </w:r>
          </w:p>
        </w:tc>
        <w:tc>
          <w:tcPr>
            <w:tcW w:w="1429" w:type="dxa"/>
            <w:vAlign w:val="bottom"/>
          </w:tcPr>
          <w:p w14:paraId="51BAF759" w14:textId="32B9205F" w:rsidR="00847449" w:rsidRPr="00150574" w:rsidRDefault="00847449" w:rsidP="00847449">
            <w:pPr>
              <w:pStyle w:val="Tablebody"/>
              <w:rPr>
                <w:color w:val="auto"/>
              </w:rPr>
            </w:pPr>
            <w:r w:rsidRPr="00150574">
              <w:rPr>
                <w:rFonts w:ascii="Calibri" w:hAnsi="Calibri" w:cs="Calibri"/>
                <w:color w:val="auto"/>
              </w:rPr>
              <w:t>Gentleman</w:t>
            </w:r>
          </w:p>
        </w:tc>
        <w:tc>
          <w:tcPr>
            <w:tcW w:w="3202" w:type="dxa"/>
            <w:vAlign w:val="bottom"/>
          </w:tcPr>
          <w:p w14:paraId="0CAFE794" w14:textId="031BB827" w:rsidR="00847449" w:rsidRPr="00150574" w:rsidRDefault="00847449" w:rsidP="00847449">
            <w:pPr>
              <w:pStyle w:val="Tablebody"/>
              <w:rPr>
                <w:color w:val="auto"/>
              </w:rPr>
            </w:pPr>
            <w:r w:rsidRPr="00150574">
              <w:rPr>
                <w:rFonts w:ascii="Calibri" w:hAnsi="Calibri" w:cs="Calibri"/>
                <w:color w:val="auto"/>
              </w:rPr>
              <w:t>Complaints about DAs</w:t>
            </w:r>
          </w:p>
        </w:tc>
        <w:tc>
          <w:tcPr>
            <w:tcW w:w="1311" w:type="dxa"/>
            <w:vAlign w:val="bottom"/>
          </w:tcPr>
          <w:p w14:paraId="5353CEDD" w14:textId="59746943"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62540957"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4C4C29BA" w14:textId="61F718EA" w:rsidR="00847449" w:rsidRPr="00150574" w:rsidRDefault="00847449" w:rsidP="00847449">
            <w:pPr>
              <w:pStyle w:val="Tablebody"/>
              <w:rPr>
                <w:color w:val="auto"/>
              </w:rPr>
            </w:pPr>
            <w:r w:rsidRPr="00150574">
              <w:rPr>
                <w:rFonts w:ascii="Calibri" w:hAnsi="Calibri" w:cs="Calibri"/>
                <w:color w:val="auto"/>
              </w:rPr>
              <w:t>5</w:t>
            </w:r>
          </w:p>
        </w:tc>
        <w:tc>
          <w:tcPr>
            <w:tcW w:w="1242" w:type="dxa"/>
            <w:vAlign w:val="bottom"/>
          </w:tcPr>
          <w:p w14:paraId="20E99FE9" w14:textId="5F83B73A" w:rsidR="00847449" w:rsidRPr="00150574" w:rsidRDefault="00847449" w:rsidP="00847449">
            <w:pPr>
              <w:pStyle w:val="Tablebody"/>
              <w:rPr>
                <w:color w:val="auto"/>
              </w:rPr>
            </w:pPr>
            <w:r w:rsidRPr="00150574">
              <w:rPr>
                <w:rFonts w:ascii="Calibri" w:hAnsi="Calibri" w:cs="Calibri"/>
                <w:color w:val="auto"/>
              </w:rPr>
              <w:t>24-02-22</w:t>
            </w:r>
          </w:p>
        </w:tc>
        <w:tc>
          <w:tcPr>
            <w:tcW w:w="1291" w:type="dxa"/>
            <w:vAlign w:val="bottom"/>
          </w:tcPr>
          <w:p w14:paraId="3DA8713B" w14:textId="5B190D53"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020CB822" w14:textId="6B212083" w:rsidR="00847449" w:rsidRPr="00150574" w:rsidRDefault="00847449" w:rsidP="00847449">
            <w:pPr>
              <w:pStyle w:val="Tablebody"/>
              <w:rPr>
                <w:color w:val="auto"/>
              </w:rPr>
            </w:pPr>
            <w:r w:rsidRPr="00150574">
              <w:rPr>
                <w:rFonts w:ascii="Calibri" w:hAnsi="Calibri" w:cs="Calibri"/>
                <w:color w:val="auto"/>
              </w:rPr>
              <w:t>Vassarotti</w:t>
            </w:r>
          </w:p>
        </w:tc>
        <w:tc>
          <w:tcPr>
            <w:tcW w:w="3202" w:type="dxa"/>
            <w:vAlign w:val="bottom"/>
          </w:tcPr>
          <w:p w14:paraId="3D009FB5" w14:textId="70E928FD" w:rsidR="00847449" w:rsidRPr="00150574" w:rsidRDefault="00847449" w:rsidP="00847449">
            <w:pPr>
              <w:pStyle w:val="Tablebody"/>
              <w:rPr>
                <w:color w:val="auto"/>
              </w:rPr>
            </w:pPr>
            <w:r w:rsidRPr="00150574">
              <w:rPr>
                <w:rFonts w:ascii="Calibri" w:hAnsi="Calibri" w:cs="Calibri"/>
                <w:color w:val="auto"/>
              </w:rPr>
              <w:t>Class Action Combustible Cladding</w:t>
            </w:r>
          </w:p>
        </w:tc>
        <w:tc>
          <w:tcPr>
            <w:tcW w:w="1311" w:type="dxa"/>
            <w:vAlign w:val="bottom"/>
          </w:tcPr>
          <w:p w14:paraId="5BFBB4CD" w14:textId="3BD6653A" w:rsidR="00847449" w:rsidRPr="00150574" w:rsidRDefault="00847449" w:rsidP="00847449">
            <w:pPr>
              <w:pStyle w:val="Tablebody"/>
              <w:rPr>
                <w:color w:val="auto"/>
              </w:rPr>
            </w:pPr>
            <w:r w:rsidRPr="00150574">
              <w:rPr>
                <w:rFonts w:ascii="Calibri" w:hAnsi="Calibri" w:cs="Calibri"/>
                <w:color w:val="auto"/>
              </w:rPr>
              <w:t>03-03-22</w:t>
            </w:r>
          </w:p>
        </w:tc>
      </w:tr>
      <w:tr w:rsidR="00150574" w:rsidRPr="00150574" w14:paraId="4563A470"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4CF74BE3" w14:textId="2AF62A87" w:rsidR="00847449" w:rsidRPr="00150574" w:rsidRDefault="00847449" w:rsidP="00847449">
            <w:pPr>
              <w:pStyle w:val="Tablebody"/>
              <w:rPr>
                <w:color w:val="auto"/>
              </w:rPr>
            </w:pPr>
            <w:r w:rsidRPr="00150574">
              <w:rPr>
                <w:rFonts w:ascii="Calibri" w:hAnsi="Calibri" w:cs="Calibri"/>
                <w:color w:val="auto"/>
              </w:rPr>
              <w:t>6</w:t>
            </w:r>
          </w:p>
        </w:tc>
        <w:tc>
          <w:tcPr>
            <w:tcW w:w="1242" w:type="dxa"/>
            <w:vAlign w:val="bottom"/>
          </w:tcPr>
          <w:p w14:paraId="462711EA" w14:textId="40CA4952" w:rsidR="00847449" w:rsidRPr="00150574" w:rsidRDefault="00847449" w:rsidP="00847449">
            <w:pPr>
              <w:pStyle w:val="Tablebody"/>
              <w:rPr>
                <w:color w:val="auto"/>
              </w:rPr>
            </w:pPr>
            <w:r w:rsidRPr="00150574">
              <w:rPr>
                <w:rFonts w:ascii="Calibri" w:hAnsi="Calibri" w:cs="Calibri"/>
                <w:color w:val="auto"/>
              </w:rPr>
              <w:t>25-02-22</w:t>
            </w:r>
          </w:p>
        </w:tc>
        <w:tc>
          <w:tcPr>
            <w:tcW w:w="1291" w:type="dxa"/>
            <w:vAlign w:val="bottom"/>
          </w:tcPr>
          <w:p w14:paraId="63E71EAA" w14:textId="06EE8469" w:rsidR="00847449" w:rsidRPr="00150574" w:rsidRDefault="00847449" w:rsidP="00847449">
            <w:pPr>
              <w:pStyle w:val="Tablebody"/>
              <w:rPr>
                <w:color w:val="auto"/>
              </w:rPr>
            </w:pPr>
            <w:r w:rsidRPr="00150574">
              <w:rPr>
                <w:color w:val="auto"/>
              </w:rPr>
              <w:t>Clay</w:t>
            </w:r>
          </w:p>
        </w:tc>
        <w:tc>
          <w:tcPr>
            <w:tcW w:w="1429" w:type="dxa"/>
            <w:vAlign w:val="bottom"/>
          </w:tcPr>
          <w:p w14:paraId="349045BC" w14:textId="5BACC01C"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1DD01F4E" w14:textId="0D52C951" w:rsidR="00847449" w:rsidRPr="00150574" w:rsidRDefault="00847449" w:rsidP="00847449">
            <w:pPr>
              <w:pStyle w:val="Tablebody"/>
              <w:rPr>
                <w:color w:val="auto"/>
              </w:rPr>
            </w:pPr>
            <w:r w:rsidRPr="00150574">
              <w:rPr>
                <w:rFonts w:ascii="Calibri" w:hAnsi="Calibri" w:cs="Calibri"/>
                <w:color w:val="auto"/>
              </w:rPr>
              <w:t>Battery Recycling</w:t>
            </w:r>
          </w:p>
        </w:tc>
        <w:tc>
          <w:tcPr>
            <w:tcW w:w="1311" w:type="dxa"/>
            <w:vAlign w:val="bottom"/>
          </w:tcPr>
          <w:p w14:paraId="544DBD4A" w14:textId="3C01E56B" w:rsidR="00847449" w:rsidRPr="00150574" w:rsidRDefault="00847449" w:rsidP="00847449">
            <w:pPr>
              <w:pStyle w:val="Tablebody"/>
              <w:rPr>
                <w:color w:val="auto"/>
              </w:rPr>
            </w:pPr>
            <w:r w:rsidRPr="00150574">
              <w:rPr>
                <w:rFonts w:ascii="Calibri" w:hAnsi="Calibri" w:cs="Calibri"/>
                <w:color w:val="auto"/>
              </w:rPr>
              <w:t>08-03-22</w:t>
            </w:r>
          </w:p>
        </w:tc>
      </w:tr>
      <w:tr w:rsidR="00150574" w:rsidRPr="00150574" w14:paraId="4465206E"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2D1721E" w14:textId="2FCB0E2B" w:rsidR="00847449" w:rsidRPr="00150574" w:rsidRDefault="00847449" w:rsidP="00847449">
            <w:pPr>
              <w:pStyle w:val="Tablebody"/>
              <w:rPr>
                <w:color w:val="auto"/>
              </w:rPr>
            </w:pPr>
            <w:r w:rsidRPr="00150574">
              <w:rPr>
                <w:rFonts w:ascii="Calibri" w:hAnsi="Calibri" w:cs="Calibri"/>
                <w:color w:val="auto"/>
              </w:rPr>
              <w:t>7</w:t>
            </w:r>
          </w:p>
        </w:tc>
        <w:tc>
          <w:tcPr>
            <w:tcW w:w="1242" w:type="dxa"/>
            <w:vAlign w:val="bottom"/>
          </w:tcPr>
          <w:p w14:paraId="4813D64B" w14:textId="1BEB485D" w:rsidR="00847449" w:rsidRPr="00150574" w:rsidRDefault="00847449" w:rsidP="00847449">
            <w:pPr>
              <w:pStyle w:val="Tablebody"/>
              <w:rPr>
                <w:color w:val="auto"/>
              </w:rPr>
            </w:pPr>
            <w:r w:rsidRPr="00150574">
              <w:rPr>
                <w:rFonts w:ascii="Calibri" w:hAnsi="Calibri" w:cs="Calibri"/>
                <w:color w:val="auto"/>
              </w:rPr>
              <w:t>25-02-22</w:t>
            </w:r>
          </w:p>
        </w:tc>
        <w:tc>
          <w:tcPr>
            <w:tcW w:w="1291" w:type="dxa"/>
            <w:vAlign w:val="bottom"/>
          </w:tcPr>
          <w:p w14:paraId="3C10DC94" w14:textId="2C43C8DD"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6DEAF1BB" w14:textId="3F7D9F27"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69487636" w14:textId="514F5EFA" w:rsidR="00847449" w:rsidRPr="00150574" w:rsidRDefault="00847449" w:rsidP="00847449">
            <w:pPr>
              <w:pStyle w:val="Tablebody"/>
              <w:rPr>
                <w:color w:val="auto"/>
              </w:rPr>
            </w:pPr>
            <w:r w:rsidRPr="00150574">
              <w:rPr>
                <w:rFonts w:ascii="Calibri" w:hAnsi="Calibri" w:cs="Calibri"/>
                <w:color w:val="auto"/>
              </w:rPr>
              <w:t>Online Mowing Map Visits</w:t>
            </w:r>
          </w:p>
        </w:tc>
        <w:tc>
          <w:tcPr>
            <w:tcW w:w="1311" w:type="dxa"/>
            <w:vAlign w:val="bottom"/>
          </w:tcPr>
          <w:p w14:paraId="1BEBE962" w14:textId="6CFB856B" w:rsidR="00847449" w:rsidRPr="00150574" w:rsidRDefault="00847449" w:rsidP="00847449">
            <w:pPr>
              <w:pStyle w:val="Tablebody"/>
              <w:rPr>
                <w:color w:val="auto"/>
              </w:rPr>
            </w:pPr>
            <w:r w:rsidRPr="00150574">
              <w:rPr>
                <w:rFonts w:ascii="Calibri" w:hAnsi="Calibri" w:cs="Calibri"/>
                <w:color w:val="auto"/>
              </w:rPr>
              <w:t>08-03-22</w:t>
            </w:r>
          </w:p>
        </w:tc>
      </w:tr>
      <w:tr w:rsidR="00150574" w:rsidRPr="00150574" w14:paraId="39E319AA"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7699EEE7" w14:textId="083A4998" w:rsidR="00847449" w:rsidRPr="00150574" w:rsidRDefault="00847449" w:rsidP="00847449">
            <w:pPr>
              <w:pStyle w:val="Tablebody"/>
              <w:rPr>
                <w:color w:val="auto"/>
              </w:rPr>
            </w:pPr>
            <w:r w:rsidRPr="00150574">
              <w:rPr>
                <w:rFonts w:ascii="Calibri" w:hAnsi="Calibri" w:cs="Calibri"/>
                <w:color w:val="auto"/>
              </w:rPr>
              <w:t>8</w:t>
            </w:r>
          </w:p>
        </w:tc>
        <w:tc>
          <w:tcPr>
            <w:tcW w:w="1242" w:type="dxa"/>
            <w:vAlign w:val="bottom"/>
          </w:tcPr>
          <w:p w14:paraId="0A6F170C" w14:textId="3F25F91A" w:rsidR="00847449" w:rsidRPr="00150574" w:rsidRDefault="00847449" w:rsidP="00847449">
            <w:pPr>
              <w:pStyle w:val="Tablebody"/>
              <w:rPr>
                <w:color w:val="auto"/>
              </w:rPr>
            </w:pPr>
            <w:r w:rsidRPr="00150574">
              <w:rPr>
                <w:rFonts w:ascii="Calibri" w:hAnsi="Calibri" w:cs="Calibri"/>
                <w:color w:val="auto"/>
              </w:rPr>
              <w:t>25-02-22</w:t>
            </w:r>
          </w:p>
        </w:tc>
        <w:tc>
          <w:tcPr>
            <w:tcW w:w="1291" w:type="dxa"/>
            <w:vAlign w:val="bottom"/>
          </w:tcPr>
          <w:p w14:paraId="62D3D60A" w14:textId="2ED22CB8" w:rsidR="00847449" w:rsidRPr="00150574" w:rsidRDefault="00847449" w:rsidP="00847449">
            <w:pPr>
              <w:pStyle w:val="Tablebody"/>
              <w:rPr>
                <w:color w:val="auto"/>
              </w:rPr>
            </w:pPr>
            <w:r w:rsidRPr="00150574">
              <w:rPr>
                <w:rFonts w:ascii="Calibri" w:hAnsi="Calibri" w:cs="Calibri"/>
                <w:color w:val="auto"/>
              </w:rPr>
              <w:t>Lawder</w:t>
            </w:r>
          </w:p>
        </w:tc>
        <w:tc>
          <w:tcPr>
            <w:tcW w:w="1429" w:type="dxa"/>
            <w:vAlign w:val="bottom"/>
          </w:tcPr>
          <w:p w14:paraId="73C71DB0" w14:textId="500A5341"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38CAE3E5" w14:textId="3728B83C" w:rsidR="00847449" w:rsidRPr="00150574" w:rsidRDefault="00847449" w:rsidP="00847449">
            <w:pPr>
              <w:pStyle w:val="Tablebody"/>
              <w:rPr>
                <w:color w:val="auto"/>
              </w:rPr>
            </w:pPr>
            <w:r w:rsidRPr="00150574">
              <w:rPr>
                <w:rFonts w:ascii="Calibri" w:hAnsi="Calibri" w:cs="Calibri"/>
                <w:color w:val="auto"/>
              </w:rPr>
              <w:t xml:space="preserve">Fix My Street </w:t>
            </w:r>
          </w:p>
        </w:tc>
        <w:tc>
          <w:tcPr>
            <w:tcW w:w="1311" w:type="dxa"/>
            <w:vAlign w:val="bottom"/>
          </w:tcPr>
          <w:p w14:paraId="5A95A4E0" w14:textId="3030A48C" w:rsidR="00847449" w:rsidRPr="00150574" w:rsidRDefault="00847449" w:rsidP="00847449">
            <w:pPr>
              <w:pStyle w:val="Tablebody"/>
              <w:rPr>
                <w:color w:val="auto"/>
              </w:rPr>
            </w:pPr>
            <w:r w:rsidRPr="00150574">
              <w:rPr>
                <w:rFonts w:ascii="Calibri" w:hAnsi="Calibri" w:cs="Calibri"/>
                <w:color w:val="auto"/>
              </w:rPr>
              <w:t>08-03-22</w:t>
            </w:r>
          </w:p>
        </w:tc>
      </w:tr>
      <w:tr w:rsidR="00150574" w:rsidRPr="00150574" w14:paraId="14BAD80E"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585C6500" w14:textId="55256507" w:rsidR="00847449" w:rsidRPr="00150574" w:rsidRDefault="00847449" w:rsidP="00847449">
            <w:pPr>
              <w:pStyle w:val="Tablebody"/>
              <w:rPr>
                <w:color w:val="auto"/>
              </w:rPr>
            </w:pPr>
            <w:r w:rsidRPr="00150574">
              <w:rPr>
                <w:rFonts w:ascii="Calibri" w:hAnsi="Calibri" w:cs="Calibri"/>
                <w:color w:val="auto"/>
              </w:rPr>
              <w:t>1</w:t>
            </w:r>
          </w:p>
        </w:tc>
        <w:tc>
          <w:tcPr>
            <w:tcW w:w="1242" w:type="dxa"/>
            <w:vAlign w:val="bottom"/>
          </w:tcPr>
          <w:p w14:paraId="6B9B8D76" w14:textId="16A1930A"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498EC740" w14:textId="4F92A3C6"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057EC4EF" w14:textId="47A1C529"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6B55C0C4" w14:textId="241594C1" w:rsidR="00847449" w:rsidRPr="00150574" w:rsidRDefault="00847449" w:rsidP="00847449">
            <w:pPr>
              <w:pStyle w:val="Tablebody"/>
              <w:rPr>
                <w:color w:val="auto"/>
              </w:rPr>
            </w:pPr>
            <w:r w:rsidRPr="00150574">
              <w:rPr>
                <w:rFonts w:ascii="Calibri" w:hAnsi="Calibri" w:cs="Calibri"/>
                <w:color w:val="auto"/>
              </w:rPr>
              <w:t>Light Rail maximum capacity</w:t>
            </w:r>
          </w:p>
        </w:tc>
        <w:tc>
          <w:tcPr>
            <w:tcW w:w="1311" w:type="dxa"/>
            <w:vAlign w:val="bottom"/>
          </w:tcPr>
          <w:p w14:paraId="53D10508" w14:textId="6AF8884D" w:rsidR="00847449" w:rsidRPr="00150574" w:rsidRDefault="00847449" w:rsidP="00847449">
            <w:pPr>
              <w:pStyle w:val="Tablebody"/>
              <w:rPr>
                <w:color w:val="auto"/>
              </w:rPr>
            </w:pPr>
            <w:r w:rsidRPr="00150574">
              <w:rPr>
                <w:rFonts w:ascii="Calibri" w:hAnsi="Calibri" w:cs="Calibri"/>
                <w:color w:val="auto"/>
              </w:rPr>
              <w:t>11-03-22</w:t>
            </w:r>
          </w:p>
        </w:tc>
      </w:tr>
      <w:tr w:rsidR="00150574" w:rsidRPr="00150574" w14:paraId="23FBF55B"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5EFF43E3" w14:textId="5B91EA28" w:rsidR="00847449" w:rsidRPr="00150574" w:rsidRDefault="00847449" w:rsidP="00847449">
            <w:pPr>
              <w:pStyle w:val="Tablebody"/>
              <w:rPr>
                <w:color w:val="auto"/>
              </w:rPr>
            </w:pPr>
            <w:r w:rsidRPr="00150574">
              <w:rPr>
                <w:rFonts w:ascii="Calibri" w:hAnsi="Calibri" w:cs="Calibri"/>
                <w:color w:val="auto"/>
              </w:rPr>
              <w:t>2</w:t>
            </w:r>
          </w:p>
        </w:tc>
        <w:tc>
          <w:tcPr>
            <w:tcW w:w="1242" w:type="dxa"/>
            <w:vAlign w:val="bottom"/>
          </w:tcPr>
          <w:p w14:paraId="01DC3B27" w14:textId="07D0E7DC"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78D5F8EB" w14:textId="745BA8E7"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43BB4097" w14:textId="7B6B98C8"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01A9BCF2" w14:textId="69D11C07" w:rsidR="00847449" w:rsidRPr="00150574" w:rsidRDefault="00847449" w:rsidP="00847449">
            <w:pPr>
              <w:pStyle w:val="Tablebody"/>
              <w:rPr>
                <w:color w:val="auto"/>
              </w:rPr>
            </w:pPr>
            <w:r w:rsidRPr="00150574">
              <w:rPr>
                <w:rFonts w:ascii="Calibri" w:hAnsi="Calibri" w:cs="Calibri"/>
                <w:color w:val="auto"/>
              </w:rPr>
              <w:t xml:space="preserve">Bus services from Woden to Civic </w:t>
            </w:r>
          </w:p>
        </w:tc>
        <w:tc>
          <w:tcPr>
            <w:tcW w:w="1311" w:type="dxa"/>
            <w:vAlign w:val="bottom"/>
          </w:tcPr>
          <w:p w14:paraId="67C24C74" w14:textId="162D1DA0" w:rsidR="00847449" w:rsidRPr="00150574" w:rsidRDefault="00847449" w:rsidP="00847449">
            <w:pPr>
              <w:pStyle w:val="Tablebody"/>
              <w:rPr>
                <w:color w:val="auto"/>
              </w:rPr>
            </w:pPr>
            <w:r w:rsidRPr="00150574">
              <w:rPr>
                <w:rFonts w:ascii="Calibri" w:hAnsi="Calibri" w:cs="Calibri"/>
                <w:color w:val="auto"/>
              </w:rPr>
              <w:t>23-03-22</w:t>
            </w:r>
          </w:p>
        </w:tc>
      </w:tr>
      <w:tr w:rsidR="00150574" w:rsidRPr="00150574" w14:paraId="38734BC3"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140062A0" w14:textId="5BD637E0" w:rsidR="00847449" w:rsidRPr="00150574" w:rsidRDefault="00847449" w:rsidP="00847449">
            <w:pPr>
              <w:pStyle w:val="Tablebody"/>
              <w:rPr>
                <w:color w:val="auto"/>
              </w:rPr>
            </w:pPr>
            <w:r w:rsidRPr="00150574">
              <w:rPr>
                <w:rFonts w:ascii="Calibri" w:hAnsi="Calibri" w:cs="Calibri"/>
                <w:color w:val="auto"/>
              </w:rPr>
              <w:t>3</w:t>
            </w:r>
          </w:p>
        </w:tc>
        <w:tc>
          <w:tcPr>
            <w:tcW w:w="1242" w:type="dxa"/>
            <w:vAlign w:val="bottom"/>
          </w:tcPr>
          <w:p w14:paraId="6DD4614C" w14:textId="442A616B"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07A5A443" w14:textId="28E825EE" w:rsidR="00847449" w:rsidRPr="00150574" w:rsidRDefault="00847449" w:rsidP="00847449">
            <w:pPr>
              <w:pStyle w:val="Tablebody"/>
              <w:rPr>
                <w:color w:val="auto"/>
              </w:rPr>
            </w:pPr>
            <w:r w:rsidRPr="00150574">
              <w:rPr>
                <w:rFonts w:ascii="Calibri" w:hAnsi="Calibri" w:cs="Calibri"/>
                <w:color w:val="auto"/>
              </w:rPr>
              <w:t>Parton</w:t>
            </w:r>
          </w:p>
        </w:tc>
        <w:tc>
          <w:tcPr>
            <w:tcW w:w="1429" w:type="dxa"/>
            <w:vAlign w:val="bottom"/>
          </w:tcPr>
          <w:p w14:paraId="789B575B" w14:textId="6D03F00D" w:rsidR="00847449" w:rsidRPr="00150574" w:rsidRDefault="00847449" w:rsidP="00847449">
            <w:pPr>
              <w:pStyle w:val="Tablebody"/>
              <w:rPr>
                <w:color w:val="auto"/>
              </w:rPr>
            </w:pPr>
            <w:r w:rsidRPr="00150574">
              <w:rPr>
                <w:rFonts w:ascii="Calibri" w:hAnsi="Calibri" w:cs="Calibri"/>
                <w:color w:val="auto"/>
              </w:rPr>
              <w:t>Steel</w:t>
            </w:r>
          </w:p>
        </w:tc>
        <w:tc>
          <w:tcPr>
            <w:tcW w:w="3202" w:type="dxa"/>
            <w:vAlign w:val="bottom"/>
          </w:tcPr>
          <w:p w14:paraId="7A734706" w14:textId="4B1D25B2" w:rsidR="00847449" w:rsidRPr="00150574" w:rsidRDefault="00847449" w:rsidP="00847449">
            <w:pPr>
              <w:pStyle w:val="Tablebody"/>
              <w:rPr>
                <w:color w:val="auto"/>
              </w:rPr>
            </w:pPr>
            <w:r w:rsidRPr="00150574">
              <w:rPr>
                <w:rFonts w:ascii="Calibri" w:hAnsi="Calibri" w:cs="Calibri"/>
                <w:color w:val="auto"/>
              </w:rPr>
              <w:t>Light Rail - stage 1</w:t>
            </w:r>
          </w:p>
        </w:tc>
        <w:tc>
          <w:tcPr>
            <w:tcW w:w="1311" w:type="dxa"/>
            <w:vAlign w:val="bottom"/>
          </w:tcPr>
          <w:p w14:paraId="3378B2E2" w14:textId="383C0AFC"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5E00A3EF"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3A2E5281" w14:textId="727E3FE8" w:rsidR="00847449" w:rsidRPr="00150574" w:rsidRDefault="00847449" w:rsidP="00847449">
            <w:pPr>
              <w:pStyle w:val="Tablebody"/>
              <w:rPr>
                <w:color w:val="auto"/>
              </w:rPr>
            </w:pPr>
            <w:r w:rsidRPr="00150574">
              <w:rPr>
                <w:rFonts w:ascii="Calibri" w:hAnsi="Calibri" w:cs="Calibri"/>
                <w:color w:val="auto"/>
              </w:rPr>
              <w:t>4</w:t>
            </w:r>
          </w:p>
        </w:tc>
        <w:tc>
          <w:tcPr>
            <w:tcW w:w="1242" w:type="dxa"/>
            <w:vAlign w:val="bottom"/>
          </w:tcPr>
          <w:p w14:paraId="1E1FF076" w14:textId="7066A9BB"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4A58B14A" w14:textId="2D8A4DEA" w:rsidR="00847449" w:rsidRPr="00150574" w:rsidRDefault="00847449" w:rsidP="00847449">
            <w:pPr>
              <w:pStyle w:val="Tablebody"/>
              <w:rPr>
                <w:color w:val="auto"/>
              </w:rPr>
            </w:pPr>
            <w:r w:rsidRPr="00150574">
              <w:rPr>
                <w:rFonts w:ascii="Calibri" w:hAnsi="Calibri" w:cs="Calibri"/>
                <w:color w:val="auto"/>
              </w:rPr>
              <w:t>Cain</w:t>
            </w:r>
          </w:p>
        </w:tc>
        <w:tc>
          <w:tcPr>
            <w:tcW w:w="1429" w:type="dxa"/>
            <w:vAlign w:val="bottom"/>
          </w:tcPr>
          <w:p w14:paraId="4796363B" w14:textId="2DDBE1E6"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68AB40CF" w14:textId="677610DD" w:rsidR="00847449" w:rsidRPr="00150574" w:rsidRDefault="00847449" w:rsidP="00847449">
            <w:pPr>
              <w:pStyle w:val="Tablebody"/>
              <w:rPr>
                <w:color w:val="auto"/>
              </w:rPr>
            </w:pPr>
            <w:r w:rsidRPr="00150574">
              <w:rPr>
                <w:rFonts w:ascii="Calibri" w:hAnsi="Calibri" w:cs="Calibri"/>
                <w:color w:val="auto"/>
              </w:rPr>
              <w:t>Detached Housing dwelling percentage</w:t>
            </w:r>
          </w:p>
        </w:tc>
        <w:tc>
          <w:tcPr>
            <w:tcW w:w="1311" w:type="dxa"/>
            <w:vAlign w:val="bottom"/>
          </w:tcPr>
          <w:p w14:paraId="0CE23B11" w14:textId="3771E619"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6AE62C52"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2D3FD160" w14:textId="27951191" w:rsidR="00847449" w:rsidRPr="00150574" w:rsidRDefault="00847449" w:rsidP="00847449">
            <w:pPr>
              <w:pStyle w:val="Tablebody"/>
              <w:rPr>
                <w:color w:val="auto"/>
              </w:rPr>
            </w:pPr>
            <w:r w:rsidRPr="00150574">
              <w:rPr>
                <w:rFonts w:ascii="Calibri" w:hAnsi="Calibri" w:cs="Calibri"/>
                <w:color w:val="auto"/>
              </w:rPr>
              <w:t>5</w:t>
            </w:r>
          </w:p>
        </w:tc>
        <w:tc>
          <w:tcPr>
            <w:tcW w:w="1242" w:type="dxa"/>
            <w:vAlign w:val="bottom"/>
          </w:tcPr>
          <w:p w14:paraId="04501A95" w14:textId="1CCFC244"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10187D48" w14:textId="695C7554" w:rsidR="00847449" w:rsidRPr="00150574" w:rsidRDefault="00847449" w:rsidP="00847449">
            <w:pPr>
              <w:pStyle w:val="Tablebody"/>
              <w:rPr>
                <w:color w:val="auto"/>
              </w:rPr>
            </w:pPr>
            <w:r w:rsidRPr="00150574">
              <w:rPr>
                <w:rFonts w:ascii="Calibri" w:hAnsi="Calibri" w:cs="Calibri"/>
                <w:color w:val="auto"/>
              </w:rPr>
              <w:t>Cain</w:t>
            </w:r>
          </w:p>
        </w:tc>
        <w:tc>
          <w:tcPr>
            <w:tcW w:w="1429" w:type="dxa"/>
            <w:vAlign w:val="bottom"/>
          </w:tcPr>
          <w:p w14:paraId="168ADAA5" w14:textId="1B0E146C"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67F2BB37" w14:textId="06324536" w:rsidR="00847449" w:rsidRPr="00150574" w:rsidRDefault="00847449" w:rsidP="00847449">
            <w:pPr>
              <w:pStyle w:val="Tablebody"/>
              <w:rPr>
                <w:color w:val="auto"/>
              </w:rPr>
            </w:pPr>
            <w:r w:rsidRPr="00150574">
              <w:rPr>
                <w:rFonts w:ascii="Calibri" w:hAnsi="Calibri" w:cs="Calibri"/>
                <w:color w:val="auto"/>
              </w:rPr>
              <w:t>Integrity Commissioner Enquiry</w:t>
            </w:r>
          </w:p>
        </w:tc>
        <w:tc>
          <w:tcPr>
            <w:tcW w:w="1311" w:type="dxa"/>
            <w:vAlign w:val="bottom"/>
          </w:tcPr>
          <w:p w14:paraId="66050D90" w14:textId="5195D127"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7B064B34" w14:textId="77777777" w:rsidTr="00AB6ECE">
        <w:trPr>
          <w:cnfStyle w:val="000000010000" w:firstRow="0" w:lastRow="0" w:firstColumn="0" w:lastColumn="0" w:oddVBand="0" w:evenVBand="0" w:oddHBand="0" w:evenHBand="1" w:firstRowFirstColumn="0" w:firstRowLastColumn="0" w:lastRowFirstColumn="0" w:lastRowLastColumn="0"/>
        </w:trPr>
        <w:tc>
          <w:tcPr>
            <w:tcW w:w="551" w:type="dxa"/>
            <w:vAlign w:val="bottom"/>
          </w:tcPr>
          <w:p w14:paraId="1B3F2BEB" w14:textId="7B85A945" w:rsidR="00847449" w:rsidRPr="00150574" w:rsidRDefault="00847449" w:rsidP="00847449">
            <w:pPr>
              <w:pStyle w:val="Tablebody"/>
              <w:rPr>
                <w:color w:val="auto"/>
              </w:rPr>
            </w:pPr>
            <w:r w:rsidRPr="00150574">
              <w:rPr>
                <w:rFonts w:ascii="Calibri" w:hAnsi="Calibri" w:cs="Calibri"/>
                <w:color w:val="auto"/>
              </w:rPr>
              <w:t>6</w:t>
            </w:r>
          </w:p>
        </w:tc>
        <w:tc>
          <w:tcPr>
            <w:tcW w:w="1242" w:type="dxa"/>
            <w:vAlign w:val="bottom"/>
          </w:tcPr>
          <w:p w14:paraId="6184A006" w14:textId="51BBAFAE"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37FBF539" w14:textId="284F8A8B" w:rsidR="00847449" w:rsidRPr="00150574" w:rsidRDefault="00847449" w:rsidP="00847449">
            <w:pPr>
              <w:pStyle w:val="Tablebody"/>
              <w:rPr>
                <w:color w:val="auto"/>
              </w:rPr>
            </w:pPr>
            <w:r w:rsidRPr="00150574">
              <w:rPr>
                <w:rFonts w:ascii="Calibri" w:hAnsi="Calibri" w:cs="Calibri"/>
                <w:color w:val="auto"/>
              </w:rPr>
              <w:t>Cain</w:t>
            </w:r>
          </w:p>
        </w:tc>
        <w:tc>
          <w:tcPr>
            <w:tcW w:w="1429" w:type="dxa"/>
            <w:vAlign w:val="bottom"/>
          </w:tcPr>
          <w:p w14:paraId="57FB6CE3" w14:textId="0E82B24B"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638D30DB" w14:textId="46FE98C6" w:rsidR="00847449" w:rsidRPr="00150574" w:rsidRDefault="00847449" w:rsidP="00847449">
            <w:pPr>
              <w:pStyle w:val="Tablebody"/>
              <w:rPr>
                <w:color w:val="auto"/>
              </w:rPr>
            </w:pPr>
            <w:r w:rsidRPr="00150574">
              <w:rPr>
                <w:rFonts w:ascii="Calibri" w:hAnsi="Calibri" w:cs="Calibri"/>
                <w:color w:val="auto"/>
              </w:rPr>
              <w:t>Purchase of SLA property declarations</w:t>
            </w:r>
          </w:p>
        </w:tc>
        <w:tc>
          <w:tcPr>
            <w:tcW w:w="1311" w:type="dxa"/>
            <w:vAlign w:val="bottom"/>
          </w:tcPr>
          <w:p w14:paraId="3A982D15" w14:textId="3037C03E" w:rsidR="00847449" w:rsidRPr="00150574" w:rsidRDefault="00847449" w:rsidP="00847449">
            <w:pPr>
              <w:pStyle w:val="Tablebody"/>
              <w:rPr>
                <w:color w:val="auto"/>
              </w:rPr>
            </w:pPr>
            <w:r w:rsidRPr="00150574">
              <w:rPr>
                <w:rFonts w:ascii="Calibri" w:hAnsi="Calibri" w:cs="Calibri"/>
                <w:color w:val="auto"/>
              </w:rPr>
              <w:t>22-03-22</w:t>
            </w:r>
          </w:p>
        </w:tc>
      </w:tr>
      <w:tr w:rsidR="00150574" w:rsidRPr="00150574" w14:paraId="2B98ABBD" w14:textId="77777777" w:rsidTr="00AB6ECE">
        <w:trPr>
          <w:cnfStyle w:val="000000100000" w:firstRow="0" w:lastRow="0" w:firstColumn="0" w:lastColumn="0" w:oddVBand="0" w:evenVBand="0" w:oddHBand="1" w:evenHBand="0" w:firstRowFirstColumn="0" w:firstRowLastColumn="0" w:lastRowFirstColumn="0" w:lastRowLastColumn="0"/>
        </w:trPr>
        <w:tc>
          <w:tcPr>
            <w:tcW w:w="551" w:type="dxa"/>
            <w:vAlign w:val="bottom"/>
          </w:tcPr>
          <w:p w14:paraId="3B7FFC28" w14:textId="65D6DBF8" w:rsidR="00847449" w:rsidRPr="00150574" w:rsidRDefault="00847449" w:rsidP="00847449">
            <w:pPr>
              <w:pStyle w:val="Tablebody"/>
              <w:rPr>
                <w:color w:val="auto"/>
              </w:rPr>
            </w:pPr>
            <w:r w:rsidRPr="00150574">
              <w:rPr>
                <w:rFonts w:ascii="Calibri" w:hAnsi="Calibri" w:cs="Calibri"/>
                <w:color w:val="auto"/>
              </w:rPr>
              <w:t>7</w:t>
            </w:r>
          </w:p>
        </w:tc>
        <w:tc>
          <w:tcPr>
            <w:tcW w:w="1242" w:type="dxa"/>
            <w:vAlign w:val="bottom"/>
          </w:tcPr>
          <w:p w14:paraId="37F96485" w14:textId="7EC1A3F0" w:rsidR="00847449" w:rsidRPr="00150574" w:rsidRDefault="00847449" w:rsidP="00847449">
            <w:pPr>
              <w:pStyle w:val="Tablebody"/>
              <w:rPr>
                <w:color w:val="auto"/>
              </w:rPr>
            </w:pPr>
            <w:r w:rsidRPr="00150574">
              <w:rPr>
                <w:rFonts w:ascii="Calibri" w:hAnsi="Calibri" w:cs="Calibri"/>
                <w:color w:val="auto"/>
              </w:rPr>
              <w:t>04-03-22</w:t>
            </w:r>
          </w:p>
        </w:tc>
        <w:tc>
          <w:tcPr>
            <w:tcW w:w="1291" w:type="dxa"/>
            <w:vAlign w:val="bottom"/>
          </w:tcPr>
          <w:p w14:paraId="759221EC" w14:textId="65BB2F23" w:rsidR="00847449" w:rsidRPr="00150574" w:rsidRDefault="00847449" w:rsidP="00847449">
            <w:pPr>
              <w:pStyle w:val="Tablebody"/>
              <w:rPr>
                <w:color w:val="auto"/>
              </w:rPr>
            </w:pPr>
            <w:r w:rsidRPr="00150574">
              <w:rPr>
                <w:rFonts w:ascii="Calibri" w:hAnsi="Calibri" w:cs="Calibri"/>
                <w:color w:val="auto"/>
              </w:rPr>
              <w:t>Cain</w:t>
            </w:r>
          </w:p>
        </w:tc>
        <w:tc>
          <w:tcPr>
            <w:tcW w:w="1429" w:type="dxa"/>
            <w:vAlign w:val="bottom"/>
          </w:tcPr>
          <w:p w14:paraId="022C5240" w14:textId="590C42C8" w:rsidR="00847449" w:rsidRPr="00150574" w:rsidRDefault="00847449" w:rsidP="00847449">
            <w:pPr>
              <w:pStyle w:val="Tablebody"/>
              <w:rPr>
                <w:color w:val="auto"/>
              </w:rPr>
            </w:pPr>
            <w:r w:rsidRPr="00150574">
              <w:rPr>
                <w:rFonts w:ascii="Calibri" w:hAnsi="Calibri" w:cs="Calibri"/>
                <w:color w:val="auto"/>
              </w:rPr>
              <w:t>Berry</w:t>
            </w:r>
          </w:p>
        </w:tc>
        <w:tc>
          <w:tcPr>
            <w:tcW w:w="3202" w:type="dxa"/>
            <w:vAlign w:val="bottom"/>
          </w:tcPr>
          <w:p w14:paraId="795C09EF" w14:textId="466AD02B" w:rsidR="00847449" w:rsidRPr="00150574" w:rsidRDefault="00847449" w:rsidP="00847449">
            <w:pPr>
              <w:pStyle w:val="Tablebody"/>
              <w:rPr>
                <w:color w:val="auto"/>
              </w:rPr>
            </w:pPr>
            <w:r w:rsidRPr="00150574">
              <w:rPr>
                <w:rFonts w:ascii="Calibri" w:hAnsi="Calibri" w:cs="Calibri"/>
                <w:color w:val="auto"/>
              </w:rPr>
              <w:t>Numbers of staff purchased SLA property</w:t>
            </w:r>
          </w:p>
        </w:tc>
        <w:tc>
          <w:tcPr>
            <w:tcW w:w="1311" w:type="dxa"/>
            <w:vAlign w:val="bottom"/>
          </w:tcPr>
          <w:p w14:paraId="5AF607DE" w14:textId="0AC0CF7A" w:rsidR="00847449" w:rsidRPr="00150574" w:rsidRDefault="00847449" w:rsidP="00847449">
            <w:pPr>
              <w:pStyle w:val="Tablebody"/>
              <w:rPr>
                <w:color w:val="auto"/>
              </w:rPr>
            </w:pPr>
            <w:r w:rsidRPr="00150574">
              <w:rPr>
                <w:rFonts w:ascii="Calibri" w:hAnsi="Calibri" w:cs="Calibri"/>
                <w:color w:val="auto"/>
              </w:rPr>
              <w:t>22-03-22</w:t>
            </w:r>
          </w:p>
        </w:tc>
      </w:tr>
      <w:bookmarkEnd w:id="1"/>
    </w:tbl>
    <w:p w14:paraId="167791DB" w14:textId="77777777" w:rsidR="00192D3A" w:rsidRPr="00150574" w:rsidRDefault="00192D3A" w:rsidP="00247A37">
      <w:pPr>
        <w:spacing w:line="259" w:lineRule="auto"/>
      </w:pPr>
    </w:p>
    <w:sectPr w:rsidR="00192D3A" w:rsidRPr="00150574" w:rsidSect="00603367">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8A90F" w14:textId="77777777" w:rsidR="00056353" w:rsidRDefault="00056353" w:rsidP="00D376C4">
      <w:pPr>
        <w:spacing w:after="0" w:line="240" w:lineRule="auto"/>
      </w:pPr>
      <w:r>
        <w:separator/>
      </w:r>
    </w:p>
  </w:endnote>
  <w:endnote w:type="continuationSeparator" w:id="0">
    <w:p w14:paraId="3B4D1F71" w14:textId="77777777" w:rsidR="00056353" w:rsidRDefault="00056353"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594E6-48F2-4166-AFF2-B985DB052F55}"/>
    <w:embedBold r:id="rId2" w:fontKey="{5552CF56-9A56-4D76-83BB-BD26AAFA0AF2}"/>
    <w:embedItalic r:id="rId3" w:fontKey="{86FF5D6C-D771-4DE7-9A62-0624F8CF53BB}"/>
    <w:embedBoldItalic r:id="rId4" w:fontKey="{FEB81C77-84A2-46EF-A19D-F19766A0363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F4CBF761-DCD2-4267-8B09-11B15D6CC7D7}"/>
    <w:embedBold r:id="rId6" w:fontKey="{53CB8D41-6403-4234-8423-928F0A4FCAB3}"/>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3F2E91E9-099D-4D04-A812-9F95545C40FB}"/>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1C3B678-F07A-4B1D-B7F9-1F2E48E5F906}"/>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AB6ECE" w:rsidRPr="00EE5B62" w:rsidRDefault="00AB6EC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722AA1F" w:rsidR="00AB6ECE" w:rsidRPr="007A6EB9" w:rsidRDefault="00AB6ECE"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D4116">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AB6ECE" w:rsidRPr="007A6EB9" w:rsidRDefault="00AB6ECE" w:rsidP="009C2830">
    <w:pPr>
      <w:pStyle w:val="Footer"/>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5D000D7" w:rsidR="00AB6ECE" w:rsidRPr="007A6EB9" w:rsidRDefault="00AB6EC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50574">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roman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iv</w:t>
    </w:r>
    <w:r w:rsidRPr="007A6EB9">
      <w:rPr>
        <w:rFonts w:ascii="Montserrat SemiBold" w:hAnsi="Montserrat SemiBold" w:cstheme="majorHAnsi"/>
        <w:color w:val="2F5496"/>
        <w:w w:val="90"/>
        <w:sz w:val="18"/>
        <w:szCs w:val="18"/>
      </w:rPr>
      <w:fldChar w:fldCharType="end"/>
    </w:r>
  </w:p>
  <w:p w14:paraId="72FFD293" w14:textId="77777777" w:rsidR="00AB6ECE" w:rsidRPr="007A6EB9" w:rsidRDefault="00AB6EC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AB6ECE" w:rsidRPr="000C783F" w:rsidRDefault="00AB6ECE" w:rsidP="00F101AB">
    <w:pPr>
      <w:pStyle w:val="Footer"/>
      <w:tabs>
        <w:tab w:val="clear" w:pos="4513"/>
        <w:tab w:val="clear" w:pos="9026"/>
      </w:tabs>
      <w:rPr>
        <w:rFonts w:cstheme="minorHAnsi"/>
      </w:rPr>
    </w:pPr>
    <w:r w:rsidRPr="000C783F">
      <w:rPr>
        <w:rFonts w:cstheme="minorHAnsi"/>
      </w:rPr>
      <w:t>Legislative Assembly for the Australian Capital Territory</w:t>
    </w:r>
  </w:p>
  <w:p w14:paraId="41E38368" w14:textId="5188056F" w:rsidR="00AB6ECE" w:rsidRPr="000C783F" w:rsidRDefault="00AB6ECE" w:rsidP="00F101AB">
    <w:pPr>
      <w:pStyle w:val="Footer"/>
      <w:tabs>
        <w:tab w:val="clear" w:pos="4513"/>
        <w:tab w:val="clear" w:pos="9026"/>
      </w:tabs>
      <w:rPr>
        <w:rFonts w:cstheme="minorHAnsi"/>
      </w:rPr>
    </w:pPr>
    <w:r w:rsidRPr="000C783F">
      <w:rPr>
        <w:rFonts w:cstheme="minorHAnsi"/>
      </w:rPr>
      <w:fldChar w:fldCharType="begin"/>
    </w:r>
    <w:r w:rsidRPr="000C783F">
      <w:rPr>
        <w:rFonts w:cstheme="minorHAnsi"/>
      </w:rPr>
      <w:instrText xml:space="preserve"> STYLEREF  "Default Paragraph Font"  \* MERGEFORMAT </w:instrText>
    </w:r>
    <w:r w:rsidRPr="000C783F">
      <w:rPr>
        <w:rFonts w:cstheme="minorHAnsi"/>
      </w:rPr>
      <w:fldChar w:fldCharType="separate"/>
    </w:r>
    <w:r w:rsidR="00DD4116">
      <w:rPr>
        <w:rFonts w:cstheme="minorHAnsi"/>
        <w:noProof/>
      </w:rPr>
      <w:t>Standing Committee on Standing Committee on Planning, Transport and City Services</w:t>
    </w:r>
    <w:r w:rsidR="00DD4116">
      <w:rPr>
        <w:rFonts w:cstheme="minorHAnsi"/>
        <w:noProof/>
      </w:rPr>
      <w:cr/>
    </w:r>
    <w:r w:rsidRPr="000C783F">
      <w:rPr>
        <w:rFonts w:cstheme="minorHAnsi"/>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2153794" w:rsidR="00AB6ECE" w:rsidRPr="00C8358A" w:rsidRDefault="0081625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w:t>
        </w:r>
        <w:r w:rsidR="00AB6ECE">
          <w:rPr>
            <w:rFonts w:cstheme="minorHAnsi"/>
            <w:color w:val="404040" w:themeColor="text1" w:themeTint="BF"/>
          </w:rPr>
          <w:t xml:space="preserve"> for publication</w:t>
        </w:r>
      </w:p>
    </w:sdtContent>
  </w:sdt>
  <w:p w14:paraId="602D822B" w14:textId="1B7D7A30" w:rsidR="00AB6ECE" w:rsidRPr="00C8358A" w:rsidRDefault="00AB6ECE" w:rsidP="00F101AB">
    <w:pPr>
      <w:pStyle w:val="Footer"/>
      <w:tabs>
        <w:tab w:val="clear" w:pos="4513"/>
        <w:tab w:val="clear" w:pos="9026"/>
      </w:tabs>
      <w:rPr>
        <w:rFonts w:cstheme="minorHAnsi"/>
        <w:color w:val="404040" w:themeColor="text1" w:themeTint="BF"/>
      </w:rPr>
    </w:pPr>
  </w:p>
  <w:p w14:paraId="3E01CA39" w14:textId="5B2BF640" w:rsidR="00AB6ECE" w:rsidRDefault="00AB6ECE"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6B56A4">
      <w:rPr>
        <w:rFonts w:cstheme="minorHAnsi"/>
        <w:color w:val="404040" w:themeColor="text1" w:themeTint="BF"/>
      </w:rPr>
      <w:t>10</w:t>
    </w:r>
  </w:p>
  <w:p w14:paraId="388934F0" w14:textId="4B05F12B" w:rsidR="00AB6ECE"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8983C7C" w:rsidR="00AB6ECE" w:rsidRPr="00C8358A"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D4116">
      <w:rPr>
        <w:rFonts w:cstheme="minorHAnsi"/>
        <w:noProof/>
        <w:color w:val="404040" w:themeColor="text1" w:themeTint="BF"/>
      </w:rPr>
      <w:t>May 2022</w:t>
    </w:r>
    <w:r w:rsidRPr="00C8358A">
      <w:rPr>
        <w:rFonts w:cstheme="minorHAnsi"/>
        <w:color w:val="404040" w:themeColor="text1" w:themeTint="BF"/>
      </w:rPr>
      <w:fldChar w:fldCharType="end"/>
    </w:r>
  </w:p>
  <w:p w14:paraId="3369C9E0" w14:textId="136FE8D2" w:rsidR="00AB6ECE" w:rsidRDefault="00AB6ECE">
    <w:pPr>
      <w:pStyle w:val="Footer"/>
      <w:rPr>
        <w:rFonts w:asciiTheme="majorHAnsi" w:hAnsiTheme="majorHAnsi" w:cstheme="majorHAnsi"/>
      </w:rPr>
    </w:pPr>
  </w:p>
  <w:p w14:paraId="47436BBF" w14:textId="77777777" w:rsidR="00AB6ECE" w:rsidRPr="008B350E" w:rsidRDefault="00AB6EC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B1073" w14:textId="77777777" w:rsidR="00AB6ECE" w:rsidRPr="00EE5B62" w:rsidRDefault="00AB6EC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D982" w14:textId="024EB7AC" w:rsidR="00AB6ECE" w:rsidRPr="007A6EB9" w:rsidRDefault="00AB6EC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D4116">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roman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iv</w:t>
    </w:r>
    <w:r w:rsidRPr="007A6EB9">
      <w:rPr>
        <w:rFonts w:ascii="Montserrat SemiBold" w:hAnsi="Montserrat SemiBold" w:cstheme="majorHAnsi"/>
        <w:color w:val="2F5496"/>
        <w:w w:val="90"/>
        <w:sz w:val="18"/>
        <w:szCs w:val="18"/>
      </w:rPr>
      <w:fldChar w:fldCharType="end"/>
    </w:r>
  </w:p>
  <w:p w14:paraId="22EE49EA" w14:textId="77777777" w:rsidR="00AB6ECE" w:rsidRPr="007A6EB9" w:rsidRDefault="00AB6ECE"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F58D" w14:textId="77777777" w:rsidR="00AB6ECE" w:rsidRPr="00C8358A"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14FAF41F" w14:textId="0822E062" w:rsidR="00AB6ECE" w:rsidRPr="00C8358A"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end"/>
    </w:r>
  </w:p>
  <w:sdt>
    <w:sdtPr>
      <w:rPr>
        <w:rFonts w:cstheme="minorHAnsi"/>
        <w:color w:val="404040" w:themeColor="text1" w:themeTint="BF"/>
      </w:rPr>
      <w:id w:val="-1950234400"/>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A741131" w14:textId="77777777" w:rsidR="00AB6ECE" w:rsidRPr="00C8358A" w:rsidRDefault="00AB6EC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Draft - Not for publication</w:t>
        </w:r>
      </w:p>
    </w:sdtContent>
  </w:sdt>
  <w:p w14:paraId="51C46D06" w14:textId="77777777" w:rsidR="00AB6ECE" w:rsidRPr="00C8358A" w:rsidRDefault="00AB6ECE" w:rsidP="00F101AB">
    <w:pPr>
      <w:pStyle w:val="Footer"/>
      <w:tabs>
        <w:tab w:val="clear" w:pos="4513"/>
        <w:tab w:val="clear" w:pos="9026"/>
      </w:tabs>
      <w:rPr>
        <w:rFonts w:cstheme="minorHAnsi"/>
        <w:color w:val="404040" w:themeColor="text1" w:themeTint="BF"/>
      </w:rPr>
    </w:pPr>
  </w:p>
  <w:p w14:paraId="7797727E" w14:textId="77777777" w:rsidR="00AB6ECE" w:rsidRDefault="00AB6ECE"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Report &lt;#&gt;</w:t>
    </w:r>
  </w:p>
  <w:p w14:paraId="08103A85" w14:textId="77777777" w:rsidR="00AB6ECE"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1A1C5C6" w14:textId="570EE7A2" w:rsidR="00AB6ECE" w:rsidRPr="00C8358A" w:rsidRDefault="00AB6EC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D4116">
      <w:rPr>
        <w:rFonts w:cstheme="minorHAnsi"/>
        <w:noProof/>
        <w:color w:val="404040" w:themeColor="text1" w:themeTint="BF"/>
      </w:rPr>
      <w:t>May 2022</w:t>
    </w:r>
    <w:r w:rsidRPr="00C8358A">
      <w:rPr>
        <w:rFonts w:cstheme="minorHAnsi"/>
        <w:color w:val="404040" w:themeColor="text1" w:themeTint="BF"/>
      </w:rPr>
      <w:fldChar w:fldCharType="end"/>
    </w:r>
  </w:p>
  <w:p w14:paraId="662D2561" w14:textId="77777777" w:rsidR="00AB6ECE" w:rsidRDefault="00AB6ECE">
    <w:pPr>
      <w:pStyle w:val="Footer"/>
      <w:rPr>
        <w:rFonts w:asciiTheme="majorHAnsi" w:hAnsiTheme="majorHAnsi" w:cstheme="majorHAnsi"/>
      </w:rPr>
    </w:pPr>
  </w:p>
  <w:p w14:paraId="6CFFDC2B" w14:textId="77777777" w:rsidR="00AB6ECE" w:rsidRPr="008B350E" w:rsidRDefault="00AB6ECE">
    <w:pPr>
      <w:pStyle w:val="Footer"/>
      <w:rPr>
        <w:rFonts w:asciiTheme="majorHAnsi" w:hAnsiTheme="majorHAnsi" w:cstheme="maj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80EA" w14:textId="7B17EAAC" w:rsidR="00AB6ECE" w:rsidRPr="00EE5B62" w:rsidRDefault="00AB6ECE"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D4116">
      <w:rPr>
        <w:rFonts w:ascii="Montserrat SemiBold" w:hAnsi="Montserrat SemiBold" w:cstheme="majorHAnsi"/>
        <w:noProof/>
        <w:color w:val="2F5496"/>
        <w:w w:val="90"/>
        <w:sz w:val="18"/>
        <w:szCs w:val="18"/>
      </w:rPr>
      <w:t>Inquiry into Annual and Financial Reports 2020-2021</w:t>
    </w:r>
    <w:r w:rsidRPr="00EE5B62">
      <w:rPr>
        <w:rFonts w:ascii="Montserrat SemiBold" w:hAnsi="Montserrat SemiBold" w:cstheme="majorHAnsi"/>
        <w:color w:val="2F5496"/>
        <w:w w:val="9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2ED0" w14:textId="2AA29D2C" w:rsidR="00AB6ECE" w:rsidRPr="007A6EB9" w:rsidRDefault="00AB6ECE"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D4116">
      <w:rPr>
        <w:rFonts w:ascii="Montserrat SemiBold" w:hAnsi="Montserrat SemiBold" w:cstheme="majorHAnsi"/>
        <w:noProof/>
        <w:color w:val="2F5496"/>
        <w:w w:val="90"/>
        <w:sz w:val="18"/>
        <w:szCs w:val="18"/>
      </w:rPr>
      <w:t>Inquiry into Annual and Financial Reports 2020-2021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w:t>
    </w:r>
    <w:r>
      <w:rPr>
        <w:rFonts w:ascii="Montserrat SemiBold" w:hAnsi="Montserrat SemiBold" w:cstheme="majorHAnsi"/>
        <w:color w:val="2F5496"/>
        <w:w w:val="90"/>
        <w:sz w:val="18"/>
        <w:szCs w:val="18"/>
      </w:rPr>
      <w:fldChar w:fldCharType="end"/>
    </w:r>
  </w:p>
  <w:p w14:paraId="714C95A3" w14:textId="77777777" w:rsidR="00AB6ECE" w:rsidRPr="007A6EB9" w:rsidRDefault="00AB6ECE" w:rsidP="009C2830">
    <w:pPr>
      <w:pStyle w:val="Footer"/>
      <w:jc w:val="righ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CA1266D" w:rsidR="00AB6ECE" w:rsidRPr="00EE5B62" w:rsidRDefault="00AB6ECE"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D4116">
      <w:rPr>
        <w:rFonts w:ascii="Montserrat SemiBold" w:hAnsi="Montserrat SemiBold" w:cstheme="majorHAnsi"/>
        <w:noProof/>
        <w:color w:val="2F5496"/>
        <w:w w:val="90"/>
        <w:sz w:val="18"/>
        <w:szCs w:val="18"/>
      </w:rPr>
      <w:t>Inquiry into Annual and Financial Reports 2020-2021</w:t>
    </w:r>
    <w:r w:rsidRPr="00EE5B62">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A781" w14:textId="77777777" w:rsidR="00056353" w:rsidRDefault="00056353" w:rsidP="00D376C4">
      <w:pPr>
        <w:spacing w:after="0" w:line="240" w:lineRule="auto"/>
      </w:pPr>
      <w:r>
        <w:separator/>
      </w:r>
    </w:p>
  </w:footnote>
  <w:footnote w:type="continuationSeparator" w:id="0">
    <w:p w14:paraId="545A6C38" w14:textId="77777777" w:rsidR="00056353" w:rsidRDefault="00056353" w:rsidP="00D376C4">
      <w:pPr>
        <w:spacing w:after="0" w:line="240" w:lineRule="auto"/>
      </w:pPr>
      <w:r>
        <w:continuationSeparator/>
      </w:r>
    </w:p>
  </w:footnote>
  <w:footnote w:id="1">
    <w:p w14:paraId="42FFE160" w14:textId="77777777" w:rsidR="00AB6ECE" w:rsidRDefault="00AB6ECE">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27</w:t>
      </w:r>
      <w:r w:rsidRPr="00AC5F1C">
        <w:t xml:space="preserve">, </w:t>
      </w:r>
      <w:r>
        <w:t>8</w:t>
      </w:r>
      <w:r w:rsidRPr="00AC5F1C">
        <w:t xml:space="preserve"> </w:t>
      </w:r>
      <w:r>
        <w:t>October</w:t>
      </w:r>
      <w:r w:rsidRPr="00AC5F1C">
        <w:t xml:space="preserve"> 202</w:t>
      </w:r>
      <w:r>
        <w:t>1</w:t>
      </w:r>
      <w:r w:rsidRPr="00AC5F1C">
        <w:t xml:space="preserve">, p </w:t>
      </w:r>
      <w:r>
        <w:t>334.</w:t>
      </w:r>
    </w:p>
  </w:footnote>
  <w:footnote w:id="2">
    <w:p w14:paraId="6D7603AD" w14:textId="77777777" w:rsidR="00AB6ECE" w:rsidRDefault="00AB6ECE">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36</w:t>
      </w:r>
      <w:r w:rsidRPr="00AC5F1C">
        <w:t>, 2 December 202</w:t>
      </w:r>
      <w:r>
        <w:t>1</w:t>
      </w:r>
      <w:r w:rsidRPr="00AC5F1C">
        <w:t>, p</w:t>
      </w:r>
      <w:r>
        <w:t>p</w:t>
      </w:r>
      <w:r w:rsidRPr="00AC5F1C">
        <w:t xml:space="preserve"> </w:t>
      </w:r>
      <w:r>
        <w:t>451–453.</w:t>
      </w:r>
    </w:p>
  </w:footnote>
  <w:footnote w:id="3">
    <w:p w14:paraId="637801F3" w14:textId="77777777" w:rsidR="00AB6ECE" w:rsidRDefault="00AB6ECE">
      <w:pPr>
        <w:pStyle w:val="FootnoteText"/>
      </w:pPr>
      <w:r>
        <w:rPr>
          <w:rStyle w:val="FootnoteReference"/>
        </w:rPr>
        <w:footnoteRef/>
      </w:r>
      <w:r>
        <w:t xml:space="preserve"> Chief Minister, Treasury, and Economic Development Directorate, </w:t>
      </w:r>
      <w:r>
        <w:rPr>
          <w:i/>
          <w:iCs/>
        </w:rPr>
        <w:t>Annual Reports</w:t>
      </w:r>
      <w:r>
        <w:t xml:space="preserve">, 2 December 2021, </w:t>
      </w:r>
      <w:hyperlink r:id="rId1" w:history="1">
        <w:r w:rsidRPr="00422A58">
          <w:rPr>
            <w:rStyle w:val="Hyperlink"/>
          </w:rPr>
          <w:t>https://www.cmtedd.act.gov.au/open_government/report/annual-reports</w:t>
        </w:r>
      </w:hyperlink>
      <w:r>
        <w:t xml:space="preserve"> (accessed 21 March 2022).</w:t>
      </w:r>
    </w:p>
  </w:footnote>
  <w:footnote w:id="4">
    <w:p w14:paraId="0DEFBC18" w14:textId="77777777" w:rsidR="00AB6ECE" w:rsidRDefault="00AB6ECE">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24</w:t>
      </w:r>
      <w:r w:rsidRPr="00AC5F1C">
        <w:t xml:space="preserve">, </w:t>
      </w:r>
      <w:r>
        <w:t>16</w:t>
      </w:r>
      <w:r w:rsidRPr="00AC5F1C">
        <w:t xml:space="preserve"> </w:t>
      </w:r>
      <w:r>
        <w:t>September</w:t>
      </w:r>
      <w:r w:rsidRPr="00AC5F1C">
        <w:t xml:space="preserve"> 202</w:t>
      </w:r>
      <w:r>
        <w:t>1</w:t>
      </w:r>
      <w:r w:rsidRPr="00AC5F1C">
        <w:t xml:space="preserve">, p </w:t>
      </w:r>
      <w:r>
        <w:t>272.</w:t>
      </w:r>
    </w:p>
  </w:footnote>
  <w:footnote w:id="5">
    <w:p w14:paraId="410F9F03" w14:textId="5A04FA25" w:rsidR="00AB6ECE" w:rsidRDefault="00AB6ECE">
      <w:pPr>
        <w:pStyle w:val="FootnoteText"/>
      </w:pPr>
      <w:r>
        <w:rPr>
          <w:rStyle w:val="FootnoteReference"/>
        </w:rPr>
        <w:footnoteRef/>
      </w:r>
      <w:r>
        <w:t xml:space="preserve">Mr Mick Gentleman MLA, Minister for Planning and Land Development, </w:t>
      </w:r>
      <w:r w:rsidR="0081625A" w:rsidRPr="0081625A">
        <w:rPr>
          <w:i/>
          <w:iCs/>
        </w:rPr>
        <w:t>Committee Hansard</w:t>
      </w:r>
      <w:r>
        <w:t>, 24 February 2022, p.10</w:t>
      </w:r>
    </w:p>
  </w:footnote>
  <w:footnote w:id="6">
    <w:p w14:paraId="0F541C12" w14:textId="6BFEBE14" w:rsidR="00AB6ECE" w:rsidRDefault="00AB6ECE">
      <w:pPr>
        <w:pStyle w:val="FootnoteText"/>
      </w:pPr>
      <w:r>
        <w:rPr>
          <w:rStyle w:val="FootnoteReference"/>
        </w:rPr>
        <w:footnoteRef/>
      </w:r>
      <w:r w:rsidR="0081625A">
        <w:t xml:space="preserve"> </w:t>
      </w:r>
      <w:r>
        <w:t xml:space="preserve">Minister Gentleman, </w:t>
      </w:r>
      <w:r w:rsidR="0081625A" w:rsidRPr="0081625A">
        <w:rPr>
          <w:i/>
          <w:iCs/>
        </w:rPr>
        <w:t>Committee Hansard</w:t>
      </w:r>
      <w:r w:rsidR="0081625A">
        <w:t xml:space="preserve">, </w:t>
      </w:r>
      <w:r>
        <w:t>24 February 2022 p.10.</w:t>
      </w:r>
    </w:p>
  </w:footnote>
  <w:footnote w:id="7">
    <w:p w14:paraId="28C59A2F" w14:textId="0BE6CBDC" w:rsidR="00AB6ECE" w:rsidRDefault="00AB6ECE">
      <w:pPr>
        <w:pStyle w:val="FootnoteText"/>
      </w:pPr>
      <w:r>
        <w:rPr>
          <w:rStyle w:val="FootnoteReference"/>
        </w:rPr>
        <w:footnoteRef/>
      </w:r>
      <w:r>
        <w:t xml:space="preserve"> </w:t>
      </w:r>
      <w:r w:rsidR="0081625A">
        <w:t xml:space="preserve">Mr John Dietz, CEO SLA, </w:t>
      </w:r>
      <w:r w:rsidRPr="0081625A">
        <w:rPr>
          <w:i/>
          <w:iCs/>
        </w:rPr>
        <w:t>Committee Hansard</w:t>
      </w:r>
      <w:r>
        <w:t xml:space="preserve">, 4 March 2022, p.117. </w:t>
      </w:r>
    </w:p>
  </w:footnote>
  <w:footnote w:id="8">
    <w:p w14:paraId="3FB8C707" w14:textId="54C5FEA0" w:rsidR="00AB6ECE" w:rsidRDefault="00AB6ECE">
      <w:pPr>
        <w:pStyle w:val="FootnoteText"/>
      </w:pPr>
      <w:r>
        <w:rPr>
          <w:rStyle w:val="FootnoteReference"/>
        </w:rPr>
        <w:footnoteRef/>
      </w:r>
      <w:r w:rsidR="0081625A">
        <w:t xml:space="preserve"> </w:t>
      </w:r>
      <w:r>
        <w:t xml:space="preserve">Mr Geoffrey Rutledge, </w:t>
      </w:r>
      <w:r w:rsidR="0081625A" w:rsidRPr="0081625A">
        <w:rPr>
          <w:i/>
          <w:iCs/>
        </w:rPr>
        <w:t>Committee Hansard</w:t>
      </w:r>
      <w:r w:rsidR="0081625A">
        <w:rPr>
          <w:i/>
          <w:iCs/>
        </w:rPr>
        <w:t>,</w:t>
      </w:r>
      <w:r w:rsidR="0081625A">
        <w:t xml:space="preserve"> </w:t>
      </w:r>
      <w:r>
        <w:t>24 February 2022, p.68</w:t>
      </w:r>
    </w:p>
  </w:footnote>
  <w:footnote w:id="9">
    <w:p w14:paraId="2EB83C19" w14:textId="77777777" w:rsidR="00AB6ECE" w:rsidRDefault="00AB6ECE">
      <w:pPr>
        <w:pStyle w:val="FootnoteText"/>
      </w:pPr>
      <w:r>
        <w:rPr>
          <w:rStyle w:val="FootnoteReference"/>
        </w:rPr>
        <w:footnoteRef/>
      </w:r>
      <w:r>
        <w:t xml:space="preserve"> Committee Hansard, Mr Geoffrey Alegria, 25 February 2022, p.73 </w:t>
      </w:r>
    </w:p>
  </w:footnote>
  <w:footnote w:id="10">
    <w:p w14:paraId="77296BD2" w14:textId="6AF79CBD" w:rsidR="00F847EF" w:rsidRDefault="00F847EF">
      <w:pPr>
        <w:pStyle w:val="FootnoteText"/>
      </w:pPr>
      <w:r>
        <w:rPr>
          <w:rStyle w:val="FootnoteReference"/>
        </w:rPr>
        <w:footnoteRef/>
      </w:r>
      <w:r>
        <w:t xml:space="preserve"> Minister Chris Steel MLA, </w:t>
      </w:r>
      <w:r w:rsidR="0077558B" w:rsidRPr="0077558B">
        <w:rPr>
          <w:i/>
          <w:iCs/>
        </w:rPr>
        <w:t>Committee Hansard</w:t>
      </w:r>
      <w:r w:rsidR="0077558B">
        <w:t xml:space="preserve">, </w:t>
      </w:r>
      <w:r>
        <w:t>25 February 2022, p.89</w:t>
      </w:r>
      <w:r w:rsidR="0077558B">
        <w:t>.</w:t>
      </w:r>
    </w:p>
  </w:footnote>
  <w:footnote w:id="11">
    <w:p w14:paraId="54378963" w14:textId="06DD58B1" w:rsidR="00837F4C" w:rsidRDefault="00837F4C" w:rsidP="00837F4C">
      <w:pPr>
        <w:pStyle w:val="FootnoteText"/>
      </w:pPr>
      <w:r>
        <w:rPr>
          <w:rStyle w:val="FootnoteReference"/>
        </w:rPr>
        <w:footnoteRef/>
      </w:r>
      <w:r>
        <w:t xml:space="preserve"> Mr Bruce Fitzgerald, </w:t>
      </w:r>
      <w:r w:rsidR="0077558B" w:rsidRPr="0077558B">
        <w:rPr>
          <w:i/>
          <w:iCs/>
        </w:rPr>
        <w:t>Committee Hansard</w:t>
      </w:r>
      <w:r w:rsidR="0077558B">
        <w:t xml:space="preserve">, </w:t>
      </w:r>
      <w:r>
        <w:t>25 February 2022, pp.89-90</w:t>
      </w:r>
      <w:r w:rsidR="0077558B">
        <w:t>.</w:t>
      </w:r>
    </w:p>
  </w:footnote>
  <w:footnote w:id="12">
    <w:p w14:paraId="25905AA4" w14:textId="08B0B49E" w:rsidR="00AB6ECE" w:rsidRDefault="00AB6ECE">
      <w:pPr>
        <w:pStyle w:val="FootnoteText"/>
      </w:pPr>
      <w:r>
        <w:rPr>
          <w:rStyle w:val="FootnoteReference"/>
        </w:rPr>
        <w:footnoteRef/>
      </w:r>
      <w:r>
        <w:t xml:space="preserve"> Committee Hansard, Mr Simon Tennant, 4 March 2022 p.124</w:t>
      </w:r>
    </w:p>
  </w:footnote>
  <w:footnote w:id="13">
    <w:p w14:paraId="0B7AB982" w14:textId="3558AF6F" w:rsidR="00AB6ECE" w:rsidRDefault="00AB6ECE">
      <w:pPr>
        <w:pStyle w:val="FootnoteText"/>
      </w:pPr>
      <w:r>
        <w:rPr>
          <w:rStyle w:val="FootnoteReference"/>
        </w:rPr>
        <w:footnoteRef/>
      </w:r>
      <w:r>
        <w:t xml:space="preserve"> Committee Hansard, Mr Tom Gordon, 4 March 2022, p.125</w:t>
      </w:r>
    </w:p>
  </w:footnote>
  <w:footnote w:id="14">
    <w:p w14:paraId="49C18F82" w14:textId="415C3B79" w:rsidR="00AB6ECE" w:rsidRDefault="00AB6ECE">
      <w:pPr>
        <w:pStyle w:val="FootnoteText"/>
      </w:pPr>
      <w:r>
        <w:rPr>
          <w:rStyle w:val="FootnoteReference"/>
        </w:rPr>
        <w:footnoteRef/>
      </w:r>
      <w:r w:rsidR="0077558B">
        <w:t xml:space="preserve"> </w:t>
      </w:r>
      <w:r>
        <w:t>Ms Bethel Sendaba, Executive Branch Manager, Building Reform, EPSDD Directorate</w:t>
      </w:r>
      <w:r w:rsidR="0077558B">
        <w:t xml:space="preserve">, </w:t>
      </w:r>
      <w:r w:rsidR="0077558B" w:rsidRPr="0077558B">
        <w:rPr>
          <w:i/>
          <w:iCs/>
        </w:rPr>
        <w:t>Committee Hearing</w:t>
      </w:r>
      <w:r w:rsidR="0077558B">
        <w:t>,</w:t>
      </w:r>
      <w:r>
        <w:t xml:space="preserve"> 24 February 2022, p.59.</w:t>
      </w:r>
    </w:p>
  </w:footnote>
  <w:footnote w:id="15">
    <w:p w14:paraId="3FECEE17" w14:textId="74EA9E2C" w:rsidR="00AB6ECE" w:rsidRDefault="00AB6ECE">
      <w:pPr>
        <w:pStyle w:val="FootnoteText"/>
      </w:pPr>
      <w:r>
        <w:rPr>
          <w:rStyle w:val="FootnoteReference"/>
        </w:rPr>
        <w:footnoteRef/>
      </w:r>
      <w:r>
        <w:t xml:space="preserve"> Committee Hansard, Ms Shelly Fraser, p.114</w:t>
      </w:r>
    </w:p>
  </w:footnote>
  <w:footnote w:id="16">
    <w:p w14:paraId="4097A445" w14:textId="1EAE02F7" w:rsidR="00AB6ECE" w:rsidRDefault="00AB6ECE">
      <w:pPr>
        <w:pStyle w:val="FootnoteText"/>
      </w:pPr>
      <w:r>
        <w:rPr>
          <w:rStyle w:val="FootnoteReference"/>
        </w:rPr>
        <w:footnoteRef/>
      </w:r>
      <w:r>
        <w:t xml:space="preserve"> Committee Hansard, Ms Shelly Fraser, p.114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490196E3" w:rsidR="00AB6ECE" w:rsidRPr="00C02510" w:rsidRDefault="00AB6ECE" w:rsidP="008B350E">
    <w:pPr>
      <w:pStyle w:val="Header"/>
      <w:jc w:val="center"/>
      <w:rPr>
        <w:color w:val="1A234C"/>
      </w:rPr>
    </w:pPr>
  </w:p>
  <w:p w14:paraId="67852F50" w14:textId="6D268154" w:rsidR="00AB6ECE" w:rsidRPr="00917B49" w:rsidRDefault="00AB6EC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AB6ECE" w:rsidRPr="00917B49" w:rsidRDefault="00AB6ECE" w:rsidP="00917B49">
    <w:pPr>
      <w:pStyle w:val="Cover-Assemblyname"/>
    </w:pPr>
    <w:r w:rsidRPr="00917B49">
      <w:t>Australian Capital Territory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9AD9" w14:textId="6595B849" w:rsidR="00AB6ECE" w:rsidRDefault="00AB6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A5F3" w14:textId="544FE825" w:rsidR="00AB6ECE" w:rsidRDefault="00AB6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16A" w14:textId="1889C3D6" w:rsidR="00AB6ECE" w:rsidRDefault="00AB6E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ECC0" w14:textId="5E3FE563" w:rsidR="00AB6ECE" w:rsidRPr="00C02510" w:rsidRDefault="00AB6ECE" w:rsidP="008B350E">
    <w:pPr>
      <w:pStyle w:val="Header"/>
      <w:jc w:val="center"/>
      <w:rPr>
        <w:color w:val="1A234C"/>
      </w:rPr>
    </w:pPr>
  </w:p>
  <w:p w14:paraId="07657C1D" w14:textId="77777777" w:rsidR="00AB6ECE" w:rsidRPr="00917B49" w:rsidRDefault="00AB6ECE" w:rsidP="00917B49">
    <w:pPr>
      <w:pStyle w:val="Cover-Assemblyname"/>
    </w:pPr>
    <w:r>
      <w:rPr>
        <w:rFonts w:ascii="Arial" w:hAnsi="Arial"/>
        <w:noProof/>
        <w:color w:val="000000" w:themeColor="text1"/>
      </w:rPr>
      <w:drawing>
        <wp:anchor distT="0" distB="0" distL="114300" distR="114300" simplePos="0" relativeHeight="251661312" behindDoc="1" locked="0" layoutInCell="1" allowOverlap="1" wp14:anchorId="2BA74301" wp14:editId="4AC23629">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5B570966" w14:textId="77777777" w:rsidR="00AB6ECE" w:rsidRPr="00917B49" w:rsidRDefault="00AB6ECE" w:rsidP="00917B49">
    <w:pPr>
      <w:pStyle w:val="Cover-Assemblyname"/>
    </w:pPr>
    <w:r w:rsidRPr="00917B49">
      <w:t>Australian Capital Territory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B39F" w14:textId="185E437F" w:rsidR="00AB6ECE" w:rsidRDefault="00AB6E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0299" w14:textId="73502B30" w:rsidR="00AB6ECE" w:rsidRDefault="00AB6E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AC3E" w14:textId="782AADE6" w:rsidR="00AB6ECE" w:rsidRDefault="00AB6E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5F3C" w14:textId="3BCBBF6E" w:rsidR="00AB6ECE" w:rsidRDefault="00AB6E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5ED7" w14:textId="127BC2EB" w:rsidR="00AB6ECE" w:rsidRDefault="00AB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8F84A2F"/>
    <w:multiLevelType w:val="hybridMultilevel"/>
    <w:tmpl w:val="E5E2AB28"/>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DD668F"/>
    <w:multiLevelType w:val="multilevel"/>
    <w:tmpl w:val="6D085C92"/>
    <w:lvl w:ilvl="0">
      <w:start w:val="2"/>
      <w:numFmt w:val="decimal"/>
      <w:lvlText w:val="%1"/>
      <w:lvlJc w:val="left"/>
      <w:pPr>
        <w:ind w:left="384" w:hanging="384"/>
      </w:pPr>
      <w:rPr>
        <w:rFonts w:hint="default"/>
      </w:rPr>
    </w:lvl>
    <w:lvl w:ilvl="1">
      <w:start w:val="41"/>
      <w:numFmt w:val="decimal"/>
      <w:lvlText w:val="%1.%2"/>
      <w:lvlJc w:val="left"/>
      <w:pPr>
        <w:ind w:left="768" w:hanging="384"/>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4" w15:restartNumberingAfterBreak="0">
    <w:nsid w:val="175F452E"/>
    <w:multiLevelType w:val="multilevel"/>
    <w:tmpl w:val="62967536"/>
    <w:lvl w:ilvl="0">
      <w:start w:val="3"/>
      <w:numFmt w:val="decimal"/>
      <w:lvlText w:val="%1"/>
      <w:lvlJc w:val="left"/>
      <w:pPr>
        <w:ind w:left="360" w:hanging="360"/>
      </w:pPr>
      <w:rPr>
        <w:rFonts w:hint="default"/>
      </w:rPr>
    </w:lvl>
    <w:lvl w:ilvl="1">
      <w:start w:val="1"/>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5" w15:restartNumberingAfterBreak="0">
    <w:nsid w:val="248C5604"/>
    <w:multiLevelType w:val="multilevel"/>
    <w:tmpl w:val="62967536"/>
    <w:lvl w:ilvl="0">
      <w:start w:val="3"/>
      <w:numFmt w:val="decimal"/>
      <w:lvlText w:val="%1"/>
      <w:lvlJc w:val="left"/>
      <w:pPr>
        <w:ind w:left="360" w:hanging="360"/>
      </w:pPr>
      <w:rPr>
        <w:rFonts w:hint="default"/>
      </w:rPr>
    </w:lvl>
    <w:lvl w:ilvl="1">
      <w:start w:val="1"/>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9690B2E"/>
    <w:multiLevelType w:val="multilevel"/>
    <w:tmpl w:val="3F1C6CF8"/>
    <w:lvl w:ilvl="0">
      <w:start w:val="2"/>
      <w:numFmt w:val="decimal"/>
      <w:lvlText w:val="%1"/>
      <w:lvlJc w:val="left"/>
      <w:pPr>
        <w:ind w:left="384" w:hanging="384"/>
      </w:pPr>
      <w:rPr>
        <w:rFonts w:hint="default"/>
      </w:rPr>
    </w:lvl>
    <w:lvl w:ilvl="1">
      <w:start w:val="31"/>
      <w:numFmt w:val="decimal"/>
      <w:lvlText w:val="%1.%2"/>
      <w:lvlJc w:val="left"/>
      <w:pPr>
        <w:ind w:left="768" w:hanging="384"/>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9" w15:restartNumberingAfterBreak="0">
    <w:nsid w:val="7BD60D9A"/>
    <w:multiLevelType w:val="multilevel"/>
    <w:tmpl w:val="05A63356"/>
    <w:lvl w:ilvl="0">
      <w:start w:val="2"/>
      <w:numFmt w:val="decimal"/>
      <w:lvlText w:val="%1"/>
      <w:lvlJc w:val="left"/>
      <w:pPr>
        <w:ind w:left="384" w:hanging="384"/>
      </w:pPr>
      <w:rPr>
        <w:rFonts w:hint="default"/>
      </w:rPr>
    </w:lvl>
    <w:lvl w:ilvl="1">
      <w:start w:val="21"/>
      <w:numFmt w:val="decimal"/>
      <w:lvlText w:val="%1.%2"/>
      <w:lvlJc w:val="left"/>
      <w:pPr>
        <w:ind w:left="724" w:hanging="384"/>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0" w15:restartNumberingAfterBreak="0">
    <w:nsid w:val="7D305CCD"/>
    <w:multiLevelType w:val="hybridMultilevel"/>
    <w:tmpl w:val="3ECA4068"/>
    <w:lvl w:ilvl="0" w:tplc="FE84A7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1"/>
  </w:num>
  <w:num w:numId="6">
    <w:abstractNumId w:val="9"/>
  </w:num>
  <w:num w:numId="7">
    <w:abstractNumId w:val="8"/>
  </w:num>
  <w:num w:numId="8">
    <w:abstractNumId w:val="3"/>
  </w:num>
  <w:num w:numId="9">
    <w:abstractNumId w:val="4"/>
  </w:num>
  <w:num w:numId="10">
    <w:abstractNumId w:val="7"/>
  </w:num>
  <w:num w:numId="11">
    <w:abstractNumId w:val="7"/>
  </w:num>
  <w:num w:numId="12">
    <w:abstractNumId w:val="7"/>
  </w:num>
  <w:num w:numId="13">
    <w:abstractNumId w:val="0"/>
  </w:num>
  <w:num w:numId="14">
    <w:abstractNumId w:val="0"/>
  </w:num>
  <w:num w:numId="15">
    <w:abstractNumId w:val="7"/>
  </w:num>
  <w:num w:numId="16">
    <w:abstractNumId w:val="0"/>
  </w:num>
  <w:num w:numId="17">
    <w:abstractNumId w:val="0"/>
  </w:num>
  <w:num w:numId="18">
    <w:abstractNumId w:val="0"/>
  </w:num>
  <w:num w:numId="19">
    <w:abstractNumId w:val="0"/>
  </w:num>
  <w:num w:numId="20">
    <w:abstractNumId w:val="7"/>
  </w:num>
  <w:num w:numId="21">
    <w:abstractNumId w:val="0"/>
  </w:num>
  <w:num w:numId="22">
    <w:abstractNumId w:val="0"/>
  </w:num>
  <w:num w:numId="23">
    <w:abstractNumId w:val="0"/>
  </w:num>
  <w:num w:numId="24">
    <w:abstractNumId w:val="7"/>
  </w:num>
  <w:num w:numId="25">
    <w:abstractNumId w:val="7"/>
  </w:num>
  <w:num w:numId="26">
    <w:abstractNumId w:val="7"/>
  </w:num>
  <w:num w:numId="27">
    <w:abstractNumId w:val="7"/>
  </w:num>
  <w:num w:numId="28">
    <w:abstractNumId w:val="7"/>
  </w:num>
  <w:num w:numId="29">
    <w:abstractNumId w:val="5"/>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10"/>
  </w:num>
  <w:num w:numId="4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24F1A"/>
    <w:rsid w:val="00030FBC"/>
    <w:rsid w:val="00034056"/>
    <w:rsid w:val="0004476A"/>
    <w:rsid w:val="00045ED6"/>
    <w:rsid w:val="00047DD3"/>
    <w:rsid w:val="0005320A"/>
    <w:rsid w:val="00053379"/>
    <w:rsid w:val="00056353"/>
    <w:rsid w:val="0006752F"/>
    <w:rsid w:val="00070E76"/>
    <w:rsid w:val="00071462"/>
    <w:rsid w:val="00073ECB"/>
    <w:rsid w:val="00077D4C"/>
    <w:rsid w:val="0009182F"/>
    <w:rsid w:val="000A3EF0"/>
    <w:rsid w:val="000B0AD5"/>
    <w:rsid w:val="000B0BD2"/>
    <w:rsid w:val="000B3E33"/>
    <w:rsid w:val="000C783F"/>
    <w:rsid w:val="000D0ABA"/>
    <w:rsid w:val="000D59FA"/>
    <w:rsid w:val="000E0058"/>
    <w:rsid w:val="00106AD2"/>
    <w:rsid w:val="00123781"/>
    <w:rsid w:val="001312A7"/>
    <w:rsid w:val="00146413"/>
    <w:rsid w:val="0014714E"/>
    <w:rsid w:val="00150531"/>
    <w:rsid w:val="00150574"/>
    <w:rsid w:val="00156E52"/>
    <w:rsid w:val="00160DAF"/>
    <w:rsid w:val="001671CA"/>
    <w:rsid w:val="00172958"/>
    <w:rsid w:val="001738A0"/>
    <w:rsid w:val="0018105F"/>
    <w:rsid w:val="001825E5"/>
    <w:rsid w:val="00192D3A"/>
    <w:rsid w:val="0019331B"/>
    <w:rsid w:val="0019545D"/>
    <w:rsid w:val="001A2EDD"/>
    <w:rsid w:val="001B0334"/>
    <w:rsid w:val="001B13A0"/>
    <w:rsid w:val="001B2622"/>
    <w:rsid w:val="001B2D9D"/>
    <w:rsid w:val="001B3C02"/>
    <w:rsid w:val="001C1B8E"/>
    <w:rsid w:val="001C4046"/>
    <w:rsid w:val="001C7708"/>
    <w:rsid w:val="001D10CD"/>
    <w:rsid w:val="001D22FC"/>
    <w:rsid w:val="001F30D0"/>
    <w:rsid w:val="00205761"/>
    <w:rsid w:val="00205FD7"/>
    <w:rsid w:val="002101BE"/>
    <w:rsid w:val="00212638"/>
    <w:rsid w:val="00216BB7"/>
    <w:rsid w:val="00224A6F"/>
    <w:rsid w:val="00247A37"/>
    <w:rsid w:val="0028277D"/>
    <w:rsid w:val="002861BB"/>
    <w:rsid w:val="002A1A59"/>
    <w:rsid w:val="002A33D1"/>
    <w:rsid w:val="002B25F3"/>
    <w:rsid w:val="002B2EC8"/>
    <w:rsid w:val="002E5645"/>
    <w:rsid w:val="002E770C"/>
    <w:rsid w:val="002F193A"/>
    <w:rsid w:val="002F1CBF"/>
    <w:rsid w:val="002F6033"/>
    <w:rsid w:val="003010B3"/>
    <w:rsid w:val="00310DA5"/>
    <w:rsid w:val="0031628A"/>
    <w:rsid w:val="003212C0"/>
    <w:rsid w:val="00336FB2"/>
    <w:rsid w:val="00344DF6"/>
    <w:rsid w:val="00346159"/>
    <w:rsid w:val="00362801"/>
    <w:rsid w:val="0036775A"/>
    <w:rsid w:val="00385D92"/>
    <w:rsid w:val="00387938"/>
    <w:rsid w:val="003C2A35"/>
    <w:rsid w:val="003C3CF9"/>
    <w:rsid w:val="003D69C2"/>
    <w:rsid w:val="003F0080"/>
    <w:rsid w:val="003F6140"/>
    <w:rsid w:val="00402758"/>
    <w:rsid w:val="00412480"/>
    <w:rsid w:val="00412E68"/>
    <w:rsid w:val="0041402E"/>
    <w:rsid w:val="004245CD"/>
    <w:rsid w:val="00430B7C"/>
    <w:rsid w:val="00432147"/>
    <w:rsid w:val="004331A3"/>
    <w:rsid w:val="00444BD8"/>
    <w:rsid w:val="00447C43"/>
    <w:rsid w:val="004508F1"/>
    <w:rsid w:val="00450ADC"/>
    <w:rsid w:val="00456DCF"/>
    <w:rsid w:val="0045759B"/>
    <w:rsid w:val="004608D6"/>
    <w:rsid w:val="0046189E"/>
    <w:rsid w:val="00471964"/>
    <w:rsid w:val="00471E8B"/>
    <w:rsid w:val="00483210"/>
    <w:rsid w:val="00484225"/>
    <w:rsid w:val="00487019"/>
    <w:rsid w:val="00497546"/>
    <w:rsid w:val="004976C3"/>
    <w:rsid w:val="004C6BFF"/>
    <w:rsid w:val="004E5149"/>
    <w:rsid w:val="00510D89"/>
    <w:rsid w:val="00516476"/>
    <w:rsid w:val="0051686C"/>
    <w:rsid w:val="005249C1"/>
    <w:rsid w:val="00525ED8"/>
    <w:rsid w:val="00526A2F"/>
    <w:rsid w:val="00560854"/>
    <w:rsid w:val="00570E07"/>
    <w:rsid w:val="00572D4C"/>
    <w:rsid w:val="005763A7"/>
    <w:rsid w:val="00586736"/>
    <w:rsid w:val="005B61A8"/>
    <w:rsid w:val="005C4F2A"/>
    <w:rsid w:val="005D0971"/>
    <w:rsid w:val="005D1067"/>
    <w:rsid w:val="005D517E"/>
    <w:rsid w:val="005D7581"/>
    <w:rsid w:val="005E0C73"/>
    <w:rsid w:val="00603039"/>
    <w:rsid w:val="00603367"/>
    <w:rsid w:val="006043AE"/>
    <w:rsid w:val="00613CA7"/>
    <w:rsid w:val="00623507"/>
    <w:rsid w:val="00624316"/>
    <w:rsid w:val="006323F8"/>
    <w:rsid w:val="00647E8B"/>
    <w:rsid w:val="006509CB"/>
    <w:rsid w:val="00651FE0"/>
    <w:rsid w:val="006718E3"/>
    <w:rsid w:val="0068014A"/>
    <w:rsid w:val="00690A6A"/>
    <w:rsid w:val="006A7A61"/>
    <w:rsid w:val="006B28A8"/>
    <w:rsid w:val="006B56A4"/>
    <w:rsid w:val="006C194B"/>
    <w:rsid w:val="006C1970"/>
    <w:rsid w:val="006D1243"/>
    <w:rsid w:val="006D14F0"/>
    <w:rsid w:val="006D3B7A"/>
    <w:rsid w:val="006D4CD0"/>
    <w:rsid w:val="006D530D"/>
    <w:rsid w:val="006E4AEA"/>
    <w:rsid w:val="006E645D"/>
    <w:rsid w:val="006F04A2"/>
    <w:rsid w:val="006F16DF"/>
    <w:rsid w:val="00700A01"/>
    <w:rsid w:val="00700A3A"/>
    <w:rsid w:val="00711866"/>
    <w:rsid w:val="00727A85"/>
    <w:rsid w:val="00727F06"/>
    <w:rsid w:val="0074595F"/>
    <w:rsid w:val="007469DE"/>
    <w:rsid w:val="0075417C"/>
    <w:rsid w:val="00757C24"/>
    <w:rsid w:val="0077558B"/>
    <w:rsid w:val="00777CC8"/>
    <w:rsid w:val="0078151A"/>
    <w:rsid w:val="007817BF"/>
    <w:rsid w:val="00783B5C"/>
    <w:rsid w:val="00785B75"/>
    <w:rsid w:val="00792238"/>
    <w:rsid w:val="00792CC2"/>
    <w:rsid w:val="00797DA9"/>
    <w:rsid w:val="007A57ED"/>
    <w:rsid w:val="007A6027"/>
    <w:rsid w:val="007A6EB9"/>
    <w:rsid w:val="007A7A8B"/>
    <w:rsid w:val="007B3C09"/>
    <w:rsid w:val="007C1747"/>
    <w:rsid w:val="007C371D"/>
    <w:rsid w:val="007C3F24"/>
    <w:rsid w:val="007D15A5"/>
    <w:rsid w:val="007D6D24"/>
    <w:rsid w:val="007F2096"/>
    <w:rsid w:val="007F3C1A"/>
    <w:rsid w:val="007F4C62"/>
    <w:rsid w:val="007F787F"/>
    <w:rsid w:val="00804756"/>
    <w:rsid w:val="00804A96"/>
    <w:rsid w:val="00812915"/>
    <w:rsid w:val="00812AEE"/>
    <w:rsid w:val="0081625A"/>
    <w:rsid w:val="00831618"/>
    <w:rsid w:val="00836FFE"/>
    <w:rsid w:val="008379EB"/>
    <w:rsid w:val="00837F4C"/>
    <w:rsid w:val="00847449"/>
    <w:rsid w:val="00862117"/>
    <w:rsid w:val="0086362E"/>
    <w:rsid w:val="00870AE1"/>
    <w:rsid w:val="00877877"/>
    <w:rsid w:val="00877A94"/>
    <w:rsid w:val="008853FB"/>
    <w:rsid w:val="008A6130"/>
    <w:rsid w:val="008B350E"/>
    <w:rsid w:val="008C21ED"/>
    <w:rsid w:val="008C2228"/>
    <w:rsid w:val="008C72A5"/>
    <w:rsid w:val="008D44E2"/>
    <w:rsid w:val="008D72C9"/>
    <w:rsid w:val="008E750D"/>
    <w:rsid w:val="009008DD"/>
    <w:rsid w:val="00903E48"/>
    <w:rsid w:val="00906BC4"/>
    <w:rsid w:val="0091279F"/>
    <w:rsid w:val="00917B49"/>
    <w:rsid w:val="009276CD"/>
    <w:rsid w:val="009422DF"/>
    <w:rsid w:val="0096365A"/>
    <w:rsid w:val="009661FD"/>
    <w:rsid w:val="00967308"/>
    <w:rsid w:val="00976637"/>
    <w:rsid w:val="00982558"/>
    <w:rsid w:val="009A2EDC"/>
    <w:rsid w:val="009A6786"/>
    <w:rsid w:val="009B4EFF"/>
    <w:rsid w:val="009B4F53"/>
    <w:rsid w:val="009C12C9"/>
    <w:rsid w:val="009C2830"/>
    <w:rsid w:val="009C4096"/>
    <w:rsid w:val="009F40CC"/>
    <w:rsid w:val="009F5A83"/>
    <w:rsid w:val="00A070D4"/>
    <w:rsid w:val="00A146A0"/>
    <w:rsid w:val="00A23A3E"/>
    <w:rsid w:val="00A35783"/>
    <w:rsid w:val="00A44A62"/>
    <w:rsid w:val="00A44AE0"/>
    <w:rsid w:val="00A5291C"/>
    <w:rsid w:val="00A540EF"/>
    <w:rsid w:val="00A540F6"/>
    <w:rsid w:val="00A5648E"/>
    <w:rsid w:val="00A67677"/>
    <w:rsid w:val="00A719C3"/>
    <w:rsid w:val="00A71EFF"/>
    <w:rsid w:val="00A72D75"/>
    <w:rsid w:val="00A81CB3"/>
    <w:rsid w:val="00A83C34"/>
    <w:rsid w:val="00A93501"/>
    <w:rsid w:val="00AA5E88"/>
    <w:rsid w:val="00AA719E"/>
    <w:rsid w:val="00AB6ECE"/>
    <w:rsid w:val="00AC374B"/>
    <w:rsid w:val="00AD5C04"/>
    <w:rsid w:val="00AE2225"/>
    <w:rsid w:val="00AE3B01"/>
    <w:rsid w:val="00AE6E38"/>
    <w:rsid w:val="00AE7743"/>
    <w:rsid w:val="00AF5C9D"/>
    <w:rsid w:val="00B01278"/>
    <w:rsid w:val="00B024E8"/>
    <w:rsid w:val="00B0296D"/>
    <w:rsid w:val="00B053AB"/>
    <w:rsid w:val="00B1249A"/>
    <w:rsid w:val="00B13E0F"/>
    <w:rsid w:val="00B20BD3"/>
    <w:rsid w:val="00B21A37"/>
    <w:rsid w:val="00B24E23"/>
    <w:rsid w:val="00B25424"/>
    <w:rsid w:val="00B343A8"/>
    <w:rsid w:val="00B55D4E"/>
    <w:rsid w:val="00B63FB8"/>
    <w:rsid w:val="00B65E54"/>
    <w:rsid w:val="00B7541C"/>
    <w:rsid w:val="00B7655A"/>
    <w:rsid w:val="00B92ABC"/>
    <w:rsid w:val="00B949D1"/>
    <w:rsid w:val="00B95852"/>
    <w:rsid w:val="00BA087D"/>
    <w:rsid w:val="00BA400D"/>
    <w:rsid w:val="00BC0651"/>
    <w:rsid w:val="00BC35B6"/>
    <w:rsid w:val="00BD533B"/>
    <w:rsid w:val="00BE0AB2"/>
    <w:rsid w:val="00BE64A7"/>
    <w:rsid w:val="00C02510"/>
    <w:rsid w:val="00C12DDE"/>
    <w:rsid w:val="00C1582A"/>
    <w:rsid w:val="00C16DCB"/>
    <w:rsid w:val="00C21E49"/>
    <w:rsid w:val="00C32757"/>
    <w:rsid w:val="00C370BA"/>
    <w:rsid w:val="00C73869"/>
    <w:rsid w:val="00C74E5B"/>
    <w:rsid w:val="00C8358A"/>
    <w:rsid w:val="00C837A0"/>
    <w:rsid w:val="00C924CE"/>
    <w:rsid w:val="00CC4BE7"/>
    <w:rsid w:val="00CC5910"/>
    <w:rsid w:val="00CD05B9"/>
    <w:rsid w:val="00CD73BC"/>
    <w:rsid w:val="00CF75A5"/>
    <w:rsid w:val="00D20540"/>
    <w:rsid w:val="00D21696"/>
    <w:rsid w:val="00D23E3A"/>
    <w:rsid w:val="00D3067C"/>
    <w:rsid w:val="00D376C4"/>
    <w:rsid w:val="00D37FA1"/>
    <w:rsid w:val="00D42B03"/>
    <w:rsid w:val="00D55C81"/>
    <w:rsid w:val="00D7159D"/>
    <w:rsid w:val="00D80843"/>
    <w:rsid w:val="00D90ED8"/>
    <w:rsid w:val="00D96D73"/>
    <w:rsid w:val="00D97152"/>
    <w:rsid w:val="00DA7289"/>
    <w:rsid w:val="00DB1058"/>
    <w:rsid w:val="00DC15B9"/>
    <w:rsid w:val="00DC3D14"/>
    <w:rsid w:val="00DD0188"/>
    <w:rsid w:val="00DD08E1"/>
    <w:rsid w:val="00DD4116"/>
    <w:rsid w:val="00DD72AB"/>
    <w:rsid w:val="00DE1152"/>
    <w:rsid w:val="00DE56A4"/>
    <w:rsid w:val="00DF3F01"/>
    <w:rsid w:val="00E06460"/>
    <w:rsid w:val="00E07A22"/>
    <w:rsid w:val="00E12092"/>
    <w:rsid w:val="00E15331"/>
    <w:rsid w:val="00E20929"/>
    <w:rsid w:val="00E21878"/>
    <w:rsid w:val="00E26635"/>
    <w:rsid w:val="00E30B82"/>
    <w:rsid w:val="00E334CC"/>
    <w:rsid w:val="00E46670"/>
    <w:rsid w:val="00E6630F"/>
    <w:rsid w:val="00E71C45"/>
    <w:rsid w:val="00E833AA"/>
    <w:rsid w:val="00E84638"/>
    <w:rsid w:val="00E879B9"/>
    <w:rsid w:val="00E92CAE"/>
    <w:rsid w:val="00E93618"/>
    <w:rsid w:val="00EA3FCE"/>
    <w:rsid w:val="00EB00DE"/>
    <w:rsid w:val="00EB3179"/>
    <w:rsid w:val="00ED3906"/>
    <w:rsid w:val="00EE27D7"/>
    <w:rsid w:val="00EE5AEE"/>
    <w:rsid w:val="00EE5B62"/>
    <w:rsid w:val="00EF5974"/>
    <w:rsid w:val="00EF64A4"/>
    <w:rsid w:val="00EF64D1"/>
    <w:rsid w:val="00F042FF"/>
    <w:rsid w:val="00F05D72"/>
    <w:rsid w:val="00F0720B"/>
    <w:rsid w:val="00F101AB"/>
    <w:rsid w:val="00F15573"/>
    <w:rsid w:val="00F31B0C"/>
    <w:rsid w:val="00F34A45"/>
    <w:rsid w:val="00F4024E"/>
    <w:rsid w:val="00F4685A"/>
    <w:rsid w:val="00F50263"/>
    <w:rsid w:val="00F55CFE"/>
    <w:rsid w:val="00F56749"/>
    <w:rsid w:val="00F61180"/>
    <w:rsid w:val="00F61969"/>
    <w:rsid w:val="00F64542"/>
    <w:rsid w:val="00F73619"/>
    <w:rsid w:val="00F746ED"/>
    <w:rsid w:val="00F7656C"/>
    <w:rsid w:val="00F847EF"/>
    <w:rsid w:val="00F873F4"/>
    <w:rsid w:val="00F9280D"/>
    <w:rsid w:val="00F93995"/>
    <w:rsid w:val="00FA3263"/>
    <w:rsid w:val="00FC026F"/>
    <w:rsid w:val="00FC2082"/>
    <w:rsid w:val="00FC6F1B"/>
    <w:rsid w:val="00FE1710"/>
    <w:rsid w:val="00FE1767"/>
    <w:rsid w:val="00FE3F0F"/>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8C21ED"/>
    <w:pPr>
      <w:tabs>
        <w:tab w:val="right" w:pos="9016"/>
      </w:tabs>
      <w:spacing w:before="60" w:after="60"/>
      <w:ind w:left="426"/>
    </w:pPr>
    <w:rPr>
      <w:noProof/>
      <w:color w:val="000913" w:themeColor="hyperlink" w:themeShade="1A"/>
      <w:lang w:val="en-GB"/>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 w:type="paragraph" w:styleId="BalloonText">
    <w:name w:val="Balloon Text"/>
    <w:basedOn w:val="Normal"/>
    <w:link w:val="BalloonTextChar"/>
    <w:uiPriority w:val="99"/>
    <w:semiHidden/>
    <w:unhideWhenUsed/>
    <w:rsid w:val="00AE7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7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1045253329">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 w:id="185645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parliamentary-business/in-committees" TargetMode="External"/><Relationship Id="rId29" Type="http://schemas.openxmlformats.org/officeDocument/2006/relationships/footer" Target="footer10.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https://www.parliament.act.gov.au/parliamentary-business/in-committees/committees/ptcs/inquiry-into-annual-and-financial-reports-20202021"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cmtedd.act.gov.au/open_government/report/annual-re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45A1F"/>
    <w:rsid w:val="00211E1C"/>
    <w:rsid w:val="002279D7"/>
    <w:rsid w:val="0029475C"/>
    <w:rsid w:val="002B3B03"/>
    <w:rsid w:val="002B5873"/>
    <w:rsid w:val="002C3BBB"/>
    <w:rsid w:val="004036D5"/>
    <w:rsid w:val="00406CDE"/>
    <w:rsid w:val="0044055F"/>
    <w:rsid w:val="00465034"/>
    <w:rsid w:val="004D65F2"/>
    <w:rsid w:val="005C3632"/>
    <w:rsid w:val="005D22AA"/>
    <w:rsid w:val="005D7F46"/>
    <w:rsid w:val="00652C11"/>
    <w:rsid w:val="00663663"/>
    <w:rsid w:val="006842FA"/>
    <w:rsid w:val="0069090C"/>
    <w:rsid w:val="007F4248"/>
    <w:rsid w:val="008121BF"/>
    <w:rsid w:val="009629BB"/>
    <w:rsid w:val="00970294"/>
    <w:rsid w:val="009925E0"/>
    <w:rsid w:val="00B76BB3"/>
    <w:rsid w:val="00BC5886"/>
    <w:rsid w:val="00CA5026"/>
    <w:rsid w:val="00CB5445"/>
    <w:rsid w:val="00E75710"/>
    <w:rsid w:val="00ED0916"/>
    <w:rsid w:val="00F4175F"/>
    <w:rsid w:val="00F47285"/>
    <w:rsid w:val="00F72D70"/>
    <w:rsid w:val="00FF51F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6BB3"/>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D9C23-1FB6-4A60-BBAC-A9188D45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11423</Words>
  <Characters>65115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76386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Chung, Lydia</cp:lastModifiedBy>
  <cp:revision>2</cp:revision>
  <cp:lastPrinted>2022-05-25T04:23:00Z</cp:lastPrinted>
  <dcterms:created xsi:type="dcterms:W3CDTF">2022-05-31T05:03:00Z</dcterms:created>
  <dcterms:modified xsi:type="dcterms:W3CDTF">2022-05-31T05:03:00Z</dcterms:modified>
  <cp:category/>
</cp:coreProperties>
</file>