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541B43BF" w:rsidR="00C61A86" w:rsidRDefault="00B03403" w:rsidP="00360C1B">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360C1B">
            <w:t>Standing Committee on Justice and Community Safety</w:t>
          </w:r>
        </w:sdtContent>
      </w:sdt>
    </w:p>
    <w:p w14:paraId="6F1D36AD" w14:textId="313FEAF1" w:rsidR="0075417C" w:rsidRPr="00360C1B" w:rsidRDefault="00C02510" w:rsidP="00360C1B">
      <w:pPr>
        <w:pStyle w:val="Title"/>
        <w:spacing w:before="4000" w:after="160"/>
        <w:ind w:right="-45"/>
        <w:rPr>
          <w:sz w:val="56"/>
          <w:szCs w:val="56"/>
        </w:rPr>
      </w:pPr>
      <w:r w:rsidRPr="00360C1B">
        <w:rPr>
          <w:sz w:val="56"/>
          <w:szCs w:val="56"/>
        </w:rPr>
        <w:t xml:space="preserve">Inquiry into </w:t>
      </w:r>
      <w:r w:rsidR="00360C1B">
        <w:rPr>
          <w:sz w:val="56"/>
          <w:szCs w:val="56"/>
        </w:rPr>
        <w:t>Annual and Financial Reports 2022–23</w:t>
      </w:r>
    </w:p>
    <w:p w14:paraId="1D81489A" w14:textId="16F33F49"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63472333"/>
      <w:r>
        <w:lastRenderedPageBreak/>
        <w:t>About the</w:t>
      </w:r>
      <w:r w:rsidR="00A23A3E">
        <w:t xml:space="preserve"> committee</w:t>
      </w:r>
      <w:bookmarkEnd w:id="1"/>
    </w:p>
    <w:p w14:paraId="5F0FD841" w14:textId="0251F86D" w:rsidR="00123781" w:rsidRDefault="00D23E3A" w:rsidP="00D90ED8">
      <w:pPr>
        <w:pStyle w:val="Heading2"/>
      </w:pPr>
      <w:bookmarkStart w:id="2" w:name="_Toc163472334"/>
      <w:r>
        <w:t>Establishing resolution</w:t>
      </w:r>
      <w:bookmarkEnd w:id="2"/>
    </w:p>
    <w:p w14:paraId="12BE434B" w14:textId="55E5703A" w:rsidR="00024F1A" w:rsidRDefault="00123781" w:rsidP="00123781">
      <w:r>
        <w:t xml:space="preserve">The Assembly established </w:t>
      </w:r>
      <w:r w:rsidR="00024F1A">
        <w:t>the</w:t>
      </w:r>
      <w:r>
        <w:t xml:space="preserve"> </w:t>
      </w:r>
      <w:fldSimple w:instr=" STYLEREF  &quot;Cover - Committee name&quot;  \* MERGEFORMAT ">
        <w:r w:rsidR="001C08DA">
          <w:rPr>
            <w:noProof/>
          </w:rPr>
          <w:t>Standing Committee on Justice and Community Safety</w:t>
        </w:r>
      </w:fldSimple>
      <w:r>
        <w:t xml:space="preserve"> on 2</w:t>
      </w:r>
      <w:r w:rsidR="0051712D">
        <w:t> </w:t>
      </w:r>
      <w:r>
        <w:t xml:space="preserve">December 2020. </w:t>
      </w:r>
    </w:p>
    <w:p w14:paraId="64CBB1EF" w14:textId="558984D3" w:rsidR="005D0971" w:rsidRDefault="00024F1A" w:rsidP="005D0971">
      <w:pPr>
        <w:spacing w:after="120"/>
      </w:pPr>
      <w:r>
        <w:t>The Committee is responsible for the following areas</w:t>
      </w:r>
      <w:r w:rsidR="005D0971">
        <w:t>:</w:t>
      </w:r>
    </w:p>
    <w:p w14:paraId="1461EDC2" w14:textId="77777777" w:rsidR="00260786" w:rsidRDefault="00260786" w:rsidP="00260786">
      <w:pPr>
        <w:pStyle w:val="ListParagraph"/>
        <w:numPr>
          <w:ilvl w:val="0"/>
          <w:numId w:val="14"/>
        </w:numPr>
        <w:sectPr w:rsidR="00260786"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0FB6C47F" w14:textId="77777777" w:rsidR="00260786" w:rsidRDefault="00260786" w:rsidP="00260786">
      <w:pPr>
        <w:pStyle w:val="ListParagraph"/>
        <w:numPr>
          <w:ilvl w:val="0"/>
          <w:numId w:val="14"/>
        </w:numPr>
      </w:pPr>
      <w:r>
        <w:t>ACT Electoral Commission</w:t>
      </w:r>
    </w:p>
    <w:p w14:paraId="719D0530" w14:textId="379CDEDB" w:rsidR="00260786" w:rsidRDefault="00260786" w:rsidP="00260786">
      <w:pPr>
        <w:pStyle w:val="ListParagraph"/>
        <w:numPr>
          <w:ilvl w:val="0"/>
          <w:numId w:val="14"/>
        </w:numPr>
      </w:pPr>
      <w:r>
        <w:t>ACT Integrity Commission</w:t>
      </w:r>
    </w:p>
    <w:p w14:paraId="2FDD0676" w14:textId="55E5482A" w:rsidR="00260786" w:rsidRDefault="00260786" w:rsidP="00260786">
      <w:pPr>
        <w:pStyle w:val="ListParagraph"/>
        <w:numPr>
          <w:ilvl w:val="0"/>
          <w:numId w:val="14"/>
        </w:numPr>
      </w:pPr>
      <w:r>
        <w:t>ACT Ombudsman</w:t>
      </w:r>
    </w:p>
    <w:p w14:paraId="4D4DB8CE" w14:textId="53B66702" w:rsidR="00260786" w:rsidRDefault="00260786" w:rsidP="00260786">
      <w:pPr>
        <w:pStyle w:val="ListParagraph"/>
        <w:numPr>
          <w:ilvl w:val="0"/>
          <w:numId w:val="14"/>
        </w:numPr>
      </w:pPr>
      <w:r>
        <w:t>Gaming</w:t>
      </w:r>
    </w:p>
    <w:p w14:paraId="517B36ED" w14:textId="1FBE674F" w:rsidR="00260786" w:rsidRDefault="00260786" w:rsidP="006851C1">
      <w:pPr>
        <w:pStyle w:val="ListParagraph"/>
        <w:numPr>
          <w:ilvl w:val="0"/>
          <w:numId w:val="14"/>
        </w:numPr>
      </w:pPr>
      <w:r>
        <w:t>Minister of State (Justice and Community Safety reporting areas)</w:t>
      </w:r>
    </w:p>
    <w:p w14:paraId="6400D9CC" w14:textId="590742D2" w:rsidR="00260786" w:rsidRDefault="00260786" w:rsidP="00BD3FBD">
      <w:pPr>
        <w:pStyle w:val="ListParagraph"/>
        <w:numPr>
          <w:ilvl w:val="0"/>
          <w:numId w:val="14"/>
        </w:numPr>
      </w:pPr>
      <w:r>
        <w:t>Emergency management and the Emergency Services Agency</w:t>
      </w:r>
    </w:p>
    <w:p w14:paraId="0FB05808" w14:textId="543E39E7" w:rsidR="00260786" w:rsidRDefault="00260786" w:rsidP="00260786">
      <w:pPr>
        <w:pStyle w:val="ListParagraph"/>
        <w:numPr>
          <w:ilvl w:val="0"/>
          <w:numId w:val="14"/>
        </w:numPr>
      </w:pPr>
      <w:r>
        <w:t>Policing and ACT Policing</w:t>
      </w:r>
    </w:p>
    <w:p w14:paraId="7B2DD41D" w14:textId="4DE513B4" w:rsidR="00260786" w:rsidRDefault="00260786" w:rsidP="00260786">
      <w:pPr>
        <w:pStyle w:val="ListParagraph"/>
        <w:numPr>
          <w:ilvl w:val="0"/>
          <w:numId w:val="14"/>
        </w:numPr>
      </w:pPr>
      <w:r>
        <w:t>Corrective services</w:t>
      </w:r>
    </w:p>
    <w:p w14:paraId="282F58FE" w14:textId="709C41D0" w:rsidR="00260786" w:rsidRDefault="00260786" w:rsidP="00260786">
      <w:pPr>
        <w:pStyle w:val="ListParagraph"/>
        <w:numPr>
          <w:ilvl w:val="0"/>
          <w:numId w:val="14"/>
        </w:numPr>
      </w:pPr>
      <w:r>
        <w:t>Attorney-General</w:t>
      </w:r>
    </w:p>
    <w:p w14:paraId="3B75D6E0" w14:textId="5AC34B2C" w:rsidR="00260786" w:rsidRDefault="00260786" w:rsidP="00260786">
      <w:pPr>
        <w:pStyle w:val="ListParagraph"/>
        <w:numPr>
          <w:ilvl w:val="0"/>
          <w:numId w:val="14"/>
        </w:numPr>
      </w:pPr>
      <w:r>
        <w:t>Consumer affairs</w:t>
      </w:r>
    </w:p>
    <w:p w14:paraId="32C1179B" w14:textId="452190DD" w:rsidR="00260786" w:rsidRDefault="00260786" w:rsidP="00260786">
      <w:pPr>
        <w:pStyle w:val="ListParagraph"/>
        <w:numPr>
          <w:ilvl w:val="0"/>
          <w:numId w:val="14"/>
        </w:numPr>
      </w:pPr>
      <w:r>
        <w:t>Human rights</w:t>
      </w:r>
    </w:p>
    <w:p w14:paraId="34B3730B" w14:textId="13F28BDD" w:rsidR="00260786" w:rsidRDefault="00260786" w:rsidP="00260786">
      <w:pPr>
        <w:pStyle w:val="ListParagraph"/>
        <w:numPr>
          <w:ilvl w:val="0"/>
          <w:numId w:val="14"/>
        </w:numPr>
      </w:pPr>
      <w:r>
        <w:t>Victims of crime</w:t>
      </w:r>
    </w:p>
    <w:p w14:paraId="416D6206" w14:textId="31D528A2" w:rsidR="00260786" w:rsidRDefault="00260786" w:rsidP="008E0D52">
      <w:pPr>
        <w:pStyle w:val="ListParagraph"/>
        <w:numPr>
          <w:ilvl w:val="0"/>
          <w:numId w:val="14"/>
        </w:numPr>
      </w:pPr>
      <w:r>
        <w:t>Access to justice and restorative practice</w:t>
      </w:r>
    </w:p>
    <w:p w14:paraId="3BCBC44A" w14:textId="2C1BB7EA" w:rsidR="00260786" w:rsidRDefault="00260786" w:rsidP="00260786">
      <w:pPr>
        <w:pStyle w:val="ListParagraph"/>
        <w:numPr>
          <w:ilvl w:val="0"/>
          <w:numId w:val="14"/>
        </w:numPr>
      </w:pPr>
      <w:r>
        <w:t>Public Trustee and Guardian</w:t>
      </w:r>
    </w:p>
    <w:p w14:paraId="0BEAED44" w14:textId="77777777" w:rsidR="00260786" w:rsidRDefault="00260786" w:rsidP="007A7A8B">
      <w:pPr>
        <w:spacing w:before="120"/>
        <w:sectPr w:rsidR="00260786" w:rsidSect="00260786">
          <w:type w:val="continuous"/>
          <w:pgSz w:w="11906" w:h="16838"/>
          <w:pgMar w:top="1440" w:right="1440" w:bottom="1440" w:left="1440" w:header="708" w:footer="708" w:gutter="0"/>
          <w:pgNumType w:fmt="lowerRoman" w:start="1"/>
          <w:cols w:num="2" w:space="708"/>
          <w:docGrid w:linePitch="360"/>
        </w:sectPr>
      </w:pPr>
    </w:p>
    <w:p w14:paraId="459E064D" w14:textId="59FDF075" w:rsidR="007A7A8B" w:rsidRDefault="007A7A8B" w:rsidP="007A7A8B">
      <w:pPr>
        <w:spacing w:before="120"/>
      </w:pPr>
      <w:r>
        <w:t xml:space="preserve">You can read the full establishing resolution </w:t>
      </w:r>
      <w:hyperlink r:id="rId17" w:history="1">
        <w:r w:rsidRPr="006718E3">
          <w:rPr>
            <w:rStyle w:val="Hyperlink"/>
          </w:rPr>
          <w:t>on our website.</w:t>
        </w:r>
      </w:hyperlink>
    </w:p>
    <w:p w14:paraId="595A8310" w14:textId="737B6AD4" w:rsidR="00A23A3E" w:rsidRDefault="00A23A3E" w:rsidP="00D90ED8">
      <w:pPr>
        <w:pStyle w:val="Heading2"/>
      </w:pPr>
      <w:bookmarkStart w:id="3" w:name="_Toc163472335"/>
      <w:r>
        <w:t>Committee members</w:t>
      </w:r>
      <w:bookmarkEnd w:id="3"/>
    </w:p>
    <w:p w14:paraId="260B7CE2" w14:textId="647E64A8" w:rsidR="00A23A3E" w:rsidRDefault="00260786" w:rsidP="00A23A3E">
      <w:pPr>
        <w:pStyle w:val="List"/>
      </w:pPr>
      <w:r>
        <w:t>Peter Cain</w:t>
      </w:r>
      <w:r w:rsidR="00A23A3E">
        <w:t xml:space="preserve"> MLA, Chair</w:t>
      </w:r>
    </w:p>
    <w:p w14:paraId="365287C2" w14:textId="1C332223" w:rsidR="00A23A3E" w:rsidRDefault="00260786" w:rsidP="00A23A3E">
      <w:pPr>
        <w:pStyle w:val="List"/>
      </w:pPr>
      <w:r>
        <w:t>Marisa Paterson</w:t>
      </w:r>
      <w:r w:rsidR="00A23A3E">
        <w:t xml:space="preserve"> MLA, Deputy Chair</w:t>
      </w:r>
    </w:p>
    <w:p w14:paraId="0F3B365B" w14:textId="217170C9" w:rsidR="00A23A3E" w:rsidRDefault="009924C0" w:rsidP="00A23A3E">
      <w:pPr>
        <w:pStyle w:val="List"/>
      </w:pPr>
      <w:r>
        <w:t>Andrew Braddock</w:t>
      </w:r>
      <w:r w:rsidR="00A23A3E">
        <w:t xml:space="preserve"> MLA</w:t>
      </w:r>
    </w:p>
    <w:p w14:paraId="4764FEB1" w14:textId="764355CB" w:rsidR="00A23A3E" w:rsidRDefault="00A23A3E" w:rsidP="00D90ED8">
      <w:pPr>
        <w:pStyle w:val="Heading2"/>
      </w:pPr>
      <w:bookmarkStart w:id="4" w:name="_Toc163472336"/>
      <w:r>
        <w:t>Secretariat</w:t>
      </w:r>
      <w:bookmarkEnd w:id="4"/>
    </w:p>
    <w:p w14:paraId="2C1FFE65" w14:textId="77777777" w:rsidR="009924C0" w:rsidRPr="00A23A3E" w:rsidRDefault="009924C0" w:rsidP="009924C0">
      <w:pPr>
        <w:pStyle w:val="List"/>
      </w:pPr>
      <w:r>
        <w:t>Kathleen de Kleuver</w:t>
      </w:r>
      <w:r w:rsidRPr="00A23A3E">
        <w:t xml:space="preserve">, </w:t>
      </w:r>
      <w:r>
        <w:t>Committee</w:t>
      </w:r>
      <w:r w:rsidRPr="00A23A3E">
        <w:t xml:space="preserve"> Secretary</w:t>
      </w:r>
      <w:r>
        <w:t xml:space="preserve"> </w:t>
      </w:r>
    </w:p>
    <w:p w14:paraId="626F2681" w14:textId="77777777" w:rsidR="009924C0" w:rsidRDefault="009924C0" w:rsidP="009924C0">
      <w:pPr>
        <w:pStyle w:val="List"/>
      </w:pPr>
      <w:r>
        <w:t>Peter Materne, Assistant Secretary (until 23 November 2023)</w:t>
      </w:r>
    </w:p>
    <w:p w14:paraId="5D251D72" w14:textId="77777777" w:rsidR="009924C0" w:rsidRDefault="009924C0" w:rsidP="009924C0">
      <w:pPr>
        <w:pStyle w:val="List"/>
      </w:pPr>
      <w:r>
        <w:t>Alicia Coupland, Assistant Secretary</w:t>
      </w:r>
    </w:p>
    <w:p w14:paraId="73E77E8B" w14:textId="77777777" w:rsidR="009924C0" w:rsidRDefault="009924C0" w:rsidP="009924C0">
      <w:pPr>
        <w:pStyle w:val="List"/>
      </w:pPr>
      <w:r>
        <w:t xml:space="preserve">Erin Dinneen, Assistant Secretary </w:t>
      </w:r>
    </w:p>
    <w:p w14:paraId="12EE9C6D" w14:textId="77777777" w:rsidR="009924C0" w:rsidRDefault="009924C0" w:rsidP="009924C0">
      <w:pPr>
        <w:pStyle w:val="List"/>
      </w:pPr>
      <w:r>
        <w:t>Kate Mickelson, Assistant Secretary</w:t>
      </w:r>
    </w:p>
    <w:p w14:paraId="0F5A064F" w14:textId="304EE559" w:rsidR="009924C0" w:rsidRDefault="009924C0" w:rsidP="009924C0">
      <w:pPr>
        <w:pStyle w:val="List"/>
      </w:pPr>
      <w:r>
        <w:t>Satyen Sharma, Administrative Officer</w:t>
      </w:r>
    </w:p>
    <w:p w14:paraId="5BE4FC1F" w14:textId="77777777" w:rsidR="00A23A3E" w:rsidRDefault="00A23A3E" w:rsidP="00D90ED8">
      <w:pPr>
        <w:pStyle w:val="Heading2"/>
      </w:pPr>
      <w:bookmarkStart w:id="5" w:name="_Toc163472337"/>
      <w:r>
        <w:t>Contact us</w:t>
      </w:r>
      <w:bookmarkEnd w:id="5"/>
    </w:p>
    <w:p w14:paraId="309C2876" w14:textId="08065D52" w:rsidR="001D22FC" w:rsidRDefault="00A23A3E" w:rsidP="001D22FC">
      <w:pPr>
        <w:ind w:left="1134" w:hanging="1134"/>
      </w:pPr>
      <w:r>
        <w:rPr>
          <w:b/>
          <w:bCs/>
        </w:rPr>
        <w:t>Mail</w:t>
      </w:r>
      <w:r>
        <w:tab/>
      </w:r>
      <w:fldSimple w:instr=" STYLEREF  &quot;Cover - Committee name&quot;  \* MERGEFORMAT ">
        <w:r w:rsidR="001C08DA">
          <w:rPr>
            <w:noProof/>
          </w:rPr>
          <w:t>Standing Committee on Justice and Community Safety</w:t>
        </w:r>
      </w:fldSimple>
      <w:r w:rsidR="001D22FC">
        <w:br/>
        <w:t>Legislative Assembly for the Australian Capital Territory</w:t>
      </w:r>
      <w:r w:rsidR="001D22FC">
        <w:br/>
        <w:t>GPO Box 1020</w:t>
      </w:r>
      <w:r w:rsidR="001D22FC">
        <w:br/>
        <w:t>CANBERRA ACT 2601</w:t>
      </w:r>
    </w:p>
    <w:p w14:paraId="664A1C88" w14:textId="1D0AC3DA" w:rsidR="001D22FC" w:rsidRDefault="001D22FC" w:rsidP="001D22FC">
      <w:pPr>
        <w:ind w:left="1134" w:hanging="1134"/>
      </w:pPr>
      <w:r>
        <w:rPr>
          <w:b/>
          <w:bCs/>
        </w:rPr>
        <w:t>Phone</w:t>
      </w:r>
      <w:r>
        <w:rPr>
          <w:b/>
          <w:bCs/>
        </w:rPr>
        <w:tab/>
      </w:r>
      <w:r>
        <w:t xml:space="preserve">(02) </w:t>
      </w:r>
      <w:r w:rsidRPr="008E750D">
        <w:t>620</w:t>
      </w:r>
      <w:r w:rsidR="009924C0">
        <w:t>7 0524</w:t>
      </w:r>
    </w:p>
    <w:p w14:paraId="3A6B4157" w14:textId="731BA382" w:rsidR="001D22FC" w:rsidRDefault="001D22FC" w:rsidP="001D22FC">
      <w:pPr>
        <w:ind w:left="1134" w:hanging="1134"/>
      </w:pPr>
      <w:r>
        <w:rPr>
          <w:b/>
          <w:bCs/>
        </w:rPr>
        <w:t>Email</w:t>
      </w:r>
      <w:r>
        <w:tab/>
      </w:r>
      <w:r w:rsidR="009924C0">
        <w:t>LACommitteeJCS</w:t>
      </w:r>
      <w:r w:rsidR="008E750D">
        <w:t xml:space="preserve">@parliament.act.gov.au </w:t>
      </w:r>
    </w:p>
    <w:p w14:paraId="27F322AD" w14:textId="14980520" w:rsidR="00ED3906" w:rsidRDefault="001D22FC" w:rsidP="00123781">
      <w:pPr>
        <w:spacing w:line="259" w:lineRule="auto"/>
        <w:ind w:left="1134" w:hanging="1134"/>
      </w:pPr>
      <w:r>
        <w:rPr>
          <w:b/>
          <w:bCs/>
        </w:rPr>
        <w:lastRenderedPageBreak/>
        <w:t>Website</w:t>
      </w:r>
      <w:r w:rsidR="00123781">
        <w:rPr>
          <w:b/>
          <w:bCs/>
        </w:rPr>
        <w:tab/>
      </w:r>
      <w:hyperlink r:id="rId18"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4088D531" w:rsidR="00ED3906" w:rsidRDefault="006718E3" w:rsidP="009F5A83">
      <w:pPr>
        <w:pStyle w:val="Heading1nonumber"/>
      </w:pPr>
      <w:bookmarkStart w:id="6" w:name="_Toc163472338"/>
      <w:r>
        <w:lastRenderedPageBreak/>
        <w:t>About this inquiry</w:t>
      </w:r>
      <w:bookmarkEnd w:id="6"/>
    </w:p>
    <w:p w14:paraId="75BE148B" w14:textId="770B6008" w:rsidR="00623507" w:rsidRDefault="006F3FC7" w:rsidP="0051712D">
      <w:r>
        <w:t xml:space="preserve">The </w:t>
      </w:r>
      <w:r w:rsidRPr="00036816">
        <w:t>20</w:t>
      </w:r>
      <w:r w:rsidR="00036816" w:rsidRPr="00036816">
        <w:t>22–</w:t>
      </w:r>
      <w:r w:rsidRPr="00036816">
        <w:t>20</w:t>
      </w:r>
      <w:r w:rsidR="00036816" w:rsidRPr="00036816">
        <w:t>23</w:t>
      </w:r>
      <w:r w:rsidRPr="00036816">
        <w:t xml:space="preserve"> </w:t>
      </w:r>
      <w:r w:rsidR="000B1332" w:rsidRPr="00036816">
        <w:t>A</w:t>
      </w:r>
      <w:r w:rsidRPr="00036816">
        <w:t>nnual</w:t>
      </w:r>
      <w:r>
        <w:t xml:space="preserve"> </w:t>
      </w:r>
      <w:r w:rsidR="000B1332">
        <w:t>R</w:t>
      </w:r>
      <w:r>
        <w:t xml:space="preserve">eports were presented in the Assembly on </w:t>
      </w:r>
      <w:r w:rsidR="00036816">
        <w:t>24 October 2023</w:t>
      </w:r>
      <w:r>
        <w:t xml:space="preserve">. </w:t>
      </w:r>
      <w:r w:rsidR="0051712D">
        <w:t xml:space="preserve">Clause 3 of the establishing resolution refers all calendar and financial year annual and financial reports </w:t>
      </w:r>
      <w:r w:rsidR="001E0390">
        <w:t>to the relevant standing</w:t>
      </w:r>
      <w:r w:rsidR="0051712D">
        <w:t xml:space="preserve"> committee for inquiry and report by 9 April of the year after the presentation of the report to the Assembly pursuant to the </w:t>
      </w:r>
      <w:r w:rsidR="0051712D" w:rsidRPr="006F3FC7">
        <w:rPr>
          <w:i/>
          <w:iCs/>
        </w:rPr>
        <w:t>Annual Reports (Government Agencies) Act 2004</w:t>
      </w:r>
      <w:r w:rsidR="0051712D">
        <w:t>.</w:t>
      </w: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974FEF7" w14:textId="4FDFC95F" w:rsidR="007A488A"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3472333" w:history="1">
            <w:r w:rsidR="007A488A" w:rsidRPr="00720C91">
              <w:rPr>
                <w:rStyle w:val="Hyperlink"/>
              </w:rPr>
              <w:t>About the committee</w:t>
            </w:r>
            <w:r w:rsidR="007A488A">
              <w:rPr>
                <w:webHidden/>
              </w:rPr>
              <w:tab/>
            </w:r>
            <w:r w:rsidR="007A488A">
              <w:rPr>
                <w:webHidden/>
              </w:rPr>
              <w:fldChar w:fldCharType="begin"/>
            </w:r>
            <w:r w:rsidR="007A488A">
              <w:rPr>
                <w:webHidden/>
              </w:rPr>
              <w:instrText xml:space="preserve"> PAGEREF _Toc163472333 \h </w:instrText>
            </w:r>
            <w:r w:rsidR="007A488A">
              <w:rPr>
                <w:webHidden/>
              </w:rPr>
            </w:r>
            <w:r w:rsidR="007A488A">
              <w:rPr>
                <w:webHidden/>
              </w:rPr>
              <w:fldChar w:fldCharType="separate"/>
            </w:r>
            <w:r w:rsidR="001C08DA">
              <w:rPr>
                <w:webHidden/>
              </w:rPr>
              <w:t>i</w:t>
            </w:r>
            <w:r w:rsidR="007A488A">
              <w:rPr>
                <w:webHidden/>
              </w:rPr>
              <w:fldChar w:fldCharType="end"/>
            </w:r>
          </w:hyperlink>
        </w:p>
        <w:p w14:paraId="786621EB" w14:textId="60BC016E" w:rsidR="007A488A" w:rsidRDefault="00B03403">
          <w:pPr>
            <w:pStyle w:val="TOC2"/>
            <w:rPr>
              <w:rFonts w:eastAsiaTheme="minorEastAsia"/>
              <w:kern w:val="2"/>
              <w:lang w:eastAsia="en-AU"/>
              <w14:ligatures w14:val="standardContextual"/>
            </w:rPr>
          </w:pPr>
          <w:hyperlink w:anchor="_Toc163472334" w:history="1">
            <w:r w:rsidR="007A488A" w:rsidRPr="00720C91">
              <w:rPr>
                <w:rStyle w:val="Hyperlink"/>
              </w:rPr>
              <w:t>Establishing resolution</w:t>
            </w:r>
            <w:r w:rsidR="007A488A">
              <w:rPr>
                <w:webHidden/>
              </w:rPr>
              <w:tab/>
            </w:r>
            <w:r w:rsidR="007A488A">
              <w:rPr>
                <w:webHidden/>
              </w:rPr>
              <w:fldChar w:fldCharType="begin"/>
            </w:r>
            <w:r w:rsidR="007A488A">
              <w:rPr>
                <w:webHidden/>
              </w:rPr>
              <w:instrText xml:space="preserve"> PAGEREF _Toc163472334 \h </w:instrText>
            </w:r>
            <w:r w:rsidR="007A488A">
              <w:rPr>
                <w:webHidden/>
              </w:rPr>
            </w:r>
            <w:r w:rsidR="007A488A">
              <w:rPr>
                <w:webHidden/>
              </w:rPr>
              <w:fldChar w:fldCharType="separate"/>
            </w:r>
            <w:r w:rsidR="001C08DA">
              <w:rPr>
                <w:webHidden/>
              </w:rPr>
              <w:t>i</w:t>
            </w:r>
            <w:r w:rsidR="007A488A">
              <w:rPr>
                <w:webHidden/>
              </w:rPr>
              <w:fldChar w:fldCharType="end"/>
            </w:r>
          </w:hyperlink>
        </w:p>
        <w:p w14:paraId="01302C8F" w14:textId="534EC028" w:rsidR="007A488A" w:rsidRDefault="00B03403">
          <w:pPr>
            <w:pStyle w:val="TOC2"/>
            <w:rPr>
              <w:rFonts w:eastAsiaTheme="minorEastAsia"/>
              <w:kern w:val="2"/>
              <w:lang w:eastAsia="en-AU"/>
              <w14:ligatures w14:val="standardContextual"/>
            </w:rPr>
          </w:pPr>
          <w:hyperlink w:anchor="_Toc163472335" w:history="1">
            <w:r w:rsidR="007A488A" w:rsidRPr="00720C91">
              <w:rPr>
                <w:rStyle w:val="Hyperlink"/>
              </w:rPr>
              <w:t>Committee members</w:t>
            </w:r>
            <w:r w:rsidR="007A488A">
              <w:rPr>
                <w:webHidden/>
              </w:rPr>
              <w:tab/>
            </w:r>
            <w:r w:rsidR="007A488A">
              <w:rPr>
                <w:webHidden/>
              </w:rPr>
              <w:fldChar w:fldCharType="begin"/>
            </w:r>
            <w:r w:rsidR="007A488A">
              <w:rPr>
                <w:webHidden/>
              </w:rPr>
              <w:instrText xml:space="preserve"> PAGEREF _Toc163472335 \h </w:instrText>
            </w:r>
            <w:r w:rsidR="007A488A">
              <w:rPr>
                <w:webHidden/>
              </w:rPr>
            </w:r>
            <w:r w:rsidR="007A488A">
              <w:rPr>
                <w:webHidden/>
              </w:rPr>
              <w:fldChar w:fldCharType="separate"/>
            </w:r>
            <w:r w:rsidR="001C08DA">
              <w:rPr>
                <w:webHidden/>
              </w:rPr>
              <w:t>i</w:t>
            </w:r>
            <w:r w:rsidR="007A488A">
              <w:rPr>
                <w:webHidden/>
              </w:rPr>
              <w:fldChar w:fldCharType="end"/>
            </w:r>
          </w:hyperlink>
        </w:p>
        <w:p w14:paraId="302A2AEA" w14:textId="0878D31F" w:rsidR="007A488A" w:rsidRDefault="00B03403">
          <w:pPr>
            <w:pStyle w:val="TOC2"/>
            <w:rPr>
              <w:rFonts w:eastAsiaTheme="minorEastAsia"/>
              <w:kern w:val="2"/>
              <w:lang w:eastAsia="en-AU"/>
              <w14:ligatures w14:val="standardContextual"/>
            </w:rPr>
          </w:pPr>
          <w:hyperlink w:anchor="_Toc163472336" w:history="1">
            <w:r w:rsidR="007A488A" w:rsidRPr="00720C91">
              <w:rPr>
                <w:rStyle w:val="Hyperlink"/>
              </w:rPr>
              <w:t>Secretariat</w:t>
            </w:r>
            <w:r w:rsidR="007A488A">
              <w:rPr>
                <w:webHidden/>
              </w:rPr>
              <w:tab/>
            </w:r>
            <w:r w:rsidR="007A488A">
              <w:rPr>
                <w:webHidden/>
              </w:rPr>
              <w:fldChar w:fldCharType="begin"/>
            </w:r>
            <w:r w:rsidR="007A488A">
              <w:rPr>
                <w:webHidden/>
              </w:rPr>
              <w:instrText xml:space="preserve"> PAGEREF _Toc163472336 \h </w:instrText>
            </w:r>
            <w:r w:rsidR="007A488A">
              <w:rPr>
                <w:webHidden/>
              </w:rPr>
            </w:r>
            <w:r w:rsidR="007A488A">
              <w:rPr>
                <w:webHidden/>
              </w:rPr>
              <w:fldChar w:fldCharType="separate"/>
            </w:r>
            <w:r w:rsidR="001C08DA">
              <w:rPr>
                <w:webHidden/>
              </w:rPr>
              <w:t>i</w:t>
            </w:r>
            <w:r w:rsidR="007A488A">
              <w:rPr>
                <w:webHidden/>
              </w:rPr>
              <w:fldChar w:fldCharType="end"/>
            </w:r>
          </w:hyperlink>
        </w:p>
        <w:p w14:paraId="5CBD18FE" w14:textId="499E192E" w:rsidR="007A488A" w:rsidRDefault="00B03403">
          <w:pPr>
            <w:pStyle w:val="TOC2"/>
            <w:rPr>
              <w:rFonts w:eastAsiaTheme="minorEastAsia"/>
              <w:kern w:val="2"/>
              <w:lang w:eastAsia="en-AU"/>
              <w14:ligatures w14:val="standardContextual"/>
            </w:rPr>
          </w:pPr>
          <w:hyperlink w:anchor="_Toc163472337" w:history="1">
            <w:r w:rsidR="007A488A" w:rsidRPr="00720C91">
              <w:rPr>
                <w:rStyle w:val="Hyperlink"/>
              </w:rPr>
              <w:t>Contact us</w:t>
            </w:r>
            <w:r w:rsidR="007A488A">
              <w:rPr>
                <w:webHidden/>
              </w:rPr>
              <w:tab/>
            </w:r>
            <w:r w:rsidR="007A488A">
              <w:rPr>
                <w:webHidden/>
              </w:rPr>
              <w:fldChar w:fldCharType="begin"/>
            </w:r>
            <w:r w:rsidR="007A488A">
              <w:rPr>
                <w:webHidden/>
              </w:rPr>
              <w:instrText xml:space="preserve"> PAGEREF _Toc163472337 \h </w:instrText>
            </w:r>
            <w:r w:rsidR="007A488A">
              <w:rPr>
                <w:webHidden/>
              </w:rPr>
            </w:r>
            <w:r w:rsidR="007A488A">
              <w:rPr>
                <w:webHidden/>
              </w:rPr>
              <w:fldChar w:fldCharType="separate"/>
            </w:r>
            <w:r w:rsidR="001C08DA">
              <w:rPr>
                <w:webHidden/>
              </w:rPr>
              <w:t>i</w:t>
            </w:r>
            <w:r w:rsidR="007A488A">
              <w:rPr>
                <w:webHidden/>
              </w:rPr>
              <w:fldChar w:fldCharType="end"/>
            </w:r>
          </w:hyperlink>
        </w:p>
        <w:p w14:paraId="5D74A046" w14:textId="0B04A650"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38" w:history="1">
            <w:r w:rsidR="007A488A" w:rsidRPr="00720C91">
              <w:rPr>
                <w:rStyle w:val="Hyperlink"/>
              </w:rPr>
              <w:t>About this inquiry</w:t>
            </w:r>
            <w:r w:rsidR="007A488A">
              <w:rPr>
                <w:webHidden/>
              </w:rPr>
              <w:tab/>
            </w:r>
            <w:r w:rsidR="007A488A">
              <w:rPr>
                <w:webHidden/>
              </w:rPr>
              <w:fldChar w:fldCharType="begin"/>
            </w:r>
            <w:r w:rsidR="007A488A">
              <w:rPr>
                <w:webHidden/>
              </w:rPr>
              <w:instrText xml:space="preserve"> PAGEREF _Toc163472338 \h </w:instrText>
            </w:r>
            <w:r w:rsidR="007A488A">
              <w:rPr>
                <w:webHidden/>
              </w:rPr>
            </w:r>
            <w:r w:rsidR="007A488A">
              <w:rPr>
                <w:webHidden/>
              </w:rPr>
              <w:fldChar w:fldCharType="separate"/>
            </w:r>
            <w:r w:rsidR="001C08DA">
              <w:rPr>
                <w:webHidden/>
              </w:rPr>
              <w:t>iii</w:t>
            </w:r>
            <w:r w:rsidR="007A488A">
              <w:rPr>
                <w:webHidden/>
              </w:rPr>
              <w:fldChar w:fldCharType="end"/>
            </w:r>
          </w:hyperlink>
        </w:p>
        <w:p w14:paraId="5E359769" w14:textId="0E2871E4"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39" w:history="1">
            <w:r w:rsidR="007A488A" w:rsidRPr="00720C91">
              <w:rPr>
                <w:rStyle w:val="Hyperlink"/>
              </w:rPr>
              <w:t>Acronyms &amp; Abbreviations</w:t>
            </w:r>
            <w:r w:rsidR="007A488A">
              <w:rPr>
                <w:webHidden/>
              </w:rPr>
              <w:tab/>
            </w:r>
            <w:r w:rsidR="007A488A">
              <w:rPr>
                <w:webHidden/>
              </w:rPr>
              <w:fldChar w:fldCharType="begin"/>
            </w:r>
            <w:r w:rsidR="007A488A">
              <w:rPr>
                <w:webHidden/>
              </w:rPr>
              <w:instrText xml:space="preserve"> PAGEREF _Toc163472339 \h </w:instrText>
            </w:r>
            <w:r w:rsidR="007A488A">
              <w:rPr>
                <w:webHidden/>
              </w:rPr>
            </w:r>
            <w:r w:rsidR="007A488A">
              <w:rPr>
                <w:webHidden/>
              </w:rPr>
              <w:fldChar w:fldCharType="separate"/>
            </w:r>
            <w:r w:rsidR="001C08DA">
              <w:rPr>
                <w:webHidden/>
              </w:rPr>
              <w:t>vii</w:t>
            </w:r>
            <w:r w:rsidR="007A488A">
              <w:rPr>
                <w:webHidden/>
              </w:rPr>
              <w:fldChar w:fldCharType="end"/>
            </w:r>
          </w:hyperlink>
        </w:p>
        <w:p w14:paraId="48FE8C42" w14:textId="3AD04386"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40" w:history="1">
            <w:r w:rsidR="007A488A" w:rsidRPr="00720C91">
              <w:rPr>
                <w:rStyle w:val="Hyperlink"/>
              </w:rPr>
              <w:t>Recommendations</w:t>
            </w:r>
            <w:r w:rsidR="007A488A">
              <w:rPr>
                <w:webHidden/>
              </w:rPr>
              <w:tab/>
            </w:r>
            <w:r w:rsidR="007A488A">
              <w:rPr>
                <w:webHidden/>
              </w:rPr>
              <w:fldChar w:fldCharType="begin"/>
            </w:r>
            <w:r w:rsidR="007A488A">
              <w:rPr>
                <w:webHidden/>
              </w:rPr>
              <w:instrText xml:space="preserve"> PAGEREF _Toc163472340 \h </w:instrText>
            </w:r>
            <w:r w:rsidR="007A488A">
              <w:rPr>
                <w:webHidden/>
              </w:rPr>
            </w:r>
            <w:r w:rsidR="007A488A">
              <w:rPr>
                <w:webHidden/>
              </w:rPr>
              <w:fldChar w:fldCharType="separate"/>
            </w:r>
            <w:r w:rsidR="001C08DA">
              <w:rPr>
                <w:webHidden/>
              </w:rPr>
              <w:t>viii</w:t>
            </w:r>
            <w:r w:rsidR="007A488A">
              <w:rPr>
                <w:webHidden/>
              </w:rPr>
              <w:fldChar w:fldCharType="end"/>
            </w:r>
          </w:hyperlink>
        </w:p>
        <w:p w14:paraId="68579624" w14:textId="4281325B"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41" w:history="1">
            <w:r w:rsidR="007A488A" w:rsidRPr="00720C91">
              <w:rPr>
                <w:rStyle w:val="Hyperlink"/>
              </w:rPr>
              <w:t>1.</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Introduction</w:t>
            </w:r>
            <w:r w:rsidR="007A488A">
              <w:rPr>
                <w:webHidden/>
              </w:rPr>
              <w:tab/>
            </w:r>
            <w:r w:rsidR="007A488A">
              <w:rPr>
                <w:webHidden/>
              </w:rPr>
              <w:fldChar w:fldCharType="begin"/>
            </w:r>
            <w:r w:rsidR="007A488A">
              <w:rPr>
                <w:webHidden/>
              </w:rPr>
              <w:instrText xml:space="preserve"> PAGEREF _Toc163472341 \h </w:instrText>
            </w:r>
            <w:r w:rsidR="007A488A">
              <w:rPr>
                <w:webHidden/>
              </w:rPr>
            </w:r>
            <w:r w:rsidR="007A488A">
              <w:rPr>
                <w:webHidden/>
              </w:rPr>
              <w:fldChar w:fldCharType="separate"/>
            </w:r>
            <w:r w:rsidR="001C08DA">
              <w:rPr>
                <w:webHidden/>
              </w:rPr>
              <w:t>1</w:t>
            </w:r>
            <w:r w:rsidR="007A488A">
              <w:rPr>
                <w:webHidden/>
              </w:rPr>
              <w:fldChar w:fldCharType="end"/>
            </w:r>
          </w:hyperlink>
        </w:p>
        <w:p w14:paraId="0327DEF0" w14:textId="47DBAAE2" w:rsidR="007A488A" w:rsidRDefault="00B03403">
          <w:pPr>
            <w:pStyle w:val="TOC2"/>
            <w:rPr>
              <w:rFonts w:eastAsiaTheme="minorEastAsia"/>
              <w:kern w:val="2"/>
              <w:lang w:eastAsia="en-AU"/>
              <w14:ligatures w14:val="standardContextual"/>
            </w:rPr>
          </w:pPr>
          <w:hyperlink w:anchor="_Toc163472342" w:history="1">
            <w:r w:rsidR="007A488A" w:rsidRPr="00720C91">
              <w:rPr>
                <w:rStyle w:val="Hyperlink"/>
              </w:rPr>
              <w:t>Public hearings</w:t>
            </w:r>
            <w:r w:rsidR="007A488A">
              <w:rPr>
                <w:webHidden/>
              </w:rPr>
              <w:tab/>
            </w:r>
            <w:r w:rsidR="007A488A">
              <w:rPr>
                <w:webHidden/>
              </w:rPr>
              <w:fldChar w:fldCharType="begin"/>
            </w:r>
            <w:r w:rsidR="007A488A">
              <w:rPr>
                <w:webHidden/>
              </w:rPr>
              <w:instrText xml:space="preserve"> PAGEREF _Toc163472342 \h </w:instrText>
            </w:r>
            <w:r w:rsidR="007A488A">
              <w:rPr>
                <w:webHidden/>
              </w:rPr>
            </w:r>
            <w:r w:rsidR="007A488A">
              <w:rPr>
                <w:webHidden/>
              </w:rPr>
              <w:fldChar w:fldCharType="separate"/>
            </w:r>
            <w:r w:rsidR="001C08DA">
              <w:rPr>
                <w:webHidden/>
              </w:rPr>
              <w:t>1</w:t>
            </w:r>
            <w:r w:rsidR="007A488A">
              <w:rPr>
                <w:webHidden/>
              </w:rPr>
              <w:fldChar w:fldCharType="end"/>
            </w:r>
          </w:hyperlink>
        </w:p>
        <w:p w14:paraId="2BA05A55" w14:textId="5A254F03" w:rsidR="007A488A" w:rsidRDefault="00B03403">
          <w:pPr>
            <w:pStyle w:val="TOC2"/>
            <w:rPr>
              <w:rFonts w:eastAsiaTheme="minorEastAsia"/>
              <w:kern w:val="2"/>
              <w:lang w:eastAsia="en-AU"/>
              <w14:ligatures w14:val="standardContextual"/>
            </w:rPr>
          </w:pPr>
          <w:hyperlink w:anchor="_Toc163472343" w:history="1">
            <w:r w:rsidR="007A488A" w:rsidRPr="00720C91">
              <w:rPr>
                <w:rStyle w:val="Hyperlink"/>
              </w:rPr>
              <w:t>Questions taken on notice at hearings and questions placed on notice</w:t>
            </w:r>
            <w:r w:rsidR="007A488A">
              <w:rPr>
                <w:webHidden/>
              </w:rPr>
              <w:tab/>
            </w:r>
            <w:r w:rsidR="007A488A">
              <w:rPr>
                <w:webHidden/>
              </w:rPr>
              <w:fldChar w:fldCharType="begin"/>
            </w:r>
            <w:r w:rsidR="007A488A">
              <w:rPr>
                <w:webHidden/>
              </w:rPr>
              <w:instrText xml:space="preserve"> PAGEREF _Toc163472343 \h </w:instrText>
            </w:r>
            <w:r w:rsidR="007A488A">
              <w:rPr>
                <w:webHidden/>
              </w:rPr>
            </w:r>
            <w:r w:rsidR="007A488A">
              <w:rPr>
                <w:webHidden/>
              </w:rPr>
              <w:fldChar w:fldCharType="separate"/>
            </w:r>
            <w:r w:rsidR="001C08DA">
              <w:rPr>
                <w:webHidden/>
              </w:rPr>
              <w:t>2</w:t>
            </w:r>
            <w:r w:rsidR="007A488A">
              <w:rPr>
                <w:webHidden/>
              </w:rPr>
              <w:fldChar w:fldCharType="end"/>
            </w:r>
          </w:hyperlink>
        </w:p>
        <w:p w14:paraId="41B62AC0" w14:textId="2E0D4690" w:rsidR="007A488A" w:rsidRDefault="00B03403">
          <w:pPr>
            <w:pStyle w:val="TOC2"/>
            <w:rPr>
              <w:rFonts w:eastAsiaTheme="minorEastAsia"/>
              <w:kern w:val="2"/>
              <w:lang w:eastAsia="en-AU"/>
              <w14:ligatures w14:val="standardContextual"/>
            </w:rPr>
          </w:pPr>
          <w:hyperlink w:anchor="_Toc163472344" w:history="1">
            <w:r w:rsidR="007A488A" w:rsidRPr="00720C91">
              <w:rPr>
                <w:rStyle w:val="Hyperlink"/>
              </w:rPr>
              <w:t>Acknowledgements</w:t>
            </w:r>
            <w:r w:rsidR="007A488A">
              <w:rPr>
                <w:webHidden/>
              </w:rPr>
              <w:tab/>
            </w:r>
            <w:r w:rsidR="007A488A">
              <w:rPr>
                <w:webHidden/>
              </w:rPr>
              <w:fldChar w:fldCharType="begin"/>
            </w:r>
            <w:r w:rsidR="007A488A">
              <w:rPr>
                <w:webHidden/>
              </w:rPr>
              <w:instrText xml:space="preserve"> PAGEREF _Toc163472344 \h </w:instrText>
            </w:r>
            <w:r w:rsidR="007A488A">
              <w:rPr>
                <w:webHidden/>
              </w:rPr>
            </w:r>
            <w:r w:rsidR="007A488A">
              <w:rPr>
                <w:webHidden/>
              </w:rPr>
              <w:fldChar w:fldCharType="separate"/>
            </w:r>
            <w:r w:rsidR="001C08DA">
              <w:rPr>
                <w:webHidden/>
              </w:rPr>
              <w:t>2</w:t>
            </w:r>
            <w:r w:rsidR="007A488A">
              <w:rPr>
                <w:webHidden/>
              </w:rPr>
              <w:fldChar w:fldCharType="end"/>
            </w:r>
          </w:hyperlink>
        </w:p>
        <w:p w14:paraId="0492D741" w14:textId="3F95B1C6"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45" w:history="1">
            <w:r w:rsidR="007A488A" w:rsidRPr="00720C91">
              <w:rPr>
                <w:rStyle w:val="Hyperlink"/>
              </w:rPr>
              <w:t>2.</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Electoral Commission</w:t>
            </w:r>
            <w:r w:rsidR="007A488A">
              <w:rPr>
                <w:webHidden/>
              </w:rPr>
              <w:tab/>
            </w:r>
            <w:r w:rsidR="007A488A">
              <w:rPr>
                <w:webHidden/>
              </w:rPr>
              <w:fldChar w:fldCharType="begin"/>
            </w:r>
            <w:r w:rsidR="007A488A">
              <w:rPr>
                <w:webHidden/>
              </w:rPr>
              <w:instrText xml:space="preserve"> PAGEREF _Toc163472345 \h </w:instrText>
            </w:r>
            <w:r w:rsidR="007A488A">
              <w:rPr>
                <w:webHidden/>
              </w:rPr>
            </w:r>
            <w:r w:rsidR="007A488A">
              <w:rPr>
                <w:webHidden/>
              </w:rPr>
              <w:fldChar w:fldCharType="separate"/>
            </w:r>
            <w:r w:rsidR="001C08DA">
              <w:rPr>
                <w:webHidden/>
              </w:rPr>
              <w:t>3</w:t>
            </w:r>
            <w:r w:rsidR="007A488A">
              <w:rPr>
                <w:webHidden/>
              </w:rPr>
              <w:fldChar w:fldCharType="end"/>
            </w:r>
          </w:hyperlink>
        </w:p>
        <w:p w14:paraId="10588161" w14:textId="49A95490" w:rsidR="007A488A" w:rsidRDefault="00B03403">
          <w:pPr>
            <w:pStyle w:val="TOC2"/>
            <w:rPr>
              <w:rFonts w:eastAsiaTheme="minorEastAsia"/>
              <w:kern w:val="2"/>
              <w:lang w:eastAsia="en-AU"/>
              <w14:ligatures w14:val="standardContextual"/>
            </w:rPr>
          </w:pPr>
          <w:hyperlink w:anchor="_Toc163472346" w:history="1">
            <w:r w:rsidR="007A488A" w:rsidRPr="00720C91">
              <w:rPr>
                <w:rStyle w:val="Hyperlink"/>
              </w:rPr>
              <w:t>ACT Electoral Commissioner</w:t>
            </w:r>
            <w:r w:rsidR="007A488A">
              <w:rPr>
                <w:webHidden/>
              </w:rPr>
              <w:tab/>
            </w:r>
            <w:r w:rsidR="007A488A">
              <w:rPr>
                <w:webHidden/>
              </w:rPr>
              <w:fldChar w:fldCharType="begin"/>
            </w:r>
            <w:r w:rsidR="007A488A">
              <w:rPr>
                <w:webHidden/>
              </w:rPr>
              <w:instrText xml:space="preserve"> PAGEREF _Toc163472346 \h </w:instrText>
            </w:r>
            <w:r w:rsidR="007A488A">
              <w:rPr>
                <w:webHidden/>
              </w:rPr>
            </w:r>
            <w:r w:rsidR="007A488A">
              <w:rPr>
                <w:webHidden/>
              </w:rPr>
              <w:fldChar w:fldCharType="separate"/>
            </w:r>
            <w:r w:rsidR="001C08DA">
              <w:rPr>
                <w:webHidden/>
              </w:rPr>
              <w:t>3</w:t>
            </w:r>
            <w:r w:rsidR="007A488A">
              <w:rPr>
                <w:webHidden/>
              </w:rPr>
              <w:fldChar w:fldCharType="end"/>
            </w:r>
          </w:hyperlink>
        </w:p>
        <w:p w14:paraId="2E681286" w14:textId="1A85F552" w:rsidR="007A488A" w:rsidRDefault="00B03403">
          <w:pPr>
            <w:pStyle w:val="TOC3"/>
            <w:rPr>
              <w:rFonts w:eastAsiaTheme="minorEastAsia"/>
              <w:kern w:val="2"/>
              <w:lang w:eastAsia="en-AU"/>
              <w14:ligatures w14:val="standardContextual"/>
            </w:rPr>
          </w:pPr>
          <w:hyperlink w:anchor="_Toc163472347"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_Toc163472347 \h </w:instrText>
            </w:r>
            <w:r w:rsidR="007A488A">
              <w:rPr>
                <w:webHidden/>
              </w:rPr>
            </w:r>
            <w:r w:rsidR="007A488A">
              <w:rPr>
                <w:webHidden/>
              </w:rPr>
              <w:fldChar w:fldCharType="separate"/>
            </w:r>
            <w:r w:rsidR="001C08DA">
              <w:rPr>
                <w:webHidden/>
              </w:rPr>
              <w:t>3</w:t>
            </w:r>
            <w:r w:rsidR="007A488A">
              <w:rPr>
                <w:webHidden/>
              </w:rPr>
              <w:fldChar w:fldCharType="end"/>
            </w:r>
          </w:hyperlink>
        </w:p>
        <w:p w14:paraId="699B5F91" w14:textId="30706C95"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48" w:history="1">
            <w:r w:rsidR="007A488A" w:rsidRPr="00720C91">
              <w:rPr>
                <w:rStyle w:val="Hyperlink"/>
              </w:rPr>
              <w:t>3.</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Gambling and Racing Commission</w:t>
            </w:r>
            <w:r w:rsidR="007A488A">
              <w:rPr>
                <w:webHidden/>
              </w:rPr>
              <w:tab/>
            </w:r>
            <w:r w:rsidR="007A488A">
              <w:rPr>
                <w:webHidden/>
              </w:rPr>
              <w:fldChar w:fldCharType="begin"/>
            </w:r>
            <w:r w:rsidR="007A488A">
              <w:rPr>
                <w:webHidden/>
              </w:rPr>
              <w:instrText xml:space="preserve"> PAGEREF _Toc163472348 \h </w:instrText>
            </w:r>
            <w:r w:rsidR="007A488A">
              <w:rPr>
                <w:webHidden/>
              </w:rPr>
            </w:r>
            <w:r w:rsidR="007A488A">
              <w:rPr>
                <w:webHidden/>
              </w:rPr>
              <w:fldChar w:fldCharType="separate"/>
            </w:r>
            <w:r w:rsidR="001C08DA">
              <w:rPr>
                <w:webHidden/>
              </w:rPr>
              <w:t>4</w:t>
            </w:r>
            <w:r w:rsidR="007A488A">
              <w:rPr>
                <w:webHidden/>
              </w:rPr>
              <w:fldChar w:fldCharType="end"/>
            </w:r>
          </w:hyperlink>
        </w:p>
        <w:p w14:paraId="08AE230F" w14:textId="4BEFFD88" w:rsidR="007A488A" w:rsidRDefault="00B03403">
          <w:pPr>
            <w:pStyle w:val="TOC3"/>
            <w:rPr>
              <w:rFonts w:eastAsiaTheme="minorEastAsia"/>
              <w:kern w:val="2"/>
              <w:lang w:eastAsia="en-AU"/>
              <w14:ligatures w14:val="standardContextual"/>
            </w:rPr>
          </w:pPr>
          <w:hyperlink w:anchor="_Toc163472349"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_Toc163472349 \h </w:instrText>
            </w:r>
            <w:r w:rsidR="007A488A">
              <w:rPr>
                <w:webHidden/>
              </w:rPr>
            </w:r>
            <w:r w:rsidR="007A488A">
              <w:rPr>
                <w:webHidden/>
              </w:rPr>
              <w:fldChar w:fldCharType="separate"/>
            </w:r>
            <w:r w:rsidR="001C08DA">
              <w:rPr>
                <w:webHidden/>
              </w:rPr>
              <w:t>4</w:t>
            </w:r>
            <w:r w:rsidR="007A488A">
              <w:rPr>
                <w:webHidden/>
              </w:rPr>
              <w:fldChar w:fldCharType="end"/>
            </w:r>
          </w:hyperlink>
        </w:p>
        <w:p w14:paraId="1B83A0B6" w14:textId="76DEE283"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50" w:history="1">
            <w:r w:rsidR="007A488A" w:rsidRPr="00720C91">
              <w:rPr>
                <w:rStyle w:val="Hyperlink"/>
              </w:rPr>
              <w:t>4.</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Human Rights Commission</w:t>
            </w:r>
            <w:r w:rsidR="007A488A">
              <w:rPr>
                <w:webHidden/>
              </w:rPr>
              <w:tab/>
            </w:r>
            <w:r w:rsidR="007A488A">
              <w:rPr>
                <w:webHidden/>
              </w:rPr>
              <w:fldChar w:fldCharType="begin"/>
            </w:r>
            <w:r w:rsidR="007A488A">
              <w:rPr>
                <w:webHidden/>
              </w:rPr>
              <w:instrText xml:space="preserve"> PAGEREF _Toc163472350 \h </w:instrText>
            </w:r>
            <w:r w:rsidR="007A488A">
              <w:rPr>
                <w:webHidden/>
              </w:rPr>
            </w:r>
            <w:r w:rsidR="007A488A">
              <w:rPr>
                <w:webHidden/>
              </w:rPr>
              <w:fldChar w:fldCharType="separate"/>
            </w:r>
            <w:r w:rsidR="001C08DA">
              <w:rPr>
                <w:webHidden/>
              </w:rPr>
              <w:t>5</w:t>
            </w:r>
            <w:r w:rsidR="007A488A">
              <w:rPr>
                <w:webHidden/>
              </w:rPr>
              <w:fldChar w:fldCharType="end"/>
            </w:r>
          </w:hyperlink>
        </w:p>
        <w:p w14:paraId="23B92AAE" w14:textId="49F6B842" w:rsidR="007A488A" w:rsidRDefault="00B03403">
          <w:pPr>
            <w:pStyle w:val="TOC3"/>
            <w:rPr>
              <w:rFonts w:eastAsiaTheme="minorEastAsia"/>
              <w:kern w:val="2"/>
              <w:lang w:eastAsia="en-AU"/>
              <w14:ligatures w14:val="standardContextual"/>
            </w:rPr>
          </w:pPr>
          <w:hyperlink w:anchor="_Toc163472351"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_Toc163472351 \h </w:instrText>
            </w:r>
            <w:r w:rsidR="007A488A">
              <w:rPr>
                <w:webHidden/>
              </w:rPr>
            </w:r>
            <w:r w:rsidR="007A488A">
              <w:rPr>
                <w:webHidden/>
              </w:rPr>
              <w:fldChar w:fldCharType="separate"/>
            </w:r>
            <w:r w:rsidR="001C08DA">
              <w:rPr>
                <w:webHidden/>
              </w:rPr>
              <w:t>5</w:t>
            </w:r>
            <w:r w:rsidR="007A488A">
              <w:rPr>
                <w:webHidden/>
              </w:rPr>
              <w:fldChar w:fldCharType="end"/>
            </w:r>
          </w:hyperlink>
        </w:p>
        <w:p w14:paraId="11A71068" w14:textId="555E49D4" w:rsidR="007A488A" w:rsidRDefault="00B03403">
          <w:pPr>
            <w:pStyle w:val="TOC3"/>
            <w:rPr>
              <w:rFonts w:eastAsiaTheme="minorEastAsia"/>
              <w:kern w:val="2"/>
              <w:lang w:eastAsia="en-AU"/>
              <w14:ligatures w14:val="standardContextual"/>
            </w:rPr>
          </w:pPr>
          <w:hyperlink w:anchor="_Toc163472352"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_Toc163472352 \h </w:instrText>
            </w:r>
            <w:r w:rsidR="007A488A">
              <w:rPr>
                <w:webHidden/>
              </w:rPr>
            </w:r>
            <w:r w:rsidR="007A488A">
              <w:rPr>
                <w:webHidden/>
              </w:rPr>
              <w:fldChar w:fldCharType="separate"/>
            </w:r>
            <w:r w:rsidR="001C08DA">
              <w:rPr>
                <w:webHidden/>
              </w:rPr>
              <w:t>5</w:t>
            </w:r>
            <w:r w:rsidR="007A488A">
              <w:rPr>
                <w:webHidden/>
              </w:rPr>
              <w:fldChar w:fldCharType="end"/>
            </w:r>
          </w:hyperlink>
        </w:p>
        <w:p w14:paraId="512D2C4A" w14:textId="32564AA8"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53" w:history="1">
            <w:r w:rsidR="007A488A" w:rsidRPr="00720C91">
              <w:rPr>
                <w:rStyle w:val="Hyperlink"/>
              </w:rPr>
              <w:t>5.</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Inspector of Correctional Services</w:t>
            </w:r>
            <w:r w:rsidR="007A488A">
              <w:rPr>
                <w:webHidden/>
              </w:rPr>
              <w:tab/>
            </w:r>
            <w:r w:rsidR="007A488A">
              <w:rPr>
                <w:webHidden/>
              </w:rPr>
              <w:fldChar w:fldCharType="begin"/>
            </w:r>
            <w:r w:rsidR="007A488A">
              <w:rPr>
                <w:webHidden/>
              </w:rPr>
              <w:instrText xml:space="preserve"> PAGEREF _Toc163472353 \h </w:instrText>
            </w:r>
            <w:r w:rsidR="007A488A">
              <w:rPr>
                <w:webHidden/>
              </w:rPr>
            </w:r>
            <w:r w:rsidR="007A488A">
              <w:rPr>
                <w:webHidden/>
              </w:rPr>
              <w:fldChar w:fldCharType="separate"/>
            </w:r>
            <w:r w:rsidR="001C08DA">
              <w:rPr>
                <w:webHidden/>
              </w:rPr>
              <w:t>7</w:t>
            </w:r>
            <w:r w:rsidR="007A488A">
              <w:rPr>
                <w:webHidden/>
              </w:rPr>
              <w:fldChar w:fldCharType="end"/>
            </w:r>
          </w:hyperlink>
        </w:p>
        <w:p w14:paraId="4D08E9CD" w14:textId="0B253D21" w:rsidR="007A488A" w:rsidRDefault="00B03403">
          <w:pPr>
            <w:pStyle w:val="TOC3"/>
            <w:rPr>
              <w:rFonts w:eastAsiaTheme="minorEastAsia"/>
              <w:kern w:val="2"/>
              <w:lang w:eastAsia="en-AU"/>
              <w14:ligatures w14:val="standardContextual"/>
            </w:rPr>
          </w:pPr>
          <w:hyperlink w:anchor="_Toc163472354"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_Toc163472354 \h </w:instrText>
            </w:r>
            <w:r w:rsidR="007A488A">
              <w:rPr>
                <w:webHidden/>
              </w:rPr>
            </w:r>
            <w:r w:rsidR="007A488A">
              <w:rPr>
                <w:webHidden/>
              </w:rPr>
              <w:fldChar w:fldCharType="separate"/>
            </w:r>
            <w:r w:rsidR="001C08DA">
              <w:rPr>
                <w:webHidden/>
              </w:rPr>
              <w:t>7</w:t>
            </w:r>
            <w:r w:rsidR="007A488A">
              <w:rPr>
                <w:webHidden/>
              </w:rPr>
              <w:fldChar w:fldCharType="end"/>
            </w:r>
          </w:hyperlink>
        </w:p>
        <w:p w14:paraId="69FE2BEC" w14:textId="51F7C9A2"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55" w:history="1">
            <w:r w:rsidR="007A488A" w:rsidRPr="00720C91">
              <w:rPr>
                <w:rStyle w:val="Hyperlink"/>
              </w:rPr>
              <w:t>6.</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Integrity Commission</w:t>
            </w:r>
            <w:r w:rsidR="007A488A">
              <w:rPr>
                <w:webHidden/>
              </w:rPr>
              <w:tab/>
            </w:r>
            <w:r w:rsidR="007A488A">
              <w:rPr>
                <w:webHidden/>
              </w:rPr>
              <w:fldChar w:fldCharType="begin"/>
            </w:r>
            <w:r w:rsidR="007A488A">
              <w:rPr>
                <w:webHidden/>
              </w:rPr>
              <w:instrText xml:space="preserve"> PAGEREF _Toc163472355 \h </w:instrText>
            </w:r>
            <w:r w:rsidR="007A488A">
              <w:rPr>
                <w:webHidden/>
              </w:rPr>
            </w:r>
            <w:r w:rsidR="007A488A">
              <w:rPr>
                <w:webHidden/>
              </w:rPr>
              <w:fldChar w:fldCharType="separate"/>
            </w:r>
            <w:r w:rsidR="001C08DA">
              <w:rPr>
                <w:webHidden/>
              </w:rPr>
              <w:t>8</w:t>
            </w:r>
            <w:r w:rsidR="007A488A">
              <w:rPr>
                <w:webHidden/>
              </w:rPr>
              <w:fldChar w:fldCharType="end"/>
            </w:r>
          </w:hyperlink>
        </w:p>
        <w:p w14:paraId="56E7DD64" w14:textId="3C3BEA23" w:rsidR="007A488A" w:rsidRDefault="00B03403">
          <w:pPr>
            <w:pStyle w:val="TOC2"/>
            <w:rPr>
              <w:rFonts w:eastAsiaTheme="minorEastAsia"/>
              <w:kern w:val="2"/>
              <w:lang w:eastAsia="en-AU"/>
              <w14:ligatures w14:val="standardContextual"/>
            </w:rPr>
          </w:pPr>
          <w:hyperlink w:anchor="_Toc163472356" w:history="1">
            <w:r w:rsidR="007A488A" w:rsidRPr="00720C91">
              <w:rPr>
                <w:rStyle w:val="Hyperlink"/>
              </w:rPr>
              <w:t>ACT Integrity Commissioner</w:t>
            </w:r>
            <w:r w:rsidR="007A488A">
              <w:rPr>
                <w:webHidden/>
              </w:rPr>
              <w:tab/>
            </w:r>
            <w:r w:rsidR="007A488A">
              <w:rPr>
                <w:webHidden/>
              </w:rPr>
              <w:fldChar w:fldCharType="begin"/>
            </w:r>
            <w:r w:rsidR="007A488A">
              <w:rPr>
                <w:webHidden/>
              </w:rPr>
              <w:instrText xml:space="preserve"> PAGEREF _Toc163472356 \h </w:instrText>
            </w:r>
            <w:r w:rsidR="007A488A">
              <w:rPr>
                <w:webHidden/>
              </w:rPr>
            </w:r>
            <w:r w:rsidR="007A488A">
              <w:rPr>
                <w:webHidden/>
              </w:rPr>
              <w:fldChar w:fldCharType="separate"/>
            </w:r>
            <w:r w:rsidR="001C08DA">
              <w:rPr>
                <w:webHidden/>
              </w:rPr>
              <w:t>8</w:t>
            </w:r>
            <w:r w:rsidR="007A488A">
              <w:rPr>
                <w:webHidden/>
              </w:rPr>
              <w:fldChar w:fldCharType="end"/>
            </w:r>
          </w:hyperlink>
        </w:p>
        <w:p w14:paraId="18252B4F" w14:textId="3CCF6E3C" w:rsidR="007A488A" w:rsidRDefault="00B03403">
          <w:pPr>
            <w:pStyle w:val="TOC3"/>
            <w:rPr>
              <w:rFonts w:eastAsiaTheme="minorEastAsia"/>
              <w:kern w:val="2"/>
              <w:lang w:eastAsia="en-AU"/>
              <w14:ligatures w14:val="standardContextual"/>
            </w:rPr>
          </w:pPr>
          <w:hyperlink w:anchor="_Toc163472357"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_Toc163472357 \h </w:instrText>
            </w:r>
            <w:r w:rsidR="007A488A">
              <w:rPr>
                <w:webHidden/>
              </w:rPr>
            </w:r>
            <w:r w:rsidR="007A488A">
              <w:rPr>
                <w:webHidden/>
              </w:rPr>
              <w:fldChar w:fldCharType="separate"/>
            </w:r>
            <w:r w:rsidR="001C08DA">
              <w:rPr>
                <w:webHidden/>
              </w:rPr>
              <w:t>8</w:t>
            </w:r>
            <w:r w:rsidR="007A488A">
              <w:rPr>
                <w:webHidden/>
              </w:rPr>
              <w:fldChar w:fldCharType="end"/>
            </w:r>
          </w:hyperlink>
        </w:p>
        <w:p w14:paraId="64FB3157" w14:textId="21F57BB6" w:rsidR="007A488A" w:rsidRDefault="00B03403">
          <w:pPr>
            <w:pStyle w:val="TOC3"/>
            <w:rPr>
              <w:rFonts w:eastAsiaTheme="minorEastAsia"/>
              <w:kern w:val="2"/>
              <w:lang w:eastAsia="en-AU"/>
              <w14:ligatures w14:val="standardContextual"/>
            </w:rPr>
          </w:pPr>
          <w:hyperlink w:anchor="_Toc163472358"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_Toc163472358 \h </w:instrText>
            </w:r>
            <w:r w:rsidR="007A488A">
              <w:rPr>
                <w:webHidden/>
              </w:rPr>
            </w:r>
            <w:r w:rsidR="007A488A">
              <w:rPr>
                <w:webHidden/>
              </w:rPr>
              <w:fldChar w:fldCharType="separate"/>
            </w:r>
            <w:r w:rsidR="001C08DA">
              <w:rPr>
                <w:webHidden/>
              </w:rPr>
              <w:t>9</w:t>
            </w:r>
            <w:r w:rsidR="007A488A">
              <w:rPr>
                <w:webHidden/>
              </w:rPr>
              <w:fldChar w:fldCharType="end"/>
            </w:r>
          </w:hyperlink>
        </w:p>
        <w:p w14:paraId="13A0C6ED" w14:textId="1675AF7E"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59" w:history="1">
            <w:r w:rsidR="007A488A" w:rsidRPr="00720C91">
              <w:rPr>
                <w:rStyle w:val="Hyperlink"/>
              </w:rPr>
              <w:t>7.</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Inspector of the Integrity Commission</w:t>
            </w:r>
            <w:r w:rsidR="007A488A">
              <w:rPr>
                <w:webHidden/>
              </w:rPr>
              <w:tab/>
            </w:r>
            <w:r w:rsidR="007A488A">
              <w:rPr>
                <w:webHidden/>
              </w:rPr>
              <w:fldChar w:fldCharType="begin"/>
            </w:r>
            <w:r w:rsidR="007A488A">
              <w:rPr>
                <w:webHidden/>
              </w:rPr>
              <w:instrText xml:space="preserve"> PAGEREF _Toc163472359 \h </w:instrText>
            </w:r>
            <w:r w:rsidR="007A488A">
              <w:rPr>
                <w:webHidden/>
              </w:rPr>
            </w:r>
            <w:r w:rsidR="007A488A">
              <w:rPr>
                <w:webHidden/>
              </w:rPr>
              <w:fldChar w:fldCharType="separate"/>
            </w:r>
            <w:r w:rsidR="001C08DA">
              <w:rPr>
                <w:webHidden/>
              </w:rPr>
              <w:t>12</w:t>
            </w:r>
            <w:r w:rsidR="007A488A">
              <w:rPr>
                <w:webHidden/>
              </w:rPr>
              <w:fldChar w:fldCharType="end"/>
            </w:r>
          </w:hyperlink>
        </w:p>
        <w:p w14:paraId="19FC304A" w14:textId="3B01F407" w:rsidR="007A488A" w:rsidRDefault="00B03403">
          <w:pPr>
            <w:pStyle w:val="TOC3"/>
            <w:rPr>
              <w:rFonts w:eastAsiaTheme="minorEastAsia"/>
              <w:kern w:val="2"/>
              <w:lang w:eastAsia="en-AU"/>
              <w14:ligatures w14:val="standardContextual"/>
            </w:rPr>
          </w:pPr>
          <w:hyperlink w:anchor="_Toc163472360"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_Toc163472360 \h </w:instrText>
            </w:r>
            <w:r w:rsidR="007A488A">
              <w:rPr>
                <w:webHidden/>
              </w:rPr>
            </w:r>
            <w:r w:rsidR="007A488A">
              <w:rPr>
                <w:webHidden/>
              </w:rPr>
              <w:fldChar w:fldCharType="separate"/>
            </w:r>
            <w:r w:rsidR="001C08DA">
              <w:rPr>
                <w:webHidden/>
              </w:rPr>
              <w:t>12</w:t>
            </w:r>
            <w:r w:rsidR="007A488A">
              <w:rPr>
                <w:webHidden/>
              </w:rPr>
              <w:fldChar w:fldCharType="end"/>
            </w:r>
          </w:hyperlink>
        </w:p>
        <w:p w14:paraId="7AD55794" w14:textId="4E7A7FFC"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61" w:history="1">
            <w:r w:rsidR="007A488A" w:rsidRPr="00720C91">
              <w:rPr>
                <w:rStyle w:val="Hyperlink"/>
              </w:rPr>
              <w:t>8.</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Ombudsman</w:t>
            </w:r>
            <w:r w:rsidR="007A488A">
              <w:rPr>
                <w:webHidden/>
              </w:rPr>
              <w:tab/>
            </w:r>
            <w:r w:rsidR="007A488A">
              <w:rPr>
                <w:webHidden/>
              </w:rPr>
              <w:fldChar w:fldCharType="begin"/>
            </w:r>
            <w:r w:rsidR="007A488A">
              <w:rPr>
                <w:webHidden/>
              </w:rPr>
              <w:instrText xml:space="preserve"> PAGEREF _Toc163472361 \h </w:instrText>
            </w:r>
            <w:r w:rsidR="007A488A">
              <w:rPr>
                <w:webHidden/>
              </w:rPr>
            </w:r>
            <w:r w:rsidR="007A488A">
              <w:rPr>
                <w:webHidden/>
              </w:rPr>
              <w:fldChar w:fldCharType="separate"/>
            </w:r>
            <w:r w:rsidR="001C08DA">
              <w:rPr>
                <w:webHidden/>
              </w:rPr>
              <w:t>13</w:t>
            </w:r>
            <w:r w:rsidR="007A488A">
              <w:rPr>
                <w:webHidden/>
              </w:rPr>
              <w:fldChar w:fldCharType="end"/>
            </w:r>
          </w:hyperlink>
        </w:p>
        <w:p w14:paraId="658DBAA8" w14:textId="4DCBF280" w:rsidR="007A488A" w:rsidRDefault="00B03403">
          <w:pPr>
            <w:pStyle w:val="TOC3"/>
            <w:rPr>
              <w:rFonts w:eastAsiaTheme="minorEastAsia"/>
              <w:kern w:val="2"/>
              <w:lang w:eastAsia="en-AU"/>
              <w14:ligatures w14:val="standardContextual"/>
            </w:rPr>
          </w:pPr>
          <w:hyperlink w:anchor="_Toc163472362"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_Toc163472362 \h </w:instrText>
            </w:r>
            <w:r w:rsidR="007A488A">
              <w:rPr>
                <w:webHidden/>
              </w:rPr>
            </w:r>
            <w:r w:rsidR="007A488A">
              <w:rPr>
                <w:webHidden/>
              </w:rPr>
              <w:fldChar w:fldCharType="separate"/>
            </w:r>
            <w:r w:rsidR="001C08DA">
              <w:rPr>
                <w:webHidden/>
              </w:rPr>
              <w:t>13</w:t>
            </w:r>
            <w:r w:rsidR="007A488A">
              <w:rPr>
                <w:webHidden/>
              </w:rPr>
              <w:fldChar w:fldCharType="end"/>
            </w:r>
          </w:hyperlink>
        </w:p>
        <w:p w14:paraId="093E9C78" w14:textId="6BC90480"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63" w:history="1">
            <w:r w:rsidR="007A488A" w:rsidRPr="00720C91">
              <w:rPr>
                <w:rStyle w:val="Hyperlink"/>
              </w:rPr>
              <w:t>9.</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ACT Policing</w:t>
            </w:r>
            <w:r w:rsidR="007A488A">
              <w:rPr>
                <w:webHidden/>
              </w:rPr>
              <w:tab/>
            </w:r>
            <w:r w:rsidR="007A488A">
              <w:rPr>
                <w:webHidden/>
              </w:rPr>
              <w:fldChar w:fldCharType="begin"/>
            </w:r>
            <w:r w:rsidR="007A488A">
              <w:rPr>
                <w:webHidden/>
              </w:rPr>
              <w:instrText xml:space="preserve"> PAGEREF _Toc163472363 \h </w:instrText>
            </w:r>
            <w:r w:rsidR="007A488A">
              <w:rPr>
                <w:webHidden/>
              </w:rPr>
            </w:r>
            <w:r w:rsidR="007A488A">
              <w:rPr>
                <w:webHidden/>
              </w:rPr>
              <w:fldChar w:fldCharType="separate"/>
            </w:r>
            <w:r w:rsidR="001C08DA">
              <w:rPr>
                <w:webHidden/>
              </w:rPr>
              <w:t>14</w:t>
            </w:r>
            <w:r w:rsidR="007A488A">
              <w:rPr>
                <w:webHidden/>
              </w:rPr>
              <w:fldChar w:fldCharType="end"/>
            </w:r>
          </w:hyperlink>
        </w:p>
        <w:p w14:paraId="42056E7A" w14:textId="3DAED097" w:rsidR="007A488A" w:rsidRDefault="00B03403">
          <w:pPr>
            <w:pStyle w:val="TOC2"/>
            <w:rPr>
              <w:rFonts w:eastAsiaTheme="minorEastAsia"/>
              <w:kern w:val="2"/>
              <w:lang w:eastAsia="en-AU"/>
              <w14:ligatures w14:val="standardContextual"/>
            </w:rPr>
          </w:pPr>
          <w:hyperlink w:anchor="_Toc163472364" w:history="1">
            <w:r w:rsidR="007A488A" w:rsidRPr="00720C91">
              <w:rPr>
                <w:rStyle w:val="Hyperlink"/>
              </w:rPr>
              <w:t>Minister for Police and Emergency Services</w:t>
            </w:r>
            <w:r w:rsidR="007A488A">
              <w:rPr>
                <w:webHidden/>
              </w:rPr>
              <w:tab/>
            </w:r>
            <w:r w:rsidR="007A488A">
              <w:rPr>
                <w:webHidden/>
              </w:rPr>
              <w:fldChar w:fldCharType="begin"/>
            </w:r>
            <w:r w:rsidR="007A488A">
              <w:rPr>
                <w:webHidden/>
              </w:rPr>
              <w:instrText xml:space="preserve"> PAGEREF _Toc163472364 \h </w:instrText>
            </w:r>
            <w:r w:rsidR="007A488A">
              <w:rPr>
                <w:webHidden/>
              </w:rPr>
            </w:r>
            <w:r w:rsidR="007A488A">
              <w:rPr>
                <w:webHidden/>
              </w:rPr>
              <w:fldChar w:fldCharType="separate"/>
            </w:r>
            <w:r w:rsidR="001C08DA">
              <w:rPr>
                <w:webHidden/>
              </w:rPr>
              <w:t>14</w:t>
            </w:r>
            <w:r w:rsidR="007A488A">
              <w:rPr>
                <w:webHidden/>
              </w:rPr>
              <w:fldChar w:fldCharType="end"/>
            </w:r>
          </w:hyperlink>
        </w:p>
        <w:p w14:paraId="656C11B7" w14:textId="6A7C2EE0" w:rsidR="007A488A" w:rsidRDefault="00B03403">
          <w:pPr>
            <w:pStyle w:val="TOC3"/>
            <w:rPr>
              <w:rFonts w:eastAsiaTheme="minorEastAsia"/>
              <w:kern w:val="2"/>
              <w:lang w:eastAsia="en-AU"/>
              <w14:ligatures w14:val="standardContextual"/>
            </w:rPr>
          </w:pPr>
          <w:hyperlink w:anchor="_Toc163472365"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_Toc163472365 \h </w:instrText>
            </w:r>
            <w:r w:rsidR="007A488A">
              <w:rPr>
                <w:webHidden/>
              </w:rPr>
            </w:r>
            <w:r w:rsidR="007A488A">
              <w:rPr>
                <w:webHidden/>
              </w:rPr>
              <w:fldChar w:fldCharType="separate"/>
            </w:r>
            <w:r w:rsidR="001C08DA">
              <w:rPr>
                <w:webHidden/>
              </w:rPr>
              <w:t>14</w:t>
            </w:r>
            <w:r w:rsidR="007A488A">
              <w:rPr>
                <w:webHidden/>
              </w:rPr>
              <w:fldChar w:fldCharType="end"/>
            </w:r>
          </w:hyperlink>
        </w:p>
        <w:p w14:paraId="7DF079AF" w14:textId="7D18AC51" w:rsidR="007A488A" w:rsidRDefault="00B03403">
          <w:pPr>
            <w:pStyle w:val="TOC3"/>
            <w:rPr>
              <w:rFonts w:eastAsiaTheme="minorEastAsia"/>
              <w:kern w:val="2"/>
              <w:lang w:eastAsia="en-AU"/>
              <w14:ligatures w14:val="standardContextual"/>
            </w:rPr>
          </w:pPr>
          <w:hyperlink w:anchor="_Toc163472366"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_Toc163472366 \h </w:instrText>
            </w:r>
            <w:r w:rsidR="007A488A">
              <w:rPr>
                <w:webHidden/>
              </w:rPr>
            </w:r>
            <w:r w:rsidR="007A488A">
              <w:rPr>
                <w:webHidden/>
              </w:rPr>
              <w:fldChar w:fldCharType="separate"/>
            </w:r>
            <w:r w:rsidR="001C08DA">
              <w:rPr>
                <w:webHidden/>
              </w:rPr>
              <w:t>14</w:t>
            </w:r>
            <w:r w:rsidR="007A488A">
              <w:rPr>
                <w:webHidden/>
              </w:rPr>
              <w:fldChar w:fldCharType="end"/>
            </w:r>
          </w:hyperlink>
        </w:p>
        <w:p w14:paraId="0D793779" w14:textId="72972C70"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67" w:history="1">
            <w:r w:rsidR="007A488A" w:rsidRPr="00720C91">
              <w:rPr>
                <w:rStyle w:val="Hyperlink"/>
              </w:rPr>
              <w:t>10.</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Justice and Community Safety Directorate</w:t>
            </w:r>
            <w:r w:rsidR="007A488A">
              <w:rPr>
                <w:webHidden/>
              </w:rPr>
              <w:tab/>
            </w:r>
            <w:r w:rsidR="007A488A">
              <w:rPr>
                <w:webHidden/>
              </w:rPr>
              <w:fldChar w:fldCharType="begin"/>
            </w:r>
            <w:r w:rsidR="007A488A">
              <w:rPr>
                <w:webHidden/>
              </w:rPr>
              <w:instrText xml:space="preserve"> PAGEREF _Toc163472367 \h </w:instrText>
            </w:r>
            <w:r w:rsidR="007A488A">
              <w:rPr>
                <w:webHidden/>
              </w:rPr>
            </w:r>
            <w:r w:rsidR="007A488A">
              <w:rPr>
                <w:webHidden/>
              </w:rPr>
              <w:fldChar w:fldCharType="separate"/>
            </w:r>
            <w:r w:rsidR="001C08DA">
              <w:rPr>
                <w:webHidden/>
              </w:rPr>
              <w:t>16</w:t>
            </w:r>
            <w:r w:rsidR="007A488A">
              <w:rPr>
                <w:webHidden/>
              </w:rPr>
              <w:fldChar w:fldCharType="end"/>
            </w:r>
          </w:hyperlink>
        </w:p>
        <w:p w14:paraId="7E51CB09" w14:textId="4817D993" w:rsidR="007A488A" w:rsidRDefault="00B03403">
          <w:pPr>
            <w:pStyle w:val="TOC2"/>
            <w:rPr>
              <w:rFonts w:eastAsiaTheme="minorEastAsia"/>
              <w:kern w:val="2"/>
              <w:lang w:eastAsia="en-AU"/>
              <w14:ligatures w14:val="standardContextual"/>
            </w:rPr>
          </w:pPr>
          <w:hyperlink w:anchor="_Toc163472368" w:history="1">
            <w:r w:rsidR="007A488A" w:rsidRPr="00720C91">
              <w:rPr>
                <w:rStyle w:val="Hyperlink"/>
              </w:rPr>
              <w:t>Attorney-General</w:t>
            </w:r>
            <w:r w:rsidR="007A488A">
              <w:rPr>
                <w:webHidden/>
              </w:rPr>
              <w:tab/>
            </w:r>
            <w:r w:rsidR="007A488A">
              <w:rPr>
                <w:webHidden/>
              </w:rPr>
              <w:fldChar w:fldCharType="begin"/>
            </w:r>
            <w:r w:rsidR="007A488A">
              <w:rPr>
                <w:webHidden/>
              </w:rPr>
              <w:instrText xml:space="preserve"> PAGEREF _Toc163472368 \h </w:instrText>
            </w:r>
            <w:r w:rsidR="007A488A">
              <w:rPr>
                <w:webHidden/>
              </w:rPr>
            </w:r>
            <w:r w:rsidR="007A488A">
              <w:rPr>
                <w:webHidden/>
              </w:rPr>
              <w:fldChar w:fldCharType="separate"/>
            </w:r>
            <w:r w:rsidR="001C08DA">
              <w:rPr>
                <w:webHidden/>
              </w:rPr>
              <w:t>16</w:t>
            </w:r>
            <w:r w:rsidR="007A488A">
              <w:rPr>
                <w:webHidden/>
              </w:rPr>
              <w:fldChar w:fldCharType="end"/>
            </w:r>
          </w:hyperlink>
        </w:p>
        <w:p w14:paraId="22E70D4F" w14:textId="3FBA69D8" w:rsidR="007A488A" w:rsidRDefault="00B03403">
          <w:pPr>
            <w:pStyle w:val="TOC3"/>
            <w:rPr>
              <w:rFonts w:eastAsiaTheme="minorEastAsia"/>
              <w:kern w:val="2"/>
              <w:lang w:eastAsia="en-AU"/>
              <w14:ligatures w14:val="standardContextual"/>
            </w:rPr>
          </w:pPr>
          <w:hyperlink w:anchor="_Toc163472369"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_Toc163472369 \h </w:instrText>
            </w:r>
            <w:r w:rsidR="007A488A">
              <w:rPr>
                <w:webHidden/>
              </w:rPr>
            </w:r>
            <w:r w:rsidR="007A488A">
              <w:rPr>
                <w:webHidden/>
              </w:rPr>
              <w:fldChar w:fldCharType="separate"/>
            </w:r>
            <w:r w:rsidR="001C08DA">
              <w:rPr>
                <w:webHidden/>
              </w:rPr>
              <w:t>16</w:t>
            </w:r>
            <w:r w:rsidR="007A488A">
              <w:rPr>
                <w:webHidden/>
              </w:rPr>
              <w:fldChar w:fldCharType="end"/>
            </w:r>
          </w:hyperlink>
        </w:p>
        <w:p w14:paraId="14F65F0D" w14:textId="30A35247" w:rsidR="007A488A" w:rsidRDefault="00B03403">
          <w:pPr>
            <w:pStyle w:val="TOC3"/>
            <w:rPr>
              <w:rFonts w:eastAsiaTheme="minorEastAsia"/>
              <w:kern w:val="2"/>
              <w:lang w:eastAsia="en-AU"/>
              <w14:ligatures w14:val="standardContextual"/>
            </w:rPr>
          </w:pPr>
          <w:hyperlink w:anchor="_Toc163472370"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_Toc163472370 \h </w:instrText>
            </w:r>
            <w:r w:rsidR="007A488A">
              <w:rPr>
                <w:webHidden/>
              </w:rPr>
            </w:r>
            <w:r w:rsidR="007A488A">
              <w:rPr>
                <w:webHidden/>
              </w:rPr>
              <w:fldChar w:fldCharType="separate"/>
            </w:r>
            <w:r w:rsidR="001C08DA">
              <w:rPr>
                <w:webHidden/>
              </w:rPr>
              <w:t>17</w:t>
            </w:r>
            <w:r w:rsidR="007A488A">
              <w:rPr>
                <w:webHidden/>
              </w:rPr>
              <w:fldChar w:fldCharType="end"/>
            </w:r>
          </w:hyperlink>
        </w:p>
        <w:p w14:paraId="4AA936E9" w14:textId="5F857498" w:rsidR="007A488A" w:rsidRDefault="00B03403">
          <w:pPr>
            <w:pStyle w:val="TOC3"/>
            <w:rPr>
              <w:rFonts w:eastAsiaTheme="minorEastAsia"/>
              <w:kern w:val="2"/>
              <w:lang w:eastAsia="en-AU"/>
              <w14:ligatures w14:val="standardContextual"/>
            </w:rPr>
          </w:pPr>
          <w:hyperlink w:anchor="_Toc163472371"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_Toc163472371 \h </w:instrText>
            </w:r>
            <w:r w:rsidR="007A488A">
              <w:rPr>
                <w:webHidden/>
              </w:rPr>
            </w:r>
            <w:r w:rsidR="007A488A">
              <w:rPr>
                <w:webHidden/>
              </w:rPr>
              <w:fldChar w:fldCharType="separate"/>
            </w:r>
            <w:r w:rsidR="001C08DA">
              <w:rPr>
                <w:webHidden/>
              </w:rPr>
              <w:t>17</w:t>
            </w:r>
            <w:r w:rsidR="007A488A">
              <w:rPr>
                <w:webHidden/>
              </w:rPr>
              <w:fldChar w:fldCharType="end"/>
            </w:r>
          </w:hyperlink>
        </w:p>
        <w:p w14:paraId="58AC6388" w14:textId="5449D700" w:rsidR="007A488A" w:rsidRDefault="00B03403">
          <w:pPr>
            <w:pStyle w:val="TOC2"/>
            <w:rPr>
              <w:rFonts w:eastAsiaTheme="minorEastAsia"/>
              <w:kern w:val="2"/>
              <w:lang w:eastAsia="en-AU"/>
              <w14:ligatures w14:val="standardContextual"/>
            </w:rPr>
          </w:pPr>
          <w:hyperlink w:anchor="_Toc163472372" w:history="1">
            <w:r w:rsidR="007A488A" w:rsidRPr="00720C91">
              <w:rPr>
                <w:rStyle w:val="Hyperlink"/>
              </w:rPr>
              <w:t>Minister for Consumer Affairs</w:t>
            </w:r>
            <w:r w:rsidR="007A488A">
              <w:rPr>
                <w:webHidden/>
              </w:rPr>
              <w:tab/>
            </w:r>
            <w:r w:rsidR="007A488A">
              <w:rPr>
                <w:webHidden/>
              </w:rPr>
              <w:fldChar w:fldCharType="begin"/>
            </w:r>
            <w:r w:rsidR="007A488A">
              <w:rPr>
                <w:webHidden/>
              </w:rPr>
              <w:instrText xml:space="preserve"> PAGEREF _Toc163472372 \h </w:instrText>
            </w:r>
            <w:r w:rsidR="007A488A">
              <w:rPr>
                <w:webHidden/>
              </w:rPr>
            </w:r>
            <w:r w:rsidR="007A488A">
              <w:rPr>
                <w:webHidden/>
              </w:rPr>
              <w:fldChar w:fldCharType="separate"/>
            </w:r>
            <w:r w:rsidR="001C08DA">
              <w:rPr>
                <w:webHidden/>
              </w:rPr>
              <w:t>20</w:t>
            </w:r>
            <w:r w:rsidR="007A488A">
              <w:rPr>
                <w:webHidden/>
              </w:rPr>
              <w:fldChar w:fldCharType="end"/>
            </w:r>
          </w:hyperlink>
        </w:p>
        <w:p w14:paraId="68733EE8" w14:textId="7052BE54" w:rsidR="007A488A" w:rsidRDefault="00B03403">
          <w:pPr>
            <w:pStyle w:val="TOC3"/>
            <w:rPr>
              <w:rFonts w:eastAsiaTheme="minorEastAsia"/>
              <w:kern w:val="2"/>
              <w:lang w:eastAsia="en-AU"/>
              <w14:ligatures w14:val="standardContextual"/>
            </w:rPr>
          </w:pPr>
          <w:hyperlink w:anchor="_Toc163472373"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_Toc163472373 \h </w:instrText>
            </w:r>
            <w:r w:rsidR="007A488A">
              <w:rPr>
                <w:webHidden/>
              </w:rPr>
            </w:r>
            <w:r w:rsidR="007A488A">
              <w:rPr>
                <w:webHidden/>
              </w:rPr>
              <w:fldChar w:fldCharType="separate"/>
            </w:r>
            <w:r w:rsidR="001C08DA">
              <w:rPr>
                <w:webHidden/>
              </w:rPr>
              <w:t>20</w:t>
            </w:r>
            <w:r w:rsidR="007A488A">
              <w:rPr>
                <w:webHidden/>
              </w:rPr>
              <w:fldChar w:fldCharType="end"/>
            </w:r>
          </w:hyperlink>
        </w:p>
        <w:p w14:paraId="284136B4" w14:textId="4773E1EC" w:rsidR="007A488A" w:rsidRDefault="00B03403">
          <w:pPr>
            <w:pStyle w:val="TOC3"/>
            <w:rPr>
              <w:rFonts w:eastAsiaTheme="minorEastAsia"/>
              <w:kern w:val="2"/>
              <w:lang w:eastAsia="en-AU"/>
              <w14:ligatures w14:val="standardContextual"/>
            </w:rPr>
          </w:pPr>
          <w:hyperlink w:anchor="_Toc163472374"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_Toc163472374 \h </w:instrText>
            </w:r>
            <w:r w:rsidR="007A488A">
              <w:rPr>
                <w:webHidden/>
              </w:rPr>
            </w:r>
            <w:r w:rsidR="007A488A">
              <w:rPr>
                <w:webHidden/>
              </w:rPr>
              <w:fldChar w:fldCharType="separate"/>
            </w:r>
            <w:r w:rsidR="001C08DA">
              <w:rPr>
                <w:webHidden/>
              </w:rPr>
              <w:t>20</w:t>
            </w:r>
            <w:r w:rsidR="007A488A">
              <w:rPr>
                <w:webHidden/>
              </w:rPr>
              <w:fldChar w:fldCharType="end"/>
            </w:r>
          </w:hyperlink>
        </w:p>
        <w:p w14:paraId="68DC6ADC" w14:textId="276879EA" w:rsidR="007A488A" w:rsidRDefault="00B03403">
          <w:pPr>
            <w:pStyle w:val="TOC3"/>
            <w:rPr>
              <w:rFonts w:eastAsiaTheme="minorEastAsia"/>
              <w:kern w:val="2"/>
              <w:lang w:eastAsia="en-AU"/>
              <w14:ligatures w14:val="standardContextual"/>
            </w:rPr>
          </w:pPr>
          <w:hyperlink w:anchor="_Toc163472375"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_Toc163472375 \h </w:instrText>
            </w:r>
            <w:r w:rsidR="007A488A">
              <w:rPr>
                <w:webHidden/>
              </w:rPr>
            </w:r>
            <w:r w:rsidR="007A488A">
              <w:rPr>
                <w:webHidden/>
              </w:rPr>
              <w:fldChar w:fldCharType="separate"/>
            </w:r>
            <w:r w:rsidR="001C08DA">
              <w:rPr>
                <w:webHidden/>
              </w:rPr>
              <w:t>21</w:t>
            </w:r>
            <w:r w:rsidR="007A488A">
              <w:rPr>
                <w:webHidden/>
              </w:rPr>
              <w:fldChar w:fldCharType="end"/>
            </w:r>
          </w:hyperlink>
        </w:p>
        <w:p w14:paraId="6AFC6119" w14:textId="7159FD40" w:rsidR="007A488A" w:rsidRDefault="00B03403">
          <w:pPr>
            <w:pStyle w:val="TOC2"/>
            <w:rPr>
              <w:rFonts w:eastAsiaTheme="minorEastAsia"/>
              <w:kern w:val="2"/>
              <w:lang w:eastAsia="en-AU"/>
              <w14:ligatures w14:val="standardContextual"/>
            </w:rPr>
          </w:pPr>
          <w:hyperlink w:anchor="_Toc163472376" w:history="1">
            <w:r w:rsidR="007A488A" w:rsidRPr="00720C91">
              <w:rPr>
                <w:rStyle w:val="Hyperlink"/>
              </w:rPr>
              <w:t>Minister for Corrections</w:t>
            </w:r>
            <w:r w:rsidR="007A488A">
              <w:rPr>
                <w:webHidden/>
              </w:rPr>
              <w:tab/>
            </w:r>
            <w:r w:rsidR="007A488A">
              <w:rPr>
                <w:webHidden/>
              </w:rPr>
              <w:fldChar w:fldCharType="begin"/>
            </w:r>
            <w:r w:rsidR="007A488A">
              <w:rPr>
                <w:webHidden/>
              </w:rPr>
              <w:instrText xml:space="preserve"> PAGEREF _Toc163472376 \h </w:instrText>
            </w:r>
            <w:r w:rsidR="007A488A">
              <w:rPr>
                <w:webHidden/>
              </w:rPr>
            </w:r>
            <w:r w:rsidR="007A488A">
              <w:rPr>
                <w:webHidden/>
              </w:rPr>
              <w:fldChar w:fldCharType="separate"/>
            </w:r>
            <w:r w:rsidR="001C08DA">
              <w:rPr>
                <w:webHidden/>
              </w:rPr>
              <w:t>21</w:t>
            </w:r>
            <w:r w:rsidR="007A488A">
              <w:rPr>
                <w:webHidden/>
              </w:rPr>
              <w:fldChar w:fldCharType="end"/>
            </w:r>
          </w:hyperlink>
        </w:p>
        <w:p w14:paraId="6F25DA7D" w14:textId="7FC8ECE6" w:rsidR="007A488A" w:rsidRDefault="00B03403">
          <w:pPr>
            <w:pStyle w:val="TOC3"/>
            <w:rPr>
              <w:rFonts w:eastAsiaTheme="minorEastAsia"/>
              <w:kern w:val="2"/>
              <w:lang w:eastAsia="en-AU"/>
              <w14:ligatures w14:val="standardContextual"/>
            </w:rPr>
          </w:pPr>
          <w:hyperlink w:anchor="_Toc163472377"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_Toc163472377 \h </w:instrText>
            </w:r>
            <w:r w:rsidR="007A488A">
              <w:rPr>
                <w:webHidden/>
              </w:rPr>
            </w:r>
            <w:r w:rsidR="007A488A">
              <w:rPr>
                <w:webHidden/>
              </w:rPr>
              <w:fldChar w:fldCharType="separate"/>
            </w:r>
            <w:r w:rsidR="001C08DA">
              <w:rPr>
                <w:webHidden/>
              </w:rPr>
              <w:t>21</w:t>
            </w:r>
            <w:r w:rsidR="007A488A">
              <w:rPr>
                <w:webHidden/>
              </w:rPr>
              <w:fldChar w:fldCharType="end"/>
            </w:r>
          </w:hyperlink>
        </w:p>
        <w:p w14:paraId="1A3BE885" w14:textId="482EB2B5" w:rsidR="007A488A" w:rsidRDefault="00B03403">
          <w:pPr>
            <w:pStyle w:val="TOC3"/>
            <w:rPr>
              <w:rFonts w:eastAsiaTheme="minorEastAsia"/>
              <w:kern w:val="2"/>
              <w:lang w:eastAsia="en-AU"/>
              <w14:ligatures w14:val="standardContextual"/>
            </w:rPr>
          </w:pPr>
          <w:hyperlink w:anchor="_Toc163472378"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_Toc163472378 \h </w:instrText>
            </w:r>
            <w:r w:rsidR="007A488A">
              <w:rPr>
                <w:webHidden/>
              </w:rPr>
            </w:r>
            <w:r w:rsidR="007A488A">
              <w:rPr>
                <w:webHidden/>
              </w:rPr>
              <w:fldChar w:fldCharType="separate"/>
            </w:r>
            <w:r w:rsidR="001C08DA">
              <w:rPr>
                <w:webHidden/>
              </w:rPr>
              <w:t>21</w:t>
            </w:r>
            <w:r w:rsidR="007A488A">
              <w:rPr>
                <w:webHidden/>
              </w:rPr>
              <w:fldChar w:fldCharType="end"/>
            </w:r>
          </w:hyperlink>
        </w:p>
        <w:p w14:paraId="0753FA94" w14:textId="59E404B6" w:rsidR="007A488A" w:rsidRDefault="00B03403">
          <w:pPr>
            <w:pStyle w:val="TOC3"/>
            <w:rPr>
              <w:rFonts w:eastAsiaTheme="minorEastAsia"/>
              <w:kern w:val="2"/>
              <w:lang w:eastAsia="en-AU"/>
              <w14:ligatures w14:val="standardContextual"/>
            </w:rPr>
          </w:pPr>
          <w:hyperlink w:anchor="_Toc163472379"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_Toc163472379 \h </w:instrText>
            </w:r>
            <w:r w:rsidR="007A488A">
              <w:rPr>
                <w:webHidden/>
              </w:rPr>
            </w:r>
            <w:r w:rsidR="007A488A">
              <w:rPr>
                <w:webHidden/>
              </w:rPr>
              <w:fldChar w:fldCharType="separate"/>
            </w:r>
            <w:r w:rsidR="001C08DA">
              <w:rPr>
                <w:webHidden/>
              </w:rPr>
              <w:t>22</w:t>
            </w:r>
            <w:r w:rsidR="007A488A">
              <w:rPr>
                <w:webHidden/>
              </w:rPr>
              <w:fldChar w:fldCharType="end"/>
            </w:r>
          </w:hyperlink>
        </w:p>
        <w:p w14:paraId="3BC0C573" w14:textId="55FABCEC" w:rsidR="007A488A" w:rsidRDefault="00B03403">
          <w:pPr>
            <w:pStyle w:val="TOC2"/>
            <w:rPr>
              <w:rFonts w:eastAsiaTheme="minorEastAsia"/>
              <w:kern w:val="2"/>
              <w:lang w:eastAsia="en-AU"/>
              <w14:ligatures w14:val="standardContextual"/>
            </w:rPr>
          </w:pPr>
          <w:hyperlink w:anchor="_Toc163472380" w:history="1">
            <w:r w:rsidR="007A488A" w:rsidRPr="00720C91">
              <w:rPr>
                <w:rStyle w:val="Hyperlink"/>
              </w:rPr>
              <w:t>Minister for Gaming</w:t>
            </w:r>
            <w:r w:rsidR="007A488A">
              <w:rPr>
                <w:webHidden/>
              </w:rPr>
              <w:tab/>
            </w:r>
            <w:r w:rsidR="007A488A">
              <w:rPr>
                <w:webHidden/>
              </w:rPr>
              <w:fldChar w:fldCharType="begin"/>
            </w:r>
            <w:r w:rsidR="007A488A">
              <w:rPr>
                <w:webHidden/>
              </w:rPr>
              <w:instrText xml:space="preserve"> PAGEREF _Toc163472380 \h </w:instrText>
            </w:r>
            <w:r w:rsidR="007A488A">
              <w:rPr>
                <w:webHidden/>
              </w:rPr>
            </w:r>
            <w:r w:rsidR="007A488A">
              <w:rPr>
                <w:webHidden/>
              </w:rPr>
              <w:fldChar w:fldCharType="separate"/>
            </w:r>
            <w:r w:rsidR="001C08DA">
              <w:rPr>
                <w:webHidden/>
              </w:rPr>
              <w:t>26</w:t>
            </w:r>
            <w:r w:rsidR="007A488A">
              <w:rPr>
                <w:webHidden/>
              </w:rPr>
              <w:fldChar w:fldCharType="end"/>
            </w:r>
          </w:hyperlink>
        </w:p>
        <w:p w14:paraId="6D63A3C4" w14:textId="08D8F4CA" w:rsidR="007A488A" w:rsidRDefault="00B03403">
          <w:pPr>
            <w:pStyle w:val="TOC3"/>
            <w:rPr>
              <w:rFonts w:eastAsiaTheme="minorEastAsia"/>
              <w:kern w:val="2"/>
              <w:lang w:eastAsia="en-AU"/>
              <w14:ligatures w14:val="standardContextual"/>
            </w:rPr>
          </w:pPr>
          <w:hyperlink w:anchor="_Toc163472381"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_Toc163472381 \h </w:instrText>
            </w:r>
            <w:r w:rsidR="007A488A">
              <w:rPr>
                <w:webHidden/>
              </w:rPr>
            </w:r>
            <w:r w:rsidR="007A488A">
              <w:rPr>
                <w:webHidden/>
              </w:rPr>
              <w:fldChar w:fldCharType="separate"/>
            </w:r>
            <w:r w:rsidR="001C08DA">
              <w:rPr>
                <w:webHidden/>
              </w:rPr>
              <w:t>26</w:t>
            </w:r>
            <w:r w:rsidR="007A488A">
              <w:rPr>
                <w:webHidden/>
              </w:rPr>
              <w:fldChar w:fldCharType="end"/>
            </w:r>
          </w:hyperlink>
        </w:p>
        <w:p w14:paraId="228E91FD" w14:textId="06EFC042" w:rsidR="007A488A" w:rsidRDefault="00B03403">
          <w:pPr>
            <w:pStyle w:val="TOC3"/>
            <w:rPr>
              <w:rFonts w:eastAsiaTheme="minorEastAsia"/>
              <w:kern w:val="2"/>
              <w:lang w:eastAsia="en-AU"/>
              <w14:ligatures w14:val="standardContextual"/>
            </w:rPr>
          </w:pPr>
          <w:hyperlink w:anchor="_Toc163472382"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_Toc163472382 \h </w:instrText>
            </w:r>
            <w:r w:rsidR="007A488A">
              <w:rPr>
                <w:webHidden/>
              </w:rPr>
            </w:r>
            <w:r w:rsidR="007A488A">
              <w:rPr>
                <w:webHidden/>
              </w:rPr>
              <w:fldChar w:fldCharType="separate"/>
            </w:r>
            <w:r w:rsidR="001C08DA">
              <w:rPr>
                <w:webHidden/>
              </w:rPr>
              <w:t>26</w:t>
            </w:r>
            <w:r w:rsidR="007A488A">
              <w:rPr>
                <w:webHidden/>
              </w:rPr>
              <w:fldChar w:fldCharType="end"/>
            </w:r>
          </w:hyperlink>
        </w:p>
        <w:p w14:paraId="52834D15" w14:textId="013EDD5C" w:rsidR="007A488A" w:rsidRDefault="00B03403">
          <w:pPr>
            <w:pStyle w:val="TOC3"/>
            <w:rPr>
              <w:rFonts w:eastAsiaTheme="minorEastAsia"/>
              <w:kern w:val="2"/>
              <w:lang w:eastAsia="en-AU"/>
              <w14:ligatures w14:val="standardContextual"/>
            </w:rPr>
          </w:pPr>
          <w:hyperlink w:anchor="_Toc163472383"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_Toc163472383 \h </w:instrText>
            </w:r>
            <w:r w:rsidR="007A488A">
              <w:rPr>
                <w:webHidden/>
              </w:rPr>
            </w:r>
            <w:r w:rsidR="007A488A">
              <w:rPr>
                <w:webHidden/>
              </w:rPr>
              <w:fldChar w:fldCharType="separate"/>
            </w:r>
            <w:r w:rsidR="001C08DA">
              <w:rPr>
                <w:webHidden/>
              </w:rPr>
              <w:t>27</w:t>
            </w:r>
            <w:r w:rsidR="007A488A">
              <w:rPr>
                <w:webHidden/>
              </w:rPr>
              <w:fldChar w:fldCharType="end"/>
            </w:r>
          </w:hyperlink>
        </w:p>
        <w:p w14:paraId="123104FC" w14:textId="25C6DC3E" w:rsidR="007A488A" w:rsidRDefault="00B03403">
          <w:pPr>
            <w:pStyle w:val="TOC2"/>
            <w:rPr>
              <w:rFonts w:eastAsiaTheme="minorEastAsia"/>
              <w:kern w:val="2"/>
              <w:lang w:eastAsia="en-AU"/>
              <w14:ligatures w14:val="standardContextual"/>
            </w:rPr>
          </w:pPr>
          <w:hyperlink w:anchor="_Toc163472384" w:history="1">
            <w:r w:rsidR="007A488A" w:rsidRPr="00720C91">
              <w:rPr>
                <w:rStyle w:val="Hyperlink"/>
              </w:rPr>
              <w:t>Minister for Human Rights</w:t>
            </w:r>
            <w:r w:rsidR="007A488A">
              <w:rPr>
                <w:webHidden/>
              </w:rPr>
              <w:tab/>
            </w:r>
            <w:r w:rsidR="007A488A">
              <w:rPr>
                <w:webHidden/>
              </w:rPr>
              <w:fldChar w:fldCharType="begin"/>
            </w:r>
            <w:r w:rsidR="007A488A">
              <w:rPr>
                <w:webHidden/>
              </w:rPr>
              <w:instrText xml:space="preserve"> PAGEREF _Toc163472384 \h </w:instrText>
            </w:r>
            <w:r w:rsidR="007A488A">
              <w:rPr>
                <w:webHidden/>
              </w:rPr>
            </w:r>
            <w:r w:rsidR="007A488A">
              <w:rPr>
                <w:webHidden/>
              </w:rPr>
              <w:fldChar w:fldCharType="separate"/>
            </w:r>
            <w:r w:rsidR="001C08DA">
              <w:rPr>
                <w:webHidden/>
              </w:rPr>
              <w:t>30</w:t>
            </w:r>
            <w:r w:rsidR="007A488A">
              <w:rPr>
                <w:webHidden/>
              </w:rPr>
              <w:fldChar w:fldCharType="end"/>
            </w:r>
          </w:hyperlink>
        </w:p>
        <w:p w14:paraId="7D98EFAA" w14:textId="56662FFA" w:rsidR="007A488A" w:rsidRDefault="00B03403">
          <w:pPr>
            <w:pStyle w:val="TOC3"/>
            <w:rPr>
              <w:rFonts w:eastAsiaTheme="minorEastAsia"/>
              <w:kern w:val="2"/>
              <w:lang w:eastAsia="en-AU"/>
              <w14:ligatures w14:val="standardContextual"/>
            </w:rPr>
          </w:pPr>
          <w:hyperlink w:anchor="_Toc163472385"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_Toc163472385 \h </w:instrText>
            </w:r>
            <w:r w:rsidR="007A488A">
              <w:rPr>
                <w:webHidden/>
              </w:rPr>
            </w:r>
            <w:r w:rsidR="007A488A">
              <w:rPr>
                <w:webHidden/>
              </w:rPr>
              <w:fldChar w:fldCharType="separate"/>
            </w:r>
            <w:r w:rsidR="001C08DA">
              <w:rPr>
                <w:webHidden/>
              </w:rPr>
              <w:t>30</w:t>
            </w:r>
            <w:r w:rsidR="007A488A">
              <w:rPr>
                <w:webHidden/>
              </w:rPr>
              <w:fldChar w:fldCharType="end"/>
            </w:r>
          </w:hyperlink>
        </w:p>
        <w:p w14:paraId="6F2F4ED5" w14:textId="4E2F4590" w:rsidR="007A488A" w:rsidRDefault="00B03403">
          <w:pPr>
            <w:pStyle w:val="TOC3"/>
            <w:rPr>
              <w:rFonts w:eastAsiaTheme="minorEastAsia"/>
              <w:kern w:val="2"/>
              <w:lang w:eastAsia="en-AU"/>
              <w14:ligatures w14:val="standardContextual"/>
            </w:rPr>
          </w:pPr>
          <w:hyperlink w:anchor="_Toc163472386"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_Toc163472386 \h </w:instrText>
            </w:r>
            <w:r w:rsidR="007A488A">
              <w:rPr>
                <w:webHidden/>
              </w:rPr>
            </w:r>
            <w:r w:rsidR="007A488A">
              <w:rPr>
                <w:webHidden/>
              </w:rPr>
              <w:fldChar w:fldCharType="separate"/>
            </w:r>
            <w:r w:rsidR="001C08DA">
              <w:rPr>
                <w:webHidden/>
              </w:rPr>
              <w:t>31</w:t>
            </w:r>
            <w:r w:rsidR="007A488A">
              <w:rPr>
                <w:webHidden/>
              </w:rPr>
              <w:fldChar w:fldCharType="end"/>
            </w:r>
          </w:hyperlink>
        </w:p>
        <w:p w14:paraId="04F027CF" w14:textId="58ABB92E" w:rsidR="007A488A" w:rsidRDefault="00B03403">
          <w:pPr>
            <w:pStyle w:val="TOC2"/>
            <w:rPr>
              <w:rFonts w:eastAsiaTheme="minorEastAsia"/>
              <w:kern w:val="2"/>
              <w:lang w:eastAsia="en-AU"/>
              <w14:ligatures w14:val="standardContextual"/>
            </w:rPr>
          </w:pPr>
          <w:hyperlink w:anchor="_Toc163472387" w:history="1">
            <w:r w:rsidR="007A488A" w:rsidRPr="00720C91">
              <w:rPr>
                <w:rStyle w:val="Hyperlink"/>
              </w:rPr>
              <w:t>Minister for Police and Emergency Services</w:t>
            </w:r>
            <w:r w:rsidR="007A488A">
              <w:rPr>
                <w:webHidden/>
              </w:rPr>
              <w:tab/>
            </w:r>
            <w:r w:rsidR="007A488A">
              <w:rPr>
                <w:webHidden/>
              </w:rPr>
              <w:fldChar w:fldCharType="begin"/>
            </w:r>
            <w:r w:rsidR="007A488A">
              <w:rPr>
                <w:webHidden/>
              </w:rPr>
              <w:instrText xml:space="preserve"> PAGEREF _Toc163472387 \h </w:instrText>
            </w:r>
            <w:r w:rsidR="007A488A">
              <w:rPr>
                <w:webHidden/>
              </w:rPr>
            </w:r>
            <w:r w:rsidR="007A488A">
              <w:rPr>
                <w:webHidden/>
              </w:rPr>
              <w:fldChar w:fldCharType="separate"/>
            </w:r>
            <w:r w:rsidR="001C08DA">
              <w:rPr>
                <w:webHidden/>
              </w:rPr>
              <w:t>31</w:t>
            </w:r>
            <w:r w:rsidR="007A488A">
              <w:rPr>
                <w:webHidden/>
              </w:rPr>
              <w:fldChar w:fldCharType="end"/>
            </w:r>
          </w:hyperlink>
        </w:p>
        <w:p w14:paraId="0C33EF5E" w14:textId="50B6CE2F" w:rsidR="007A488A" w:rsidRDefault="00B03403">
          <w:pPr>
            <w:pStyle w:val="TOC3"/>
            <w:rPr>
              <w:rFonts w:eastAsiaTheme="minorEastAsia"/>
              <w:kern w:val="2"/>
              <w:lang w:eastAsia="en-AU"/>
              <w14:ligatures w14:val="standardContextual"/>
            </w:rPr>
          </w:pPr>
          <w:hyperlink w:anchor="_Toc163472388"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_Toc163472388 \h </w:instrText>
            </w:r>
            <w:r w:rsidR="007A488A">
              <w:rPr>
                <w:webHidden/>
              </w:rPr>
            </w:r>
            <w:r w:rsidR="007A488A">
              <w:rPr>
                <w:webHidden/>
              </w:rPr>
              <w:fldChar w:fldCharType="separate"/>
            </w:r>
            <w:r w:rsidR="001C08DA">
              <w:rPr>
                <w:webHidden/>
              </w:rPr>
              <w:t>31</w:t>
            </w:r>
            <w:r w:rsidR="007A488A">
              <w:rPr>
                <w:webHidden/>
              </w:rPr>
              <w:fldChar w:fldCharType="end"/>
            </w:r>
          </w:hyperlink>
        </w:p>
        <w:p w14:paraId="3F72A158" w14:textId="6B0809E3" w:rsidR="007A488A" w:rsidRDefault="00B03403">
          <w:pPr>
            <w:pStyle w:val="TOC3"/>
            <w:rPr>
              <w:rFonts w:eastAsiaTheme="minorEastAsia"/>
              <w:kern w:val="2"/>
              <w:lang w:eastAsia="en-AU"/>
              <w14:ligatures w14:val="standardContextual"/>
            </w:rPr>
          </w:pPr>
          <w:hyperlink w:anchor="_Toc163472389"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_Toc163472389 \h </w:instrText>
            </w:r>
            <w:r w:rsidR="007A488A">
              <w:rPr>
                <w:webHidden/>
              </w:rPr>
            </w:r>
            <w:r w:rsidR="007A488A">
              <w:rPr>
                <w:webHidden/>
              </w:rPr>
              <w:fldChar w:fldCharType="separate"/>
            </w:r>
            <w:r w:rsidR="001C08DA">
              <w:rPr>
                <w:webHidden/>
              </w:rPr>
              <w:t>31</w:t>
            </w:r>
            <w:r w:rsidR="007A488A">
              <w:rPr>
                <w:webHidden/>
              </w:rPr>
              <w:fldChar w:fldCharType="end"/>
            </w:r>
          </w:hyperlink>
        </w:p>
        <w:p w14:paraId="2BA48FA7" w14:textId="228250FE" w:rsidR="007A488A" w:rsidRDefault="00B03403">
          <w:pPr>
            <w:pStyle w:val="TOC2"/>
            <w:rPr>
              <w:rFonts w:eastAsiaTheme="minorEastAsia"/>
              <w:kern w:val="2"/>
              <w:lang w:eastAsia="en-AU"/>
              <w14:ligatures w14:val="standardContextual"/>
            </w:rPr>
          </w:pPr>
          <w:hyperlink w:anchor="_Toc163472390" w:history="1">
            <w:r w:rsidR="007A488A" w:rsidRPr="00720C91">
              <w:rPr>
                <w:rStyle w:val="Hyperlink"/>
              </w:rPr>
              <w:t>Special Minister of State</w:t>
            </w:r>
            <w:r w:rsidR="007A488A">
              <w:rPr>
                <w:webHidden/>
              </w:rPr>
              <w:tab/>
            </w:r>
            <w:r w:rsidR="007A488A">
              <w:rPr>
                <w:webHidden/>
              </w:rPr>
              <w:fldChar w:fldCharType="begin"/>
            </w:r>
            <w:r w:rsidR="007A488A">
              <w:rPr>
                <w:webHidden/>
              </w:rPr>
              <w:instrText xml:space="preserve"> PAGEREF _Toc163472390 \h </w:instrText>
            </w:r>
            <w:r w:rsidR="007A488A">
              <w:rPr>
                <w:webHidden/>
              </w:rPr>
            </w:r>
            <w:r w:rsidR="007A488A">
              <w:rPr>
                <w:webHidden/>
              </w:rPr>
              <w:fldChar w:fldCharType="separate"/>
            </w:r>
            <w:r w:rsidR="001C08DA">
              <w:rPr>
                <w:webHidden/>
              </w:rPr>
              <w:t>32</w:t>
            </w:r>
            <w:r w:rsidR="007A488A">
              <w:rPr>
                <w:webHidden/>
              </w:rPr>
              <w:fldChar w:fldCharType="end"/>
            </w:r>
          </w:hyperlink>
        </w:p>
        <w:p w14:paraId="6327B59C" w14:textId="07EC64E0" w:rsidR="007A488A" w:rsidRDefault="00B03403">
          <w:pPr>
            <w:pStyle w:val="TOC3"/>
            <w:rPr>
              <w:rFonts w:eastAsiaTheme="minorEastAsia"/>
              <w:kern w:val="2"/>
              <w:lang w:eastAsia="en-AU"/>
              <w14:ligatures w14:val="standardContextual"/>
            </w:rPr>
          </w:pPr>
          <w:hyperlink w:anchor="_Toc163472391" w:history="1">
            <w:r w:rsidR="007A488A" w:rsidRPr="00720C91">
              <w:rPr>
                <w:rStyle w:val="Hyperlink"/>
              </w:rPr>
              <w:t>Administrative arrangements</w:t>
            </w:r>
            <w:r w:rsidR="007A488A">
              <w:rPr>
                <w:webHidden/>
              </w:rPr>
              <w:tab/>
            </w:r>
            <w:r w:rsidR="007A488A">
              <w:rPr>
                <w:webHidden/>
              </w:rPr>
              <w:fldChar w:fldCharType="begin"/>
            </w:r>
            <w:r w:rsidR="007A488A">
              <w:rPr>
                <w:webHidden/>
              </w:rPr>
              <w:instrText xml:space="preserve"> PAGEREF _Toc163472391 \h </w:instrText>
            </w:r>
            <w:r w:rsidR="007A488A">
              <w:rPr>
                <w:webHidden/>
              </w:rPr>
            </w:r>
            <w:r w:rsidR="007A488A">
              <w:rPr>
                <w:webHidden/>
              </w:rPr>
              <w:fldChar w:fldCharType="separate"/>
            </w:r>
            <w:r w:rsidR="001C08DA">
              <w:rPr>
                <w:webHidden/>
              </w:rPr>
              <w:t>32</w:t>
            </w:r>
            <w:r w:rsidR="007A488A">
              <w:rPr>
                <w:webHidden/>
              </w:rPr>
              <w:fldChar w:fldCharType="end"/>
            </w:r>
          </w:hyperlink>
        </w:p>
        <w:p w14:paraId="056F0781" w14:textId="3496A874" w:rsidR="007A488A" w:rsidRDefault="00B03403">
          <w:pPr>
            <w:pStyle w:val="TOC3"/>
            <w:rPr>
              <w:rFonts w:eastAsiaTheme="minorEastAsia"/>
              <w:kern w:val="2"/>
              <w:lang w:eastAsia="en-AU"/>
              <w14:ligatures w14:val="standardContextual"/>
            </w:rPr>
          </w:pPr>
          <w:hyperlink w:anchor="_Toc163472392"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_Toc163472392 \h </w:instrText>
            </w:r>
            <w:r w:rsidR="007A488A">
              <w:rPr>
                <w:webHidden/>
              </w:rPr>
            </w:r>
            <w:r w:rsidR="007A488A">
              <w:rPr>
                <w:webHidden/>
              </w:rPr>
              <w:fldChar w:fldCharType="separate"/>
            </w:r>
            <w:r w:rsidR="001C08DA">
              <w:rPr>
                <w:webHidden/>
              </w:rPr>
              <w:t>32</w:t>
            </w:r>
            <w:r w:rsidR="007A488A">
              <w:rPr>
                <w:webHidden/>
              </w:rPr>
              <w:fldChar w:fldCharType="end"/>
            </w:r>
          </w:hyperlink>
        </w:p>
        <w:p w14:paraId="0F7F8D93" w14:textId="4C649B53" w:rsidR="007A488A" w:rsidRDefault="00B03403">
          <w:pPr>
            <w:pStyle w:val="TOC2"/>
            <w:rPr>
              <w:rFonts w:eastAsiaTheme="minorEastAsia"/>
              <w:kern w:val="2"/>
              <w:lang w:eastAsia="en-AU"/>
              <w14:ligatures w14:val="standardContextual"/>
            </w:rPr>
          </w:pPr>
          <w:hyperlink w:anchor="_Toc163472393" w:history="1">
            <w:r w:rsidR="007A488A" w:rsidRPr="00720C91">
              <w:rPr>
                <w:rStyle w:val="Hyperlink"/>
              </w:rPr>
              <w:t>Sentence Administration Board</w:t>
            </w:r>
            <w:r w:rsidR="007A488A">
              <w:rPr>
                <w:webHidden/>
              </w:rPr>
              <w:tab/>
            </w:r>
            <w:r w:rsidR="007A488A">
              <w:rPr>
                <w:webHidden/>
              </w:rPr>
              <w:fldChar w:fldCharType="begin"/>
            </w:r>
            <w:r w:rsidR="007A488A">
              <w:rPr>
                <w:webHidden/>
              </w:rPr>
              <w:instrText xml:space="preserve"> PAGEREF _Toc163472393 \h </w:instrText>
            </w:r>
            <w:r w:rsidR="007A488A">
              <w:rPr>
                <w:webHidden/>
              </w:rPr>
            </w:r>
            <w:r w:rsidR="007A488A">
              <w:rPr>
                <w:webHidden/>
              </w:rPr>
              <w:fldChar w:fldCharType="separate"/>
            </w:r>
            <w:r w:rsidR="001C08DA">
              <w:rPr>
                <w:webHidden/>
              </w:rPr>
              <w:t>33</w:t>
            </w:r>
            <w:r w:rsidR="007A488A">
              <w:rPr>
                <w:webHidden/>
              </w:rPr>
              <w:fldChar w:fldCharType="end"/>
            </w:r>
          </w:hyperlink>
        </w:p>
        <w:p w14:paraId="2B66EC3D" w14:textId="199CA5D9" w:rsidR="007A488A" w:rsidRDefault="00B03403">
          <w:pPr>
            <w:pStyle w:val="TOC3"/>
            <w:rPr>
              <w:rFonts w:eastAsiaTheme="minorEastAsia"/>
              <w:kern w:val="2"/>
              <w:lang w:eastAsia="en-AU"/>
              <w14:ligatures w14:val="standardContextual"/>
            </w:rPr>
          </w:pPr>
          <w:hyperlink w:anchor="_Toc163472394"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_Toc163472394 \h </w:instrText>
            </w:r>
            <w:r w:rsidR="007A488A">
              <w:rPr>
                <w:webHidden/>
              </w:rPr>
            </w:r>
            <w:r w:rsidR="007A488A">
              <w:rPr>
                <w:webHidden/>
              </w:rPr>
              <w:fldChar w:fldCharType="separate"/>
            </w:r>
            <w:r w:rsidR="001C08DA">
              <w:rPr>
                <w:webHidden/>
              </w:rPr>
              <w:t>33</w:t>
            </w:r>
            <w:r w:rsidR="007A488A">
              <w:rPr>
                <w:webHidden/>
              </w:rPr>
              <w:fldChar w:fldCharType="end"/>
            </w:r>
          </w:hyperlink>
        </w:p>
        <w:p w14:paraId="26819D9A" w14:textId="0CE6D5E9"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95" w:history="1">
            <w:r w:rsidR="007A488A" w:rsidRPr="00720C91">
              <w:rPr>
                <w:rStyle w:val="Hyperlink"/>
              </w:rPr>
              <w:t>11.</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Legal Aid ACT</w:t>
            </w:r>
            <w:r w:rsidR="007A488A">
              <w:rPr>
                <w:webHidden/>
              </w:rPr>
              <w:tab/>
            </w:r>
            <w:r w:rsidR="007A488A">
              <w:rPr>
                <w:webHidden/>
              </w:rPr>
              <w:fldChar w:fldCharType="begin"/>
            </w:r>
            <w:r w:rsidR="007A488A">
              <w:rPr>
                <w:webHidden/>
              </w:rPr>
              <w:instrText xml:space="preserve"> PAGEREF _Toc163472395 \h </w:instrText>
            </w:r>
            <w:r w:rsidR="007A488A">
              <w:rPr>
                <w:webHidden/>
              </w:rPr>
            </w:r>
            <w:r w:rsidR="007A488A">
              <w:rPr>
                <w:webHidden/>
              </w:rPr>
              <w:fldChar w:fldCharType="separate"/>
            </w:r>
            <w:r w:rsidR="001C08DA">
              <w:rPr>
                <w:webHidden/>
              </w:rPr>
              <w:t>34</w:t>
            </w:r>
            <w:r w:rsidR="007A488A">
              <w:rPr>
                <w:webHidden/>
              </w:rPr>
              <w:fldChar w:fldCharType="end"/>
            </w:r>
          </w:hyperlink>
        </w:p>
        <w:p w14:paraId="5587F4AF" w14:textId="04C314C4" w:rsidR="007A488A" w:rsidRDefault="00B03403">
          <w:pPr>
            <w:pStyle w:val="TOC3"/>
            <w:rPr>
              <w:rFonts w:eastAsiaTheme="minorEastAsia"/>
              <w:kern w:val="2"/>
              <w:lang w:eastAsia="en-AU"/>
              <w14:ligatures w14:val="standardContextual"/>
            </w:rPr>
          </w:pPr>
          <w:hyperlink w:anchor="_Toc163472396"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_Toc163472396 \h </w:instrText>
            </w:r>
            <w:r w:rsidR="007A488A">
              <w:rPr>
                <w:webHidden/>
              </w:rPr>
            </w:r>
            <w:r w:rsidR="007A488A">
              <w:rPr>
                <w:webHidden/>
              </w:rPr>
              <w:fldChar w:fldCharType="separate"/>
            </w:r>
            <w:r w:rsidR="001C08DA">
              <w:rPr>
                <w:webHidden/>
              </w:rPr>
              <w:t>34</w:t>
            </w:r>
            <w:r w:rsidR="007A488A">
              <w:rPr>
                <w:webHidden/>
              </w:rPr>
              <w:fldChar w:fldCharType="end"/>
            </w:r>
          </w:hyperlink>
        </w:p>
        <w:p w14:paraId="5BC2D250" w14:textId="6543F750" w:rsidR="007A488A" w:rsidRDefault="00B03403">
          <w:pPr>
            <w:pStyle w:val="TOC3"/>
            <w:rPr>
              <w:rFonts w:eastAsiaTheme="minorEastAsia"/>
              <w:kern w:val="2"/>
              <w:lang w:eastAsia="en-AU"/>
              <w14:ligatures w14:val="standardContextual"/>
            </w:rPr>
          </w:pPr>
          <w:hyperlink w:anchor="_Toc163472397"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_Toc163472397 \h </w:instrText>
            </w:r>
            <w:r w:rsidR="007A488A">
              <w:rPr>
                <w:webHidden/>
              </w:rPr>
            </w:r>
            <w:r w:rsidR="007A488A">
              <w:rPr>
                <w:webHidden/>
              </w:rPr>
              <w:fldChar w:fldCharType="separate"/>
            </w:r>
            <w:r w:rsidR="001C08DA">
              <w:rPr>
                <w:webHidden/>
              </w:rPr>
              <w:t>34</w:t>
            </w:r>
            <w:r w:rsidR="007A488A">
              <w:rPr>
                <w:webHidden/>
              </w:rPr>
              <w:fldChar w:fldCharType="end"/>
            </w:r>
          </w:hyperlink>
        </w:p>
        <w:p w14:paraId="5C0B20C0" w14:textId="21375CF7"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98" w:history="1">
            <w:r w:rsidR="007A488A" w:rsidRPr="00720C91">
              <w:rPr>
                <w:rStyle w:val="Hyperlink"/>
              </w:rPr>
              <w:t>12.</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Office of the Director of Public Prosecutions</w:t>
            </w:r>
            <w:r w:rsidR="007A488A">
              <w:rPr>
                <w:webHidden/>
              </w:rPr>
              <w:tab/>
            </w:r>
            <w:r w:rsidR="007A488A">
              <w:rPr>
                <w:webHidden/>
              </w:rPr>
              <w:fldChar w:fldCharType="begin"/>
            </w:r>
            <w:r w:rsidR="007A488A">
              <w:rPr>
                <w:webHidden/>
              </w:rPr>
              <w:instrText xml:space="preserve"> PAGEREF _Toc163472398 \h </w:instrText>
            </w:r>
            <w:r w:rsidR="007A488A">
              <w:rPr>
                <w:webHidden/>
              </w:rPr>
            </w:r>
            <w:r w:rsidR="007A488A">
              <w:rPr>
                <w:webHidden/>
              </w:rPr>
              <w:fldChar w:fldCharType="separate"/>
            </w:r>
            <w:r w:rsidR="001C08DA">
              <w:rPr>
                <w:webHidden/>
              </w:rPr>
              <w:t>36</w:t>
            </w:r>
            <w:r w:rsidR="007A488A">
              <w:rPr>
                <w:webHidden/>
              </w:rPr>
              <w:fldChar w:fldCharType="end"/>
            </w:r>
          </w:hyperlink>
        </w:p>
        <w:p w14:paraId="31F44FDA" w14:textId="7580709D" w:rsidR="007A488A" w:rsidRDefault="00B03403">
          <w:pPr>
            <w:pStyle w:val="TOC3"/>
            <w:rPr>
              <w:rFonts w:eastAsiaTheme="minorEastAsia"/>
              <w:kern w:val="2"/>
              <w:lang w:eastAsia="en-AU"/>
              <w14:ligatures w14:val="standardContextual"/>
            </w:rPr>
          </w:pPr>
          <w:hyperlink w:anchor="_Toc163472399"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_Toc163472399 \h </w:instrText>
            </w:r>
            <w:r w:rsidR="007A488A">
              <w:rPr>
                <w:webHidden/>
              </w:rPr>
            </w:r>
            <w:r w:rsidR="007A488A">
              <w:rPr>
                <w:webHidden/>
              </w:rPr>
              <w:fldChar w:fldCharType="separate"/>
            </w:r>
            <w:r w:rsidR="001C08DA">
              <w:rPr>
                <w:webHidden/>
              </w:rPr>
              <w:t>36</w:t>
            </w:r>
            <w:r w:rsidR="007A488A">
              <w:rPr>
                <w:webHidden/>
              </w:rPr>
              <w:fldChar w:fldCharType="end"/>
            </w:r>
          </w:hyperlink>
        </w:p>
        <w:p w14:paraId="04A81978" w14:textId="03A2E250" w:rsidR="007A488A" w:rsidRDefault="00B03403">
          <w:pPr>
            <w:pStyle w:val="TOC3"/>
            <w:rPr>
              <w:rFonts w:eastAsiaTheme="minorEastAsia"/>
              <w:kern w:val="2"/>
              <w:lang w:eastAsia="en-AU"/>
              <w14:ligatures w14:val="standardContextual"/>
            </w:rPr>
          </w:pPr>
          <w:hyperlink w:anchor="_Toc163472400" w:history="1">
            <w:r w:rsidR="007A488A" w:rsidRPr="00720C91">
              <w:rPr>
                <w:rStyle w:val="Hyperlink"/>
              </w:rPr>
              <w:t>Key Issues</w:t>
            </w:r>
            <w:r w:rsidR="007A488A">
              <w:rPr>
                <w:webHidden/>
              </w:rPr>
              <w:tab/>
            </w:r>
            <w:r w:rsidR="007A488A">
              <w:rPr>
                <w:webHidden/>
              </w:rPr>
              <w:fldChar w:fldCharType="begin"/>
            </w:r>
            <w:r w:rsidR="007A488A">
              <w:rPr>
                <w:webHidden/>
              </w:rPr>
              <w:instrText xml:space="preserve"> PAGEREF _Toc163472400 \h </w:instrText>
            </w:r>
            <w:r w:rsidR="007A488A">
              <w:rPr>
                <w:webHidden/>
              </w:rPr>
            </w:r>
            <w:r w:rsidR="007A488A">
              <w:rPr>
                <w:webHidden/>
              </w:rPr>
              <w:fldChar w:fldCharType="separate"/>
            </w:r>
            <w:r w:rsidR="001C08DA">
              <w:rPr>
                <w:webHidden/>
              </w:rPr>
              <w:t>36</w:t>
            </w:r>
            <w:r w:rsidR="007A488A">
              <w:rPr>
                <w:webHidden/>
              </w:rPr>
              <w:fldChar w:fldCharType="end"/>
            </w:r>
          </w:hyperlink>
        </w:p>
        <w:p w14:paraId="3FE5B7B5" w14:textId="5824B439"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01" w:history="1">
            <w:r w:rsidR="007A488A" w:rsidRPr="00720C91">
              <w:rPr>
                <w:rStyle w:val="Hyperlink"/>
              </w:rPr>
              <w:t>13.</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Office of the Public Trustee and Guardian</w:t>
            </w:r>
            <w:r w:rsidR="007A488A">
              <w:rPr>
                <w:webHidden/>
              </w:rPr>
              <w:tab/>
            </w:r>
            <w:r w:rsidR="007A488A">
              <w:rPr>
                <w:webHidden/>
              </w:rPr>
              <w:fldChar w:fldCharType="begin"/>
            </w:r>
            <w:r w:rsidR="007A488A">
              <w:rPr>
                <w:webHidden/>
              </w:rPr>
              <w:instrText xml:space="preserve"> PAGEREF _Toc163472401 \h </w:instrText>
            </w:r>
            <w:r w:rsidR="007A488A">
              <w:rPr>
                <w:webHidden/>
              </w:rPr>
            </w:r>
            <w:r w:rsidR="007A488A">
              <w:rPr>
                <w:webHidden/>
              </w:rPr>
              <w:fldChar w:fldCharType="separate"/>
            </w:r>
            <w:r w:rsidR="001C08DA">
              <w:rPr>
                <w:webHidden/>
              </w:rPr>
              <w:t>38</w:t>
            </w:r>
            <w:r w:rsidR="007A488A">
              <w:rPr>
                <w:webHidden/>
              </w:rPr>
              <w:fldChar w:fldCharType="end"/>
            </w:r>
          </w:hyperlink>
        </w:p>
        <w:p w14:paraId="6AC56D8C" w14:textId="3C87E596" w:rsidR="007A488A" w:rsidRDefault="00B03403">
          <w:pPr>
            <w:pStyle w:val="TOC3"/>
            <w:rPr>
              <w:rFonts w:eastAsiaTheme="minorEastAsia"/>
              <w:kern w:val="2"/>
              <w:lang w:eastAsia="en-AU"/>
              <w14:ligatures w14:val="standardContextual"/>
            </w:rPr>
          </w:pPr>
          <w:hyperlink w:anchor="_Toc163472402"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_Toc163472402 \h </w:instrText>
            </w:r>
            <w:r w:rsidR="007A488A">
              <w:rPr>
                <w:webHidden/>
              </w:rPr>
            </w:r>
            <w:r w:rsidR="007A488A">
              <w:rPr>
                <w:webHidden/>
              </w:rPr>
              <w:fldChar w:fldCharType="separate"/>
            </w:r>
            <w:r w:rsidR="001C08DA">
              <w:rPr>
                <w:webHidden/>
              </w:rPr>
              <w:t>38</w:t>
            </w:r>
            <w:r w:rsidR="007A488A">
              <w:rPr>
                <w:webHidden/>
              </w:rPr>
              <w:fldChar w:fldCharType="end"/>
            </w:r>
          </w:hyperlink>
        </w:p>
        <w:p w14:paraId="3308890C" w14:textId="6B223FF0"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03" w:history="1">
            <w:r w:rsidR="007A488A" w:rsidRPr="00720C91">
              <w:rPr>
                <w:rStyle w:val="Hyperlink"/>
              </w:rPr>
              <w:t>14.</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Official Visitor Scheme</w:t>
            </w:r>
            <w:r w:rsidR="007A488A">
              <w:rPr>
                <w:webHidden/>
              </w:rPr>
              <w:tab/>
            </w:r>
            <w:r w:rsidR="007A488A">
              <w:rPr>
                <w:webHidden/>
              </w:rPr>
              <w:fldChar w:fldCharType="begin"/>
            </w:r>
            <w:r w:rsidR="007A488A">
              <w:rPr>
                <w:webHidden/>
              </w:rPr>
              <w:instrText xml:space="preserve"> PAGEREF _Toc163472403 \h </w:instrText>
            </w:r>
            <w:r w:rsidR="007A488A">
              <w:rPr>
                <w:webHidden/>
              </w:rPr>
            </w:r>
            <w:r w:rsidR="007A488A">
              <w:rPr>
                <w:webHidden/>
              </w:rPr>
              <w:fldChar w:fldCharType="separate"/>
            </w:r>
            <w:r w:rsidR="001C08DA">
              <w:rPr>
                <w:webHidden/>
              </w:rPr>
              <w:t>39</w:t>
            </w:r>
            <w:r w:rsidR="007A488A">
              <w:rPr>
                <w:webHidden/>
              </w:rPr>
              <w:fldChar w:fldCharType="end"/>
            </w:r>
          </w:hyperlink>
        </w:p>
        <w:p w14:paraId="697E6E7E" w14:textId="23FF4DCE" w:rsidR="007A488A" w:rsidRDefault="00B03403">
          <w:pPr>
            <w:pStyle w:val="TOC3"/>
            <w:rPr>
              <w:rFonts w:eastAsiaTheme="minorEastAsia"/>
              <w:kern w:val="2"/>
              <w:lang w:eastAsia="en-AU"/>
              <w14:ligatures w14:val="standardContextual"/>
            </w:rPr>
          </w:pPr>
          <w:hyperlink w:anchor="_Toc163472404"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_Toc163472404 \h </w:instrText>
            </w:r>
            <w:r w:rsidR="007A488A">
              <w:rPr>
                <w:webHidden/>
              </w:rPr>
            </w:r>
            <w:r w:rsidR="007A488A">
              <w:rPr>
                <w:webHidden/>
              </w:rPr>
              <w:fldChar w:fldCharType="separate"/>
            </w:r>
            <w:r w:rsidR="001C08DA">
              <w:rPr>
                <w:webHidden/>
              </w:rPr>
              <w:t>39</w:t>
            </w:r>
            <w:r w:rsidR="007A488A">
              <w:rPr>
                <w:webHidden/>
              </w:rPr>
              <w:fldChar w:fldCharType="end"/>
            </w:r>
          </w:hyperlink>
        </w:p>
        <w:p w14:paraId="3261CF83" w14:textId="2574DBC3"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05" w:history="1">
            <w:r w:rsidR="007A488A" w:rsidRPr="00720C91">
              <w:rPr>
                <w:rStyle w:val="Hyperlink"/>
              </w:rPr>
              <w:t>15.</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Judicial Council</w:t>
            </w:r>
            <w:r w:rsidR="007A488A">
              <w:rPr>
                <w:webHidden/>
              </w:rPr>
              <w:tab/>
            </w:r>
            <w:r w:rsidR="007A488A">
              <w:rPr>
                <w:webHidden/>
              </w:rPr>
              <w:fldChar w:fldCharType="begin"/>
            </w:r>
            <w:r w:rsidR="007A488A">
              <w:rPr>
                <w:webHidden/>
              </w:rPr>
              <w:instrText xml:space="preserve"> PAGEREF _Toc163472405 \h </w:instrText>
            </w:r>
            <w:r w:rsidR="007A488A">
              <w:rPr>
                <w:webHidden/>
              </w:rPr>
            </w:r>
            <w:r w:rsidR="007A488A">
              <w:rPr>
                <w:webHidden/>
              </w:rPr>
              <w:fldChar w:fldCharType="separate"/>
            </w:r>
            <w:r w:rsidR="001C08DA">
              <w:rPr>
                <w:webHidden/>
              </w:rPr>
              <w:t>41</w:t>
            </w:r>
            <w:r w:rsidR="007A488A">
              <w:rPr>
                <w:webHidden/>
              </w:rPr>
              <w:fldChar w:fldCharType="end"/>
            </w:r>
          </w:hyperlink>
        </w:p>
        <w:p w14:paraId="6D62921B" w14:textId="461E0059" w:rsidR="007A488A" w:rsidRDefault="00B03403">
          <w:pPr>
            <w:pStyle w:val="TOC3"/>
            <w:rPr>
              <w:rFonts w:eastAsiaTheme="minorEastAsia"/>
              <w:kern w:val="2"/>
              <w:lang w:eastAsia="en-AU"/>
              <w14:ligatures w14:val="standardContextual"/>
            </w:rPr>
          </w:pPr>
          <w:hyperlink w:anchor="_Toc163472406"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_Toc163472406 \h </w:instrText>
            </w:r>
            <w:r w:rsidR="007A488A">
              <w:rPr>
                <w:webHidden/>
              </w:rPr>
            </w:r>
            <w:r w:rsidR="007A488A">
              <w:rPr>
                <w:webHidden/>
              </w:rPr>
              <w:fldChar w:fldCharType="separate"/>
            </w:r>
            <w:r w:rsidR="001C08DA">
              <w:rPr>
                <w:webHidden/>
              </w:rPr>
              <w:t>41</w:t>
            </w:r>
            <w:r w:rsidR="007A488A">
              <w:rPr>
                <w:webHidden/>
              </w:rPr>
              <w:fldChar w:fldCharType="end"/>
            </w:r>
          </w:hyperlink>
        </w:p>
        <w:p w14:paraId="798BF484" w14:textId="098A0211"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07" w:history="1">
            <w:r w:rsidR="007A488A" w:rsidRPr="00720C91">
              <w:rPr>
                <w:rStyle w:val="Hyperlink"/>
              </w:rPr>
              <w:t>16.</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Solicitor-General</w:t>
            </w:r>
            <w:r w:rsidR="007A488A">
              <w:rPr>
                <w:webHidden/>
              </w:rPr>
              <w:tab/>
            </w:r>
            <w:r w:rsidR="007A488A">
              <w:rPr>
                <w:webHidden/>
              </w:rPr>
              <w:fldChar w:fldCharType="begin"/>
            </w:r>
            <w:r w:rsidR="007A488A">
              <w:rPr>
                <w:webHidden/>
              </w:rPr>
              <w:instrText xml:space="preserve"> PAGEREF _Toc163472407 \h </w:instrText>
            </w:r>
            <w:r w:rsidR="007A488A">
              <w:rPr>
                <w:webHidden/>
              </w:rPr>
            </w:r>
            <w:r w:rsidR="007A488A">
              <w:rPr>
                <w:webHidden/>
              </w:rPr>
              <w:fldChar w:fldCharType="separate"/>
            </w:r>
            <w:r w:rsidR="001C08DA">
              <w:rPr>
                <w:webHidden/>
              </w:rPr>
              <w:t>42</w:t>
            </w:r>
            <w:r w:rsidR="007A488A">
              <w:rPr>
                <w:webHidden/>
              </w:rPr>
              <w:fldChar w:fldCharType="end"/>
            </w:r>
          </w:hyperlink>
        </w:p>
        <w:p w14:paraId="09305C93" w14:textId="11B42F48" w:rsidR="007A488A" w:rsidRDefault="00B03403">
          <w:pPr>
            <w:pStyle w:val="TOC3"/>
            <w:rPr>
              <w:rFonts w:eastAsiaTheme="minorEastAsia"/>
              <w:kern w:val="2"/>
              <w:lang w:eastAsia="en-AU"/>
              <w14:ligatures w14:val="standardContextual"/>
            </w:rPr>
          </w:pPr>
          <w:hyperlink w:anchor="_Toc163472408" w:history="1">
            <w:r w:rsidR="007A488A" w:rsidRPr="00720C91">
              <w:rPr>
                <w:rStyle w:val="Hyperlink"/>
              </w:rPr>
              <w:t>Matters considered</w:t>
            </w:r>
            <w:r w:rsidR="007A488A">
              <w:rPr>
                <w:webHidden/>
              </w:rPr>
              <w:tab/>
            </w:r>
            <w:r w:rsidR="007A488A">
              <w:rPr>
                <w:webHidden/>
              </w:rPr>
              <w:fldChar w:fldCharType="begin"/>
            </w:r>
            <w:r w:rsidR="007A488A">
              <w:rPr>
                <w:webHidden/>
              </w:rPr>
              <w:instrText xml:space="preserve"> PAGEREF _Toc163472408 \h </w:instrText>
            </w:r>
            <w:r w:rsidR="007A488A">
              <w:rPr>
                <w:webHidden/>
              </w:rPr>
            </w:r>
            <w:r w:rsidR="007A488A">
              <w:rPr>
                <w:webHidden/>
              </w:rPr>
              <w:fldChar w:fldCharType="separate"/>
            </w:r>
            <w:r w:rsidR="001C08DA">
              <w:rPr>
                <w:webHidden/>
              </w:rPr>
              <w:t>42</w:t>
            </w:r>
            <w:r w:rsidR="007A488A">
              <w:rPr>
                <w:webHidden/>
              </w:rPr>
              <w:fldChar w:fldCharType="end"/>
            </w:r>
          </w:hyperlink>
        </w:p>
        <w:p w14:paraId="1F5C272E" w14:textId="70D9E0D1"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09" w:history="1">
            <w:r w:rsidR="007A488A" w:rsidRPr="00720C91">
              <w:rPr>
                <w:rStyle w:val="Hyperlink"/>
              </w:rPr>
              <w:t>17.</w:t>
            </w:r>
            <w:r w:rsidR="007A488A">
              <w:rPr>
                <w:rFonts w:asciiTheme="minorHAnsi" w:eastAsiaTheme="minorEastAsia" w:hAnsiTheme="minorHAnsi"/>
                <w:b w:val="0"/>
                <w:bCs w:val="0"/>
                <w:color w:val="auto"/>
                <w:w w:val="100"/>
                <w:kern w:val="2"/>
                <w:sz w:val="22"/>
                <w:lang w:eastAsia="en-AU"/>
                <w14:ligatures w14:val="standardContextual"/>
              </w:rPr>
              <w:tab/>
            </w:r>
            <w:r w:rsidR="007A488A" w:rsidRPr="00720C91">
              <w:rPr>
                <w:rStyle w:val="Hyperlink"/>
              </w:rPr>
              <w:t>Conclusion</w:t>
            </w:r>
            <w:r w:rsidR="007A488A">
              <w:rPr>
                <w:webHidden/>
              </w:rPr>
              <w:tab/>
            </w:r>
            <w:r w:rsidR="007A488A">
              <w:rPr>
                <w:webHidden/>
              </w:rPr>
              <w:fldChar w:fldCharType="begin"/>
            </w:r>
            <w:r w:rsidR="007A488A">
              <w:rPr>
                <w:webHidden/>
              </w:rPr>
              <w:instrText xml:space="preserve"> PAGEREF _Toc163472409 \h </w:instrText>
            </w:r>
            <w:r w:rsidR="007A488A">
              <w:rPr>
                <w:webHidden/>
              </w:rPr>
            </w:r>
            <w:r w:rsidR="007A488A">
              <w:rPr>
                <w:webHidden/>
              </w:rPr>
              <w:fldChar w:fldCharType="separate"/>
            </w:r>
            <w:r w:rsidR="001C08DA">
              <w:rPr>
                <w:webHidden/>
              </w:rPr>
              <w:t>43</w:t>
            </w:r>
            <w:r w:rsidR="007A488A">
              <w:rPr>
                <w:webHidden/>
              </w:rPr>
              <w:fldChar w:fldCharType="end"/>
            </w:r>
          </w:hyperlink>
        </w:p>
        <w:p w14:paraId="2D57D6E5" w14:textId="23D6CD04"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10" w:history="1">
            <w:r w:rsidR="007A488A" w:rsidRPr="00720C91">
              <w:rPr>
                <w:rStyle w:val="Hyperlink"/>
              </w:rPr>
              <w:t>Appendix A: Witnesses</w:t>
            </w:r>
            <w:r w:rsidR="007A488A">
              <w:rPr>
                <w:webHidden/>
              </w:rPr>
              <w:tab/>
            </w:r>
            <w:r w:rsidR="007A488A">
              <w:rPr>
                <w:webHidden/>
              </w:rPr>
              <w:fldChar w:fldCharType="begin"/>
            </w:r>
            <w:r w:rsidR="007A488A">
              <w:rPr>
                <w:webHidden/>
              </w:rPr>
              <w:instrText xml:space="preserve"> PAGEREF _Toc163472410 \h </w:instrText>
            </w:r>
            <w:r w:rsidR="007A488A">
              <w:rPr>
                <w:webHidden/>
              </w:rPr>
            </w:r>
            <w:r w:rsidR="007A488A">
              <w:rPr>
                <w:webHidden/>
              </w:rPr>
              <w:fldChar w:fldCharType="separate"/>
            </w:r>
            <w:r w:rsidR="001C08DA">
              <w:rPr>
                <w:webHidden/>
              </w:rPr>
              <w:t>44</w:t>
            </w:r>
            <w:r w:rsidR="007A488A">
              <w:rPr>
                <w:webHidden/>
              </w:rPr>
              <w:fldChar w:fldCharType="end"/>
            </w:r>
          </w:hyperlink>
        </w:p>
        <w:p w14:paraId="1DDBD819" w14:textId="16E7EF22" w:rsidR="007A488A" w:rsidRDefault="00B03403">
          <w:pPr>
            <w:pStyle w:val="TOC3"/>
            <w:rPr>
              <w:rFonts w:eastAsiaTheme="minorEastAsia"/>
              <w:kern w:val="2"/>
              <w:lang w:eastAsia="en-AU"/>
              <w14:ligatures w14:val="standardContextual"/>
            </w:rPr>
          </w:pPr>
          <w:hyperlink w:anchor="_Toc163472411" w:history="1">
            <w:r w:rsidR="007A488A" w:rsidRPr="00720C91">
              <w:rPr>
                <w:rStyle w:val="Hyperlink"/>
              </w:rPr>
              <w:t>Monday, 13 November 2023</w:t>
            </w:r>
            <w:r w:rsidR="007A488A">
              <w:rPr>
                <w:webHidden/>
              </w:rPr>
              <w:tab/>
            </w:r>
            <w:r w:rsidR="007A488A">
              <w:rPr>
                <w:webHidden/>
              </w:rPr>
              <w:fldChar w:fldCharType="begin"/>
            </w:r>
            <w:r w:rsidR="007A488A">
              <w:rPr>
                <w:webHidden/>
              </w:rPr>
              <w:instrText xml:space="preserve"> PAGEREF _Toc163472411 \h </w:instrText>
            </w:r>
            <w:r w:rsidR="007A488A">
              <w:rPr>
                <w:webHidden/>
              </w:rPr>
            </w:r>
            <w:r w:rsidR="007A488A">
              <w:rPr>
                <w:webHidden/>
              </w:rPr>
              <w:fldChar w:fldCharType="separate"/>
            </w:r>
            <w:r w:rsidR="001C08DA">
              <w:rPr>
                <w:webHidden/>
              </w:rPr>
              <w:t>44</w:t>
            </w:r>
            <w:r w:rsidR="007A488A">
              <w:rPr>
                <w:webHidden/>
              </w:rPr>
              <w:fldChar w:fldCharType="end"/>
            </w:r>
          </w:hyperlink>
        </w:p>
        <w:p w14:paraId="15FE06CF" w14:textId="1DB4CF4C" w:rsidR="007A488A" w:rsidRDefault="00B03403">
          <w:pPr>
            <w:pStyle w:val="TOC3"/>
            <w:rPr>
              <w:rFonts w:eastAsiaTheme="minorEastAsia"/>
              <w:kern w:val="2"/>
              <w:lang w:eastAsia="en-AU"/>
              <w14:ligatures w14:val="standardContextual"/>
            </w:rPr>
          </w:pPr>
          <w:hyperlink w:anchor="_Toc163472412" w:history="1">
            <w:r w:rsidR="007A488A" w:rsidRPr="00720C91">
              <w:rPr>
                <w:rStyle w:val="Hyperlink"/>
              </w:rPr>
              <w:t>Tuesday, 14 November 2023</w:t>
            </w:r>
            <w:r w:rsidR="007A488A">
              <w:rPr>
                <w:webHidden/>
              </w:rPr>
              <w:tab/>
            </w:r>
            <w:r w:rsidR="007A488A">
              <w:rPr>
                <w:webHidden/>
              </w:rPr>
              <w:fldChar w:fldCharType="begin"/>
            </w:r>
            <w:r w:rsidR="007A488A">
              <w:rPr>
                <w:webHidden/>
              </w:rPr>
              <w:instrText xml:space="preserve"> PAGEREF _Toc163472412 \h </w:instrText>
            </w:r>
            <w:r w:rsidR="007A488A">
              <w:rPr>
                <w:webHidden/>
              </w:rPr>
            </w:r>
            <w:r w:rsidR="007A488A">
              <w:rPr>
                <w:webHidden/>
              </w:rPr>
              <w:fldChar w:fldCharType="separate"/>
            </w:r>
            <w:r w:rsidR="001C08DA">
              <w:rPr>
                <w:webHidden/>
              </w:rPr>
              <w:t>44</w:t>
            </w:r>
            <w:r w:rsidR="007A488A">
              <w:rPr>
                <w:webHidden/>
              </w:rPr>
              <w:fldChar w:fldCharType="end"/>
            </w:r>
          </w:hyperlink>
        </w:p>
        <w:p w14:paraId="4D57F0DD" w14:textId="47969911" w:rsidR="007A488A" w:rsidRDefault="00B03403">
          <w:pPr>
            <w:pStyle w:val="TOC3"/>
            <w:rPr>
              <w:rFonts w:eastAsiaTheme="minorEastAsia"/>
              <w:kern w:val="2"/>
              <w:lang w:eastAsia="en-AU"/>
              <w14:ligatures w14:val="standardContextual"/>
            </w:rPr>
          </w:pPr>
          <w:hyperlink w:anchor="_Toc163472413" w:history="1">
            <w:r w:rsidR="007A488A" w:rsidRPr="00720C91">
              <w:rPr>
                <w:rStyle w:val="Hyperlink"/>
              </w:rPr>
              <w:t>Friday, 17 November 2023</w:t>
            </w:r>
            <w:r w:rsidR="007A488A">
              <w:rPr>
                <w:webHidden/>
              </w:rPr>
              <w:tab/>
            </w:r>
            <w:r w:rsidR="007A488A">
              <w:rPr>
                <w:webHidden/>
              </w:rPr>
              <w:fldChar w:fldCharType="begin"/>
            </w:r>
            <w:r w:rsidR="007A488A">
              <w:rPr>
                <w:webHidden/>
              </w:rPr>
              <w:instrText xml:space="preserve"> PAGEREF _Toc163472413 \h </w:instrText>
            </w:r>
            <w:r w:rsidR="007A488A">
              <w:rPr>
                <w:webHidden/>
              </w:rPr>
            </w:r>
            <w:r w:rsidR="007A488A">
              <w:rPr>
                <w:webHidden/>
              </w:rPr>
              <w:fldChar w:fldCharType="separate"/>
            </w:r>
            <w:r w:rsidR="001C08DA">
              <w:rPr>
                <w:webHidden/>
              </w:rPr>
              <w:t>45</w:t>
            </w:r>
            <w:r w:rsidR="007A488A">
              <w:rPr>
                <w:webHidden/>
              </w:rPr>
              <w:fldChar w:fldCharType="end"/>
            </w:r>
          </w:hyperlink>
        </w:p>
        <w:p w14:paraId="41C03AEE" w14:textId="46EAD85F" w:rsidR="007A488A" w:rsidRDefault="00B03403">
          <w:pPr>
            <w:pStyle w:val="TOC3"/>
            <w:rPr>
              <w:rFonts w:eastAsiaTheme="minorEastAsia"/>
              <w:kern w:val="2"/>
              <w:lang w:eastAsia="en-AU"/>
              <w14:ligatures w14:val="standardContextual"/>
            </w:rPr>
          </w:pPr>
          <w:hyperlink w:anchor="_Toc163472414" w:history="1">
            <w:r w:rsidR="007A488A" w:rsidRPr="00720C91">
              <w:rPr>
                <w:rStyle w:val="Hyperlink"/>
              </w:rPr>
              <w:t>Tuesday, 21 November 2023</w:t>
            </w:r>
            <w:r w:rsidR="007A488A">
              <w:rPr>
                <w:webHidden/>
              </w:rPr>
              <w:tab/>
            </w:r>
            <w:r w:rsidR="007A488A">
              <w:rPr>
                <w:webHidden/>
              </w:rPr>
              <w:fldChar w:fldCharType="begin"/>
            </w:r>
            <w:r w:rsidR="007A488A">
              <w:rPr>
                <w:webHidden/>
              </w:rPr>
              <w:instrText xml:space="preserve"> PAGEREF _Toc163472414 \h </w:instrText>
            </w:r>
            <w:r w:rsidR="007A488A">
              <w:rPr>
                <w:webHidden/>
              </w:rPr>
            </w:r>
            <w:r w:rsidR="007A488A">
              <w:rPr>
                <w:webHidden/>
              </w:rPr>
              <w:fldChar w:fldCharType="separate"/>
            </w:r>
            <w:r w:rsidR="001C08DA">
              <w:rPr>
                <w:webHidden/>
              </w:rPr>
              <w:t>46</w:t>
            </w:r>
            <w:r w:rsidR="007A488A">
              <w:rPr>
                <w:webHidden/>
              </w:rPr>
              <w:fldChar w:fldCharType="end"/>
            </w:r>
          </w:hyperlink>
        </w:p>
        <w:p w14:paraId="06A1A4D7" w14:textId="30CBE779" w:rsidR="007A488A" w:rsidRDefault="00B03403">
          <w:pPr>
            <w:pStyle w:val="TOC3"/>
            <w:rPr>
              <w:rFonts w:eastAsiaTheme="minorEastAsia"/>
              <w:kern w:val="2"/>
              <w:lang w:eastAsia="en-AU"/>
              <w14:ligatures w14:val="standardContextual"/>
            </w:rPr>
          </w:pPr>
          <w:hyperlink w:anchor="_Toc163472415" w:history="1">
            <w:r w:rsidR="007A488A" w:rsidRPr="00720C91">
              <w:rPr>
                <w:rStyle w:val="Hyperlink"/>
              </w:rPr>
              <w:t>Wednesday, 22 November 2023</w:t>
            </w:r>
            <w:r w:rsidR="007A488A">
              <w:rPr>
                <w:webHidden/>
              </w:rPr>
              <w:tab/>
            </w:r>
            <w:r w:rsidR="007A488A">
              <w:rPr>
                <w:webHidden/>
              </w:rPr>
              <w:fldChar w:fldCharType="begin"/>
            </w:r>
            <w:r w:rsidR="007A488A">
              <w:rPr>
                <w:webHidden/>
              </w:rPr>
              <w:instrText xml:space="preserve"> PAGEREF _Toc163472415 \h </w:instrText>
            </w:r>
            <w:r w:rsidR="007A488A">
              <w:rPr>
                <w:webHidden/>
              </w:rPr>
            </w:r>
            <w:r w:rsidR="007A488A">
              <w:rPr>
                <w:webHidden/>
              </w:rPr>
              <w:fldChar w:fldCharType="separate"/>
            </w:r>
            <w:r w:rsidR="001C08DA">
              <w:rPr>
                <w:webHidden/>
              </w:rPr>
              <w:t>46</w:t>
            </w:r>
            <w:r w:rsidR="007A488A">
              <w:rPr>
                <w:webHidden/>
              </w:rPr>
              <w:fldChar w:fldCharType="end"/>
            </w:r>
          </w:hyperlink>
        </w:p>
        <w:p w14:paraId="023D808F" w14:textId="3ED3CE7E" w:rsidR="007A488A" w:rsidRDefault="00B03403">
          <w:pPr>
            <w:pStyle w:val="TOC3"/>
            <w:rPr>
              <w:rFonts w:eastAsiaTheme="minorEastAsia"/>
              <w:kern w:val="2"/>
              <w:lang w:eastAsia="en-AU"/>
              <w14:ligatures w14:val="standardContextual"/>
            </w:rPr>
          </w:pPr>
          <w:hyperlink w:anchor="_Toc163472416" w:history="1">
            <w:r w:rsidR="007A488A" w:rsidRPr="00720C91">
              <w:rPr>
                <w:rStyle w:val="Hyperlink"/>
              </w:rPr>
              <w:t>Thursday, 23 November 2023</w:t>
            </w:r>
            <w:r w:rsidR="007A488A">
              <w:rPr>
                <w:webHidden/>
              </w:rPr>
              <w:tab/>
            </w:r>
            <w:r w:rsidR="007A488A">
              <w:rPr>
                <w:webHidden/>
              </w:rPr>
              <w:fldChar w:fldCharType="begin"/>
            </w:r>
            <w:r w:rsidR="007A488A">
              <w:rPr>
                <w:webHidden/>
              </w:rPr>
              <w:instrText xml:space="preserve"> PAGEREF _Toc163472416 \h </w:instrText>
            </w:r>
            <w:r w:rsidR="007A488A">
              <w:rPr>
                <w:webHidden/>
              </w:rPr>
            </w:r>
            <w:r w:rsidR="007A488A">
              <w:rPr>
                <w:webHidden/>
              </w:rPr>
              <w:fldChar w:fldCharType="separate"/>
            </w:r>
            <w:r w:rsidR="001C08DA">
              <w:rPr>
                <w:webHidden/>
              </w:rPr>
              <w:t>47</w:t>
            </w:r>
            <w:r w:rsidR="007A488A">
              <w:rPr>
                <w:webHidden/>
              </w:rPr>
              <w:fldChar w:fldCharType="end"/>
            </w:r>
          </w:hyperlink>
        </w:p>
        <w:p w14:paraId="0C79A71F" w14:textId="0FDE9093" w:rsidR="007A488A" w:rsidRDefault="00B03403">
          <w:pPr>
            <w:pStyle w:val="TOC3"/>
            <w:rPr>
              <w:rFonts w:eastAsiaTheme="minorEastAsia"/>
              <w:kern w:val="2"/>
              <w:lang w:eastAsia="en-AU"/>
              <w14:ligatures w14:val="standardContextual"/>
            </w:rPr>
          </w:pPr>
          <w:hyperlink w:anchor="_Toc163472417" w:history="1">
            <w:r w:rsidR="007A488A" w:rsidRPr="00720C91">
              <w:rPr>
                <w:rStyle w:val="Hyperlink"/>
              </w:rPr>
              <w:t>Friday, 24 November 2023</w:t>
            </w:r>
            <w:r w:rsidR="007A488A">
              <w:rPr>
                <w:webHidden/>
              </w:rPr>
              <w:tab/>
            </w:r>
            <w:r w:rsidR="007A488A">
              <w:rPr>
                <w:webHidden/>
              </w:rPr>
              <w:fldChar w:fldCharType="begin"/>
            </w:r>
            <w:r w:rsidR="007A488A">
              <w:rPr>
                <w:webHidden/>
              </w:rPr>
              <w:instrText xml:space="preserve"> PAGEREF _Toc163472417 \h </w:instrText>
            </w:r>
            <w:r w:rsidR="007A488A">
              <w:rPr>
                <w:webHidden/>
              </w:rPr>
            </w:r>
            <w:r w:rsidR="007A488A">
              <w:rPr>
                <w:webHidden/>
              </w:rPr>
              <w:fldChar w:fldCharType="separate"/>
            </w:r>
            <w:r w:rsidR="001C08DA">
              <w:rPr>
                <w:webHidden/>
              </w:rPr>
              <w:t>47</w:t>
            </w:r>
            <w:r w:rsidR="007A488A">
              <w:rPr>
                <w:webHidden/>
              </w:rPr>
              <w:fldChar w:fldCharType="end"/>
            </w:r>
          </w:hyperlink>
        </w:p>
        <w:p w14:paraId="320D1A72" w14:textId="54886AA2"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18" w:history="1">
            <w:r w:rsidR="007A488A" w:rsidRPr="00720C91">
              <w:rPr>
                <w:rStyle w:val="Hyperlink"/>
              </w:rPr>
              <w:t>Appendix B: Questions on Notice and Questions Taken on Notice</w:t>
            </w:r>
            <w:r w:rsidR="007A488A">
              <w:rPr>
                <w:webHidden/>
              </w:rPr>
              <w:tab/>
            </w:r>
            <w:r w:rsidR="007A488A">
              <w:rPr>
                <w:webHidden/>
              </w:rPr>
              <w:fldChar w:fldCharType="begin"/>
            </w:r>
            <w:r w:rsidR="007A488A">
              <w:rPr>
                <w:webHidden/>
              </w:rPr>
              <w:instrText xml:space="preserve"> PAGEREF _Toc163472418 \h </w:instrText>
            </w:r>
            <w:r w:rsidR="007A488A">
              <w:rPr>
                <w:webHidden/>
              </w:rPr>
            </w:r>
            <w:r w:rsidR="007A488A">
              <w:rPr>
                <w:webHidden/>
              </w:rPr>
              <w:fldChar w:fldCharType="separate"/>
            </w:r>
            <w:r w:rsidR="001C08DA">
              <w:rPr>
                <w:webHidden/>
              </w:rPr>
              <w:t>48</w:t>
            </w:r>
            <w:r w:rsidR="007A488A">
              <w:rPr>
                <w:webHidden/>
              </w:rPr>
              <w:fldChar w:fldCharType="end"/>
            </w:r>
          </w:hyperlink>
        </w:p>
        <w:p w14:paraId="3BBC4B24" w14:textId="27BB1B37" w:rsidR="007A488A" w:rsidRDefault="00B03403">
          <w:pPr>
            <w:pStyle w:val="TOC2"/>
            <w:rPr>
              <w:rFonts w:eastAsiaTheme="minorEastAsia"/>
              <w:kern w:val="2"/>
              <w:lang w:eastAsia="en-AU"/>
              <w14:ligatures w14:val="standardContextual"/>
            </w:rPr>
          </w:pPr>
          <w:hyperlink w:anchor="_Toc163472419" w:history="1">
            <w:r w:rsidR="007A488A" w:rsidRPr="00720C91">
              <w:rPr>
                <w:rStyle w:val="Hyperlink"/>
              </w:rPr>
              <w:t>Questions on Notice</w:t>
            </w:r>
            <w:r w:rsidR="007A488A">
              <w:rPr>
                <w:webHidden/>
              </w:rPr>
              <w:tab/>
            </w:r>
            <w:r w:rsidR="007A488A">
              <w:rPr>
                <w:webHidden/>
              </w:rPr>
              <w:fldChar w:fldCharType="begin"/>
            </w:r>
            <w:r w:rsidR="007A488A">
              <w:rPr>
                <w:webHidden/>
              </w:rPr>
              <w:instrText xml:space="preserve"> PAGEREF _Toc163472419 \h </w:instrText>
            </w:r>
            <w:r w:rsidR="007A488A">
              <w:rPr>
                <w:webHidden/>
              </w:rPr>
            </w:r>
            <w:r w:rsidR="007A488A">
              <w:rPr>
                <w:webHidden/>
              </w:rPr>
              <w:fldChar w:fldCharType="separate"/>
            </w:r>
            <w:r w:rsidR="001C08DA">
              <w:rPr>
                <w:webHidden/>
              </w:rPr>
              <w:t>48</w:t>
            </w:r>
            <w:r w:rsidR="007A488A">
              <w:rPr>
                <w:webHidden/>
              </w:rPr>
              <w:fldChar w:fldCharType="end"/>
            </w:r>
          </w:hyperlink>
        </w:p>
        <w:p w14:paraId="419B7676" w14:textId="07CFD4BF" w:rsidR="007A488A" w:rsidRDefault="00B03403">
          <w:pPr>
            <w:pStyle w:val="TOC2"/>
            <w:rPr>
              <w:rFonts w:eastAsiaTheme="minorEastAsia"/>
              <w:kern w:val="2"/>
              <w:lang w:eastAsia="en-AU"/>
              <w14:ligatures w14:val="standardContextual"/>
            </w:rPr>
          </w:pPr>
          <w:hyperlink w:anchor="_Toc163472420" w:history="1">
            <w:r w:rsidR="007A488A" w:rsidRPr="00720C91">
              <w:rPr>
                <w:rStyle w:val="Hyperlink"/>
              </w:rPr>
              <w:t>Questions Taken on Notice</w:t>
            </w:r>
            <w:r w:rsidR="007A488A">
              <w:rPr>
                <w:webHidden/>
              </w:rPr>
              <w:tab/>
            </w:r>
            <w:r w:rsidR="007A488A">
              <w:rPr>
                <w:webHidden/>
              </w:rPr>
              <w:fldChar w:fldCharType="begin"/>
            </w:r>
            <w:r w:rsidR="007A488A">
              <w:rPr>
                <w:webHidden/>
              </w:rPr>
              <w:instrText xml:space="preserve"> PAGEREF _Toc163472420 \h </w:instrText>
            </w:r>
            <w:r w:rsidR="007A488A">
              <w:rPr>
                <w:webHidden/>
              </w:rPr>
            </w:r>
            <w:r w:rsidR="007A488A">
              <w:rPr>
                <w:webHidden/>
              </w:rPr>
              <w:fldChar w:fldCharType="separate"/>
            </w:r>
            <w:r w:rsidR="001C08DA">
              <w:rPr>
                <w:webHidden/>
              </w:rPr>
              <w:t>49</w:t>
            </w:r>
            <w:r w:rsidR="007A488A">
              <w:rPr>
                <w:webHidden/>
              </w:rPr>
              <w:fldChar w:fldCharType="end"/>
            </w:r>
          </w:hyperlink>
        </w:p>
        <w:p w14:paraId="041C6EE1" w14:textId="5BCB8E66"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21" w:history="1">
            <w:r w:rsidR="007A488A" w:rsidRPr="00720C91">
              <w:rPr>
                <w:rStyle w:val="Hyperlink"/>
              </w:rPr>
              <w:t>Appendix C: Gender distribution of witnesses</w:t>
            </w:r>
            <w:r w:rsidR="007A488A">
              <w:rPr>
                <w:webHidden/>
              </w:rPr>
              <w:tab/>
            </w:r>
            <w:r w:rsidR="007A488A">
              <w:rPr>
                <w:webHidden/>
              </w:rPr>
              <w:fldChar w:fldCharType="begin"/>
            </w:r>
            <w:r w:rsidR="007A488A">
              <w:rPr>
                <w:webHidden/>
              </w:rPr>
              <w:instrText xml:space="preserve"> PAGEREF _Toc163472421 \h </w:instrText>
            </w:r>
            <w:r w:rsidR="007A488A">
              <w:rPr>
                <w:webHidden/>
              </w:rPr>
            </w:r>
            <w:r w:rsidR="007A488A">
              <w:rPr>
                <w:webHidden/>
              </w:rPr>
              <w:fldChar w:fldCharType="separate"/>
            </w:r>
            <w:r w:rsidR="001C08DA">
              <w:rPr>
                <w:webHidden/>
              </w:rPr>
              <w:t>52</w:t>
            </w:r>
            <w:r w:rsidR="007A488A">
              <w:rPr>
                <w:webHidden/>
              </w:rPr>
              <w:fldChar w:fldCharType="end"/>
            </w:r>
          </w:hyperlink>
        </w:p>
        <w:p w14:paraId="51D65154" w14:textId="72940764"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422" w:history="1">
            <w:r w:rsidR="007A488A" w:rsidRPr="00720C91">
              <w:rPr>
                <w:rStyle w:val="Hyperlink"/>
              </w:rPr>
              <w:t>Appendix D: Dissenting report and Additional Comments – Mr Andrew Braddock, MLA</w:t>
            </w:r>
            <w:r w:rsidR="007A488A">
              <w:rPr>
                <w:webHidden/>
              </w:rPr>
              <w:tab/>
            </w:r>
            <w:r w:rsidR="007A488A">
              <w:rPr>
                <w:webHidden/>
              </w:rPr>
              <w:fldChar w:fldCharType="begin"/>
            </w:r>
            <w:r w:rsidR="007A488A">
              <w:rPr>
                <w:webHidden/>
              </w:rPr>
              <w:instrText xml:space="preserve"> PAGEREF _Toc163472422 \h </w:instrText>
            </w:r>
            <w:r w:rsidR="007A488A">
              <w:rPr>
                <w:webHidden/>
              </w:rPr>
            </w:r>
            <w:r w:rsidR="007A488A">
              <w:rPr>
                <w:webHidden/>
              </w:rPr>
              <w:fldChar w:fldCharType="separate"/>
            </w:r>
            <w:r w:rsidR="001C08DA">
              <w:rPr>
                <w:webHidden/>
              </w:rPr>
              <w:t>53</w:t>
            </w:r>
            <w:r w:rsidR="007A488A">
              <w:rPr>
                <w:webHidden/>
              </w:rPr>
              <w:fldChar w:fldCharType="end"/>
            </w:r>
          </w:hyperlink>
        </w:p>
        <w:p w14:paraId="1E1CDF38" w14:textId="25FAE81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163472339"/>
      <w:r>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03681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553005D9" w:rsidR="00036816" w:rsidRDefault="00036816" w:rsidP="00036816">
            <w:pPr>
              <w:pStyle w:val="Tablebody"/>
            </w:pPr>
            <w:r>
              <w:t>ACT</w:t>
            </w:r>
          </w:p>
        </w:tc>
        <w:tc>
          <w:tcPr>
            <w:tcW w:w="7183" w:type="dxa"/>
          </w:tcPr>
          <w:p w14:paraId="44AB3819" w14:textId="2E5D3D89" w:rsidR="00036816" w:rsidRDefault="00036816" w:rsidP="00036816">
            <w:pPr>
              <w:pStyle w:val="Tablebody"/>
            </w:pPr>
            <w:r>
              <w:t>Australian Capital Territory</w:t>
            </w:r>
          </w:p>
        </w:tc>
      </w:tr>
      <w:tr w:rsidR="00F973E5" w14:paraId="2917959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3E2AD8D" w14:textId="5B1D0D6D" w:rsidR="00F973E5" w:rsidRDefault="00F973E5" w:rsidP="00036816">
            <w:pPr>
              <w:pStyle w:val="Tablebody"/>
            </w:pPr>
            <w:r>
              <w:t>ACTCS</w:t>
            </w:r>
          </w:p>
        </w:tc>
        <w:tc>
          <w:tcPr>
            <w:tcW w:w="7183" w:type="dxa"/>
          </w:tcPr>
          <w:p w14:paraId="1A28C4EE" w14:textId="1E5D6FA8" w:rsidR="00F973E5" w:rsidRDefault="00F973E5" w:rsidP="00036816">
            <w:pPr>
              <w:pStyle w:val="Tablebody"/>
            </w:pPr>
            <w:r>
              <w:t>ACT Corrective Services</w:t>
            </w:r>
          </w:p>
        </w:tc>
      </w:tr>
      <w:tr w:rsidR="00146C3B" w14:paraId="20F05A0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D3FBF43" w14:textId="7507D048" w:rsidR="00146C3B" w:rsidRDefault="00146C3B" w:rsidP="00036816">
            <w:pPr>
              <w:pStyle w:val="Tablebody"/>
            </w:pPr>
            <w:r>
              <w:t>AMC</w:t>
            </w:r>
          </w:p>
        </w:tc>
        <w:tc>
          <w:tcPr>
            <w:tcW w:w="7183" w:type="dxa"/>
          </w:tcPr>
          <w:p w14:paraId="71994B72" w14:textId="438DFE13" w:rsidR="00146C3B" w:rsidRDefault="00146C3B" w:rsidP="00036816">
            <w:pPr>
              <w:pStyle w:val="Tablebody"/>
            </w:pPr>
            <w:r>
              <w:t>Alexander Maconochie Centre</w:t>
            </w:r>
          </w:p>
        </w:tc>
      </w:tr>
      <w:tr w:rsidR="00F87D1F" w14:paraId="49CC731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8E4DA67" w14:textId="783B55A3" w:rsidR="00F87D1F" w:rsidRDefault="00F87D1F" w:rsidP="00036816">
            <w:pPr>
              <w:pStyle w:val="Tablebody"/>
            </w:pPr>
            <w:r>
              <w:t>CLC</w:t>
            </w:r>
          </w:p>
        </w:tc>
        <w:tc>
          <w:tcPr>
            <w:tcW w:w="7183" w:type="dxa"/>
          </w:tcPr>
          <w:p w14:paraId="1E9B605C" w14:textId="43A60177" w:rsidR="00F87D1F" w:rsidRDefault="00F87D1F" w:rsidP="00036816">
            <w:pPr>
              <w:pStyle w:val="Tablebody"/>
            </w:pPr>
            <w:r>
              <w:t>Community Legal Centre</w:t>
            </w:r>
          </w:p>
        </w:tc>
      </w:tr>
      <w:tr w:rsidR="0003681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4A0E733B" w:rsidR="00036816" w:rsidRDefault="00036816" w:rsidP="00036816">
            <w:pPr>
              <w:pStyle w:val="Tablebody"/>
            </w:pPr>
            <w:r>
              <w:t>COVID-19</w:t>
            </w:r>
          </w:p>
        </w:tc>
        <w:tc>
          <w:tcPr>
            <w:tcW w:w="7183" w:type="dxa"/>
          </w:tcPr>
          <w:p w14:paraId="057F0D12" w14:textId="27677CB2" w:rsidR="00036816" w:rsidRDefault="00036816" w:rsidP="00036816">
            <w:pPr>
              <w:pStyle w:val="Tablebody"/>
            </w:pPr>
            <w:r>
              <w:t>C</w:t>
            </w:r>
            <w:r w:rsidRPr="00A31F8B">
              <w:t xml:space="preserve">oronavirus </w:t>
            </w:r>
            <w:r>
              <w:t>D</w:t>
            </w:r>
            <w:r w:rsidRPr="00A31F8B">
              <w:t>isease 2019</w:t>
            </w:r>
            <w:r>
              <w:t>,</w:t>
            </w:r>
            <w:r w:rsidRPr="00A31F8B">
              <w:t xml:space="preserve"> caused by the novel coronavirus SARS-CoV-2.</w:t>
            </w:r>
          </w:p>
        </w:tc>
      </w:tr>
      <w:tr w:rsidR="00AB48E7" w14:paraId="17151A1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69C0429" w14:textId="6173ECB4" w:rsidR="00AB48E7" w:rsidRDefault="00AB48E7" w:rsidP="00036816">
            <w:pPr>
              <w:pStyle w:val="Tablebody"/>
            </w:pPr>
            <w:r>
              <w:t>EGM</w:t>
            </w:r>
          </w:p>
        </w:tc>
        <w:tc>
          <w:tcPr>
            <w:tcW w:w="7183" w:type="dxa"/>
          </w:tcPr>
          <w:p w14:paraId="2A584328" w14:textId="03893FA6" w:rsidR="00AB48E7" w:rsidRDefault="00AB48E7" w:rsidP="00036816">
            <w:pPr>
              <w:pStyle w:val="Tablebody"/>
            </w:pPr>
            <w:r>
              <w:t>Electronic gaming machine</w:t>
            </w:r>
          </w:p>
        </w:tc>
      </w:tr>
      <w:tr w:rsidR="00A854F6" w14:paraId="5940AED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AD7CF7E" w14:textId="2B32E8DE" w:rsidR="00A854F6" w:rsidRDefault="00A854F6" w:rsidP="00036816">
            <w:pPr>
              <w:pStyle w:val="Tablebody"/>
            </w:pPr>
            <w:r>
              <w:t>ESA</w:t>
            </w:r>
          </w:p>
        </w:tc>
        <w:tc>
          <w:tcPr>
            <w:tcW w:w="7183" w:type="dxa"/>
          </w:tcPr>
          <w:p w14:paraId="744013B3" w14:textId="73FD81DC" w:rsidR="00A854F6" w:rsidRDefault="00A854F6" w:rsidP="00036816">
            <w:pPr>
              <w:pStyle w:val="Tablebody"/>
            </w:pPr>
            <w:r>
              <w:t>Emergency Services Agency</w:t>
            </w:r>
          </w:p>
        </w:tc>
      </w:tr>
      <w:tr w:rsidR="00441560" w14:paraId="2C6E5B0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276901E" w14:textId="0597E938" w:rsidR="00441560" w:rsidRDefault="00441560" w:rsidP="00036816">
            <w:pPr>
              <w:pStyle w:val="Tablebody"/>
            </w:pPr>
            <w:r>
              <w:t>EVACS</w:t>
            </w:r>
          </w:p>
        </w:tc>
        <w:tc>
          <w:tcPr>
            <w:tcW w:w="7183" w:type="dxa"/>
          </w:tcPr>
          <w:p w14:paraId="5983B2C7" w14:textId="1FF4CA07" w:rsidR="00441560" w:rsidRDefault="00441560" w:rsidP="00036816">
            <w:pPr>
              <w:pStyle w:val="Tablebody"/>
            </w:pPr>
            <w:r>
              <w:t>Electronic voting and counting system</w:t>
            </w:r>
          </w:p>
        </w:tc>
      </w:tr>
      <w:tr w:rsidR="00B243FB" w14:paraId="6E5C080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7702DAE" w14:textId="558882FA" w:rsidR="00B243FB" w:rsidRDefault="00B243FB" w:rsidP="00036816">
            <w:pPr>
              <w:pStyle w:val="Tablebody"/>
            </w:pPr>
            <w:r>
              <w:t>FOI</w:t>
            </w:r>
          </w:p>
        </w:tc>
        <w:tc>
          <w:tcPr>
            <w:tcW w:w="7183" w:type="dxa"/>
          </w:tcPr>
          <w:p w14:paraId="25955EA1" w14:textId="2B73E83A" w:rsidR="00B243FB" w:rsidRDefault="00B243FB" w:rsidP="00036816">
            <w:pPr>
              <w:pStyle w:val="Tablebody"/>
            </w:pPr>
            <w:r>
              <w:t>Freedom of Information</w:t>
            </w:r>
          </w:p>
        </w:tc>
      </w:tr>
      <w:tr w:rsidR="00036816"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48277F79" w:rsidR="00036816" w:rsidRDefault="00036816" w:rsidP="00036816">
            <w:pPr>
              <w:pStyle w:val="Tablebody"/>
            </w:pPr>
            <w:r>
              <w:t>MLA</w:t>
            </w:r>
          </w:p>
        </w:tc>
        <w:tc>
          <w:tcPr>
            <w:tcW w:w="7183" w:type="dxa"/>
          </w:tcPr>
          <w:p w14:paraId="218CB5F9" w14:textId="2E521163" w:rsidR="00036816" w:rsidRDefault="00036816" w:rsidP="00036816">
            <w:pPr>
              <w:pStyle w:val="Tablebody"/>
            </w:pPr>
            <w:r>
              <w:t>Member of the Legislative Assembly</w:t>
            </w:r>
          </w:p>
        </w:tc>
      </w:tr>
      <w:tr w:rsidR="00E6649F" w14:paraId="7BB9112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19410DA" w14:textId="2034F619" w:rsidR="00E6649F" w:rsidRDefault="00E6649F" w:rsidP="00036816">
            <w:pPr>
              <w:pStyle w:val="Tablebody"/>
            </w:pPr>
            <w:r>
              <w:t>NPM</w:t>
            </w:r>
          </w:p>
        </w:tc>
        <w:tc>
          <w:tcPr>
            <w:tcW w:w="7183" w:type="dxa"/>
          </w:tcPr>
          <w:p w14:paraId="6857648B" w14:textId="3836CE63" w:rsidR="00E6649F" w:rsidRDefault="00E6649F" w:rsidP="00036816">
            <w:pPr>
              <w:pStyle w:val="Tablebody"/>
            </w:pPr>
            <w:r>
              <w:t>National Preventive Mechanism</w:t>
            </w:r>
          </w:p>
        </w:tc>
      </w:tr>
      <w:tr w:rsidR="00A01ACC" w14:paraId="6904805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5F31C06" w14:textId="4D0D5198" w:rsidR="00A01ACC" w:rsidRDefault="00A01ACC" w:rsidP="00036816">
            <w:pPr>
              <w:pStyle w:val="Tablebody"/>
            </w:pPr>
            <w:r>
              <w:t>OMCG</w:t>
            </w:r>
          </w:p>
        </w:tc>
        <w:tc>
          <w:tcPr>
            <w:tcW w:w="7183" w:type="dxa"/>
          </w:tcPr>
          <w:p w14:paraId="3A87062B" w14:textId="0FC5DBBD" w:rsidR="00A01ACC" w:rsidRDefault="00A01ACC" w:rsidP="00036816">
            <w:pPr>
              <w:pStyle w:val="Tablebody"/>
            </w:pPr>
            <w:r>
              <w:t>Outlaw Motorcycle Gang</w:t>
            </w:r>
          </w:p>
        </w:tc>
      </w:tr>
      <w:tr w:rsidR="00E6649F" w14:paraId="6A201B9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ED7CBC4" w14:textId="0B24A32B" w:rsidR="00E6649F" w:rsidRDefault="00E6649F" w:rsidP="00036816">
            <w:pPr>
              <w:pStyle w:val="Tablebody"/>
            </w:pPr>
            <w:r>
              <w:t>OPCAT</w:t>
            </w:r>
          </w:p>
        </w:tc>
        <w:tc>
          <w:tcPr>
            <w:tcW w:w="7183" w:type="dxa"/>
          </w:tcPr>
          <w:p w14:paraId="47B0F126" w14:textId="4C560AE3" w:rsidR="00E6649F" w:rsidRDefault="00E6649F" w:rsidP="00036816">
            <w:pPr>
              <w:pStyle w:val="Tablebody"/>
            </w:pPr>
            <w:r>
              <w:t>Optional Protocol to the Convention Against Torture</w:t>
            </w:r>
          </w:p>
        </w:tc>
      </w:tr>
      <w:tr w:rsidR="00A01ACC" w14:paraId="76EC044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D7B77D5" w14:textId="1B13D81A" w:rsidR="00A01ACC" w:rsidRDefault="00A01ACC" w:rsidP="00036816">
            <w:pPr>
              <w:pStyle w:val="Tablebody"/>
            </w:pPr>
            <w:r>
              <w:t>PACER</w:t>
            </w:r>
          </w:p>
        </w:tc>
        <w:tc>
          <w:tcPr>
            <w:tcW w:w="7183" w:type="dxa"/>
          </w:tcPr>
          <w:p w14:paraId="64B10A7B" w14:textId="100C1063" w:rsidR="00A01ACC" w:rsidRDefault="00A01ACC" w:rsidP="00036816">
            <w:pPr>
              <w:pStyle w:val="Tablebody"/>
            </w:pPr>
            <w:r w:rsidRPr="00A01ACC">
              <w:t>Police Ambulance and Clinician Early Response</w:t>
            </w:r>
          </w:p>
        </w:tc>
      </w:tr>
      <w:tr w:rsidR="00EE0A26" w14:paraId="1EFA463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C532A67" w14:textId="3FC238D5" w:rsidR="00EE0A26" w:rsidRDefault="00EE0A26" w:rsidP="00036816">
            <w:pPr>
              <w:pStyle w:val="Tablebody"/>
            </w:pPr>
            <w:r>
              <w:t>PCO</w:t>
            </w:r>
          </w:p>
        </w:tc>
        <w:tc>
          <w:tcPr>
            <w:tcW w:w="7183" w:type="dxa"/>
          </w:tcPr>
          <w:p w14:paraId="3D8E8111" w14:textId="5CF5EF96" w:rsidR="00EE0A26" w:rsidRDefault="00EE0A26" w:rsidP="00036816">
            <w:pPr>
              <w:pStyle w:val="Tablebody"/>
            </w:pPr>
            <w:r>
              <w:t>Parliamentary Counsel’s Office</w:t>
            </w:r>
          </w:p>
        </w:tc>
      </w:tr>
      <w:tr w:rsidR="0003681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0BED9A2B" w:rsidR="00036816" w:rsidRDefault="00EB4601" w:rsidP="00036816">
            <w:pPr>
              <w:pStyle w:val="Tablebody"/>
            </w:pPr>
            <w:r>
              <w:t>QON</w:t>
            </w:r>
          </w:p>
        </w:tc>
        <w:tc>
          <w:tcPr>
            <w:tcW w:w="7183" w:type="dxa"/>
          </w:tcPr>
          <w:p w14:paraId="7B1C4834" w14:textId="69E6675C" w:rsidR="00036816" w:rsidRDefault="00EB4601" w:rsidP="00036816">
            <w:pPr>
              <w:pStyle w:val="Tablebody"/>
            </w:pPr>
            <w:r>
              <w:t>Question on Notice</w:t>
            </w:r>
          </w:p>
        </w:tc>
      </w:tr>
      <w:tr w:rsidR="0003681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6D28E59B" w:rsidR="00036816" w:rsidRDefault="00EB4601" w:rsidP="00036816">
            <w:pPr>
              <w:pStyle w:val="Tablebody"/>
            </w:pPr>
            <w:r>
              <w:t>QTON</w:t>
            </w:r>
          </w:p>
        </w:tc>
        <w:tc>
          <w:tcPr>
            <w:tcW w:w="7183" w:type="dxa"/>
          </w:tcPr>
          <w:p w14:paraId="69B4A0E4" w14:textId="6B37132D" w:rsidR="00036816" w:rsidRDefault="00EB4601" w:rsidP="00036816">
            <w:pPr>
              <w:pStyle w:val="Tablebody"/>
            </w:pPr>
            <w:r>
              <w:t>Question Taken on Notice</w:t>
            </w:r>
          </w:p>
        </w:tc>
      </w:tr>
      <w:tr w:rsidR="002A2F83" w14:paraId="0C9154A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0F46706" w14:textId="2C90E9B6" w:rsidR="002A2F83" w:rsidRDefault="002A2F83" w:rsidP="00036816">
            <w:pPr>
              <w:pStyle w:val="Tablebody"/>
            </w:pPr>
            <w:r>
              <w:t>The Review</w:t>
            </w:r>
          </w:p>
        </w:tc>
        <w:tc>
          <w:tcPr>
            <w:tcW w:w="7183" w:type="dxa"/>
          </w:tcPr>
          <w:p w14:paraId="0B210389" w14:textId="4FF156CB" w:rsidR="002A2F83" w:rsidRDefault="002A2F83" w:rsidP="00036816">
            <w:pPr>
              <w:pStyle w:val="Tablebody"/>
            </w:pPr>
            <w:r w:rsidRPr="002A2F83">
              <w:rPr>
                <w:i/>
                <w:iCs/>
              </w:rPr>
              <w:t>Healthy Prison Review of the Alexander Maconochie Centre 2022</w:t>
            </w:r>
          </w:p>
        </w:tc>
      </w:tr>
      <w:tr w:rsidR="0091554B" w14:paraId="5E9D901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9C39C53" w14:textId="383F02FA" w:rsidR="0091554B" w:rsidRDefault="0091554B" w:rsidP="00036816">
            <w:pPr>
              <w:pStyle w:val="Tablebody"/>
            </w:pPr>
            <w:r>
              <w:t>Sofronoff inquiry</w:t>
            </w:r>
          </w:p>
        </w:tc>
        <w:tc>
          <w:tcPr>
            <w:tcW w:w="7183" w:type="dxa"/>
          </w:tcPr>
          <w:p w14:paraId="205100EF" w14:textId="4340717B" w:rsidR="0091554B" w:rsidRDefault="0091554B" w:rsidP="00036816">
            <w:pPr>
              <w:pStyle w:val="Tablebody"/>
            </w:pPr>
            <w:r>
              <w:t>Board of Inquiry into the Criminal Justice System</w:t>
            </w:r>
          </w:p>
        </w:tc>
      </w:tr>
    </w:tbl>
    <w:p w14:paraId="517428D1" w14:textId="77777777" w:rsidR="003B0AC3" w:rsidRDefault="003B0AC3" w:rsidP="0031628A"/>
    <w:p w14:paraId="5CC4E2AD" w14:textId="032DD333" w:rsidR="0031628A" w:rsidRPr="008857F1" w:rsidRDefault="0031628A" w:rsidP="0031628A">
      <w:r>
        <w:br w:type="page"/>
      </w:r>
    </w:p>
    <w:p w14:paraId="4044F508" w14:textId="2F0597E0" w:rsidR="007A6EB9" w:rsidRDefault="008D72C9" w:rsidP="009F5A83">
      <w:pPr>
        <w:pStyle w:val="Heading1nonumber"/>
      </w:pPr>
      <w:bookmarkStart w:id="10" w:name="_Toc163472340"/>
      <w:r>
        <w:t>R</w:t>
      </w:r>
      <w:r w:rsidR="007A6EB9" w:rsidRPr="0006752F">
        <w:t>ecommendations</w:t>
      </w:r>
      <w:bookmarkEnd w:id="10"/>
    </w:p>
    <w:p w14:paraId="41CEF1D9" w14:textId="6EFCEECA" w:rsidR="007A488A"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3472287" w:history="1">
        <w:r w:rsidR="007A488A" w:rsidRPr="00D57D3A">
          <w:rPr>
            <w:rStyle w:val="Hyperlink"/>
          </w:rPr>
          <w:t>Recommendation 1</w:t>
        </w:r>
      </w:hyperlink>
    </w:p>
    <w:p w14:paraId="3B20E6BA" w14:textId="55F3976E" w:rsidR="007A488A" w:rsidRDefault="00B03403">
      <w:pPr>
        <w:pStyle w:val="TOC2"/>
        <w:rPr>
          <w:rFonts w:eastAsiaTheme="minorEastAsia"/>
          <w:kern w:val="2"/>
          <w:lang w:eastAsia="en-AU"/>
          <w14:ligatures w14:val="standardContextual"/>
        </w:rPr>
      </w:pPr>
      <w:hyperlink w:anchor="_Toc163472288" w:history="1">
        <w:r w:rsidR="007A488A" w:rsidRPr="00D57D3A">
          <w:rPr>
            <w:rStyle w:val="Hyperlink"/>
          </w:rPr>
          <w:t>The Committee recommends that the ACT the Human Rights Commission should publish records of the number and status of received human rights complaints, including the number and status of those subject to conciliation.</w:t>
        </w:r>
      </w:hyperlink>
    </w:p>
    <w:p w14:paraId="78403FB0" w14:textId="4E921316"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289" w:history="1">
        <w:r w:rsidR="007A488A" w:rsidRPr="00D57D3A">
          <w:rPr>
            <w:rStyle w:val="Hyperlink"/>
          </w:rPr>
          <w:t>Recommendation 2</w:t>
        </w:r>
      </w:hyperlink>
    </w:p>
    <w:p w14:paraId="53D84623" w14:textId="0E64F4D8" w:rsidR="007A488A" w:rsidRDefault="00B03403">
      <w:pPr>
        <w:pStyle w:val="TOC2"/>
        <w:rPr>
          <w:rFonts w:eastAsiaTheme="minorEastAsia"/>
          <w:kern w:val="2"/>
          <w:lang w:eastAsia="en-AU"/>
          <w14:ligatures w14:val="standardContextual"/>
        </w:rPr>
      </w:pPr>
      <w:hyperlink w:anchor="_Toc163472290" w:history="1">
        <w:r w:rsidR="007A488A" w:rsidRPr="00D57D3A">
          <w:rPr>
            <w:rStyle w:val="Hyperlink"/>
          </w:rPr>
          <w:t xml:space="preserve">The Committee recommends that the ACT Government support the recommendations of the review of the </w:t>
        </w:r>
        <w:r w:rsidR="007A488A" w:rsidRPr="00D57D3A">
          <w:rPr>
            <w:rStyle w:val="Hyperlink"/>
            <w:i/>
            <w:iCs/>
          </w:rPr>
          <w:t>Integrity Commission Act 2018</w:t>
        </w:r>
        <w:r w:rsidR="007A488A" w:rsidRPr="00D57D3A">
          <w:rPr>
            <w:rStyle w:val="Hyperlink"/>
          </w:rPr>
          <w:t xml:space="preserve"> undertaken by Mr Ian Govey AM in respect of the bestowal of telecommunications interception powers upon the ACT Integrity Commission to improve its capabilities and effectiveness.</w:t>
        </w:r>
      </w:hyperlink>
    </w:p>
    <w:p w14:paraId="2B0788A7" w14:textId="0BF99C8A"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291" w:history="1">
        <w:r w:rsidR="007A488A" w:rsidRPr="00D57D3A">
          <w:rPr>
            <w:rStyle w:val="Hyperlink"/>
          </w:rPr>
          <w:t>Recommendation 3</w:t>
        </w:r>
      </w:hyperlink>
    </w:p>
    <w:p w14:paraId="5B1243A3" w14:textId="7D6A6FFF" w:rsidR="007A488A" w:rsidRDefault="00B03403">
      <w:pPr>
        <w:pStyle w:val="TOC2"/>
        <w:rPr>
          <w:rFonts w:eastAsiaTheme="minorEastAsia"/>
          <w:kern w:val="2"/>
          <w:lang w:eastAsia="en-AU"/>
          <w14:ligatures w14:val="standardContextual"/>
        </w:rPr>
      </w:pPr>
      <w:hyperlink w:anchor="_Toc163472292" w:history="1">
        <w:r w:rsidR="007A488A" w:rsidRPr="00D57D3A">
          <w:rPr>
            <w:rStyle w:val="Hyperlink"/>
          </w:rPr>
          <w:t xml:space="preserve">The Committee recommends that the ACT Integrity Commission should observe and conform to each of the recommendations made by the Inspector of the Integrity Commission’s </w:t>
        </w:r>
        <w:r w:rsidR="007A488A" w:rsidRPr="00D57D3A">
          <w:rPr>
            <w:rStyle w:val="Hyperlink"/>
            <w:i/>
            <w:iCs/>
          </w:rPr>
          <w:t>Investigation into the dismissal of corruption reports by the ACT Integrity Commission</w:t>
        </w:r>
        <w:r w:rsidR="007A488A" w:rsidRPr="00D57D3A">
          <w:rPr>
            <w:rStyle w:val="Hyperlink"/>
          </w:rPr>
          <w:t>.</w:t>
        </w:r>
      </w:hyperlink>
    </w:p>
    <w:p w14:paraId="66B99D4D" w14:textId="737B2F59"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293" w:history="1">
        <w:r w:rsidR="007A488A" w:rsidRPr="00D57D3A">
          <w:rPr>
            <w:rStyle w:val="Hyperlink"/>
          </w:rPr>
          <w:t>Recommendation 4</w:t>
        </w:r>
      </w:hyperlink>
    </w:p>
    <w:p w14:paraId="79D4920C" w14:textId="092C922D" w:rsidR="007A488A" w:rsidRDefault="00B03403">
      <w:pPr>
        <w:pStyle w:val="TOC2"/>
        <w:rPr>
          <w:rFonts w:eastAsiaTheme="minorEastAsia"/>
          <w:kern w:val="2"/>
          <w:lang w:eastAsia="en-AU"/>
          <w14:ligatures w14:val="standardContextual"/>
        </w:rPr>
      </w:pPr>
      <w:hyperlink w:anchor="_Toc163472294" w:history="1">
        <w:r w:rsidR="007A488A" w:rsidRPr="00D57D3A">
          <w:rPr>
            <w:rStyle w:val="Hyperlink"/>
          </w:rPr>
          <w:t>The Committee recommends that the ACT Integrity Commission should provide six-monthly updates to the Assembly on the status of all investigations including expected timeframe for completion.</w:t>
        </w:r>
      </w:hyperlink>
    </w:p>
    <w:p w14:paraId="6AF3D8F5" w14:textId="60A81E58"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295" w:history="1">
        <w:r w:rsidR="007A488A" w:rsidRPr="00D57D3A">
          <w:rPr>
            <w:rStyle w:val="Hyperlink"/>
          </w:rPr>
          <w:t>Recommendation 5</w:t>
        </w:r>
      </w:hyperlink>
    </w:p>
    <w:p w14:paraId="27D71FEC" w14:textId="3889626D" w:rsidR="007A488A" w:rsidRDefault="00B03403">
      <w:pPr>
        <w:pStyle w:val="TOC2"/>
        <w:rPr>
          <w:rFonts w:eastAsiaTheme="minorEastAsia"/>
          <w:kern w:val="2"/>
          <w:lang w:eastAsia="en-AU"/>
          <w14:ligatures w14:val="standardContextual"/>
        </w:rPr>
      </w:pPr>
      <w:hyperlink w:anchor="_Toc163472296" w:history="1">
        <w:r w:rsidR="007A488A" w:rsidRPr="00D57D3A">
          <w:rPr>
            <w:rStyle w:val="Hyperlink"/>
          </w:rPr>
          <w:t>The Committee recommends that the ACT Government should explore in-depth a specialist sexual offences court.</w:t>
        </w:r>
      </w:hyperlink>
    </w:p>
    <w:p w14:paraId="02F07063" w14:textId="3A34307D"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297" w:history="1">
        <w:r w:rsidR="007A488A" w:rsidRPr="00D57D3A">
          <w:rPr>
            <w:rStyle w:val="Hyperlink"/>
          </w:rPr>
          <w:t>Recommendation 6</w:t>
        </w:r>
      </w:hyperlink>
    </w:p>
    <w:p w14:paraId="5D143CA9" w14:textId="2DFDB21B" w:rsidR="007A488A" w:rsidRDefault="00B03403">
      <w:pPr>
        <w:pStyle w:val="TOC2"/>
        <w:rPr>
          <w:rFonts w:eastAsiaTheme="minorEastAsia"/>
          <w:kern w:val="2"/>
          <w:lang w:eastAsia="en-AU"/>
          <w14:ligatures w14:val="standardContextual"/>
        </w:rPr>
      </w:pPr>
      <w:hyperlink w:anchor="_Toc163472298" w:history="1">
        <w:r w:rsidR="007A488A" w:rsidRPr="00D57D3A">
          <w:rPr>
            <w:rStyle w:val="Hyperlink"/>
          </w:rPr>
          <w:t>The Committee recommends that the ACT Government improve its data and transparency on court statistics on the criminal justice system.</w:t>
        </w:r>
      </w:hyperlink>
    </w:p>
    <w:p w14:paraId="6C681029" w14:textId="29549FCE"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299" w:history="1">
        <w:r w:rsidR="007A488A" w:rsidRPr="00D57D3A">
          <w:rPr>
            <w:rStyle w:val="Hyperlink"/>
          </w:rPr>
          <w:t>Recommendation 7</w:t>
        </w:r>
      </w:hyperlink>
    </w:p>
    <w:p w14:paraId="6F40F3E5" w14:textId="036C01B3" w:rsidR="007A488A" w:rsidRDefault="00B03403">
      <w:pPr>
        <w:pStyle w:val="TOC2"/>
        <w:rPr>
          <w:rFonts w:eastAsiaTheme="minorEastAsia"/>
          <w:kern w:val="2"/>
          <w:lang w:eastAsia="en-AU"/>
          <w14:ligatures w14:val="standardContextual"/>
        </w:rPr>
      </w:pPr>
      <w:hyperlink w:anchor="_Toc163472300" w:history="1">
        <w:r w:rsidR="007A488A" w:rsidRPr="00D57D3A">
          <w:rPr>
            <w:rStyle w:val="Hyperlink"/>
          </w:rPr>
          <w:t>The Committee recommends that the ACT Government publish a plan outlining actions to improve publicly available statistical information provided to the community across the entire criminal justice system.</w:t>
        </w:r>
      </w:hyperlink>
    </w:p>
    <w:p w14:paraId="29D993E6" w14:textId="0073EE5A"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01" w:history="1">
        <w:r w:rsidR="007A488A" w:rsidRPr="00D57D3A">
          <w:rPr>
            <w:rStyle w:val="Hyperlink"/>
          </w:rPr>
          <w:t>Recommendation 8</w:t>
        </w:r>
      </w:hyperlink>
    </w:p>
    <w:p w14:paraId="1B0BB433" w14:textId="5A2DBAC3" w:rsidR="007A488A" w:rsidRDefault="00B03403">
      <w:pPr>
        <w:pStyle w:val="TOC2"/>
        <w:rPr>
          <w:rFonts w:eastAsiaTheme="minorEastAsia"/>
          <w:kern w:val="2"/>
          <w:lang w:eastAsia="en-AU"/>
          <w14:ligatures w14:val="standardContextual"/>
        </w:rPr>
      </w:pPr>
      <w:hyperlink w:anchor="_Toc163472302" w:history="1">
        <w:r w:rsidR="007A488A" w:rsidRPr="00D57D3A">
          <w:rPr>
            <w:rStyle w:val="Hyperlink"/>
          </w:rPr>
          <w:t>The Committee recommends that the ACT Government increase in Parliamentary Counsel Office resourcing to meet non-executive members’ drafting requirements.</w:t>
        </w:r>
      </w:hyperlink>
    </w:p>
    <w:p w14:paraId="2B0CD39B" w14:textId="0D9101AE"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03" w:history="1">
        <w:r w:rsidR="007A488A" w:rsidRPr="00D57D3A">
          <w:rPr>
            <w:rStyle w:val="Hyperlink"/>
          </w:rPr>
          <w:t>Recommendation 9</w:t>
        </w:r>
      </w:hyperlink>
    </w:p>
    <w:p w14:paraId="261EBB4D" w14:textId="2EE71536" w:rsidR="007A488A" w:rsidRDefault="00B03403">
      <w:pPr>
        <w:pStyle w:val="TOC2"/>
        <w:rPr>
          <w:rFonts w:eastAsiaTheme="minorEastAsia"/>
          <w:kern w:val="2"/>
          <w:lang w:eastAsia="en-AU"/>
          <w14:ligatures w14:val="standardContextual"/>
        </w:rPr>
      </w:pPr>
      <w:hyperlink w:anchor="_Toc163472304" w:history="1">
        <w:r w:rsidR="007A488A" w:rsidRPr="00D57D3A">
          <w:rPr>
            <w:rStyle w:val="Hyperlink"/>
          </w:rPr>
          <w:t>The Committee recommends that the ACT Government continue to advocate for health warnings on gas appliances and woodfired heaters.</w:t>
        </w:r>
      </w:hyperlink>
    </w:p>
    <w:p w14:paraId="04043239" w14:textId="25B86C74"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05" w:history="1">
        <w:r w:rsidR="007A488A" w:rsidRPr="00D57D3A">
          <w:rPr>
            <w:rStyle w:val="Hyperlink"/>
          </w:rPr>
          <w:t>Recommendation 10</w:t>
        </w:r>
      </w:hyperlink>
    </w:p>
    <w:p w14:paraId="30075F7E" w14:textId="4AB532A6" w:rsidR="007A488A" w:rsidRDefault="00B03403">
      <w:pPr>
        <w:pStyle w:val="TOC2"/>
        <w:rPr>
          <w:rFonts w:eastAsiaTheme="minorEastAsia"/>
          <w:kern w:val="2"/>
          <w:lang w:eastAsia="en-AU"/>
          <w14:ligatures w14:val="standardContextual"/>
        </w:rPr>
      </w:pPr>
      <w:hyperlink w:anchor="_Toc163472306" w:history="1">
        <w:r w:rsidR="007A488A" w:rsidRPr="00D57D3A">
          <w:rPr>
            <w:rStyle w:val="Hyperlink"/>
          </w:rPr>
          <w:t>The Committee recommends that the ACT Government explore bail programs in other jurisdictions to ensure there are enough bail staff for number of people on bail, and that the ACT is offering best practice in bail implementation.</w:t>
        </w:r>
      </w:hyperlink>
    </w:p>
    <w:p w14:paraId="25E733C0" w14:textId="4F405DB7"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07" w:history="1">
        <w:r w:rsidR="007A488A" w:rsidRPr="00D57D3A">
          <w:rPr>
            <w:rStyle w:val="Hyperlink"/>
          </w:rPr>
          <w:t>Recommendation 11</w:t>
        </w:r>
      </w:hyperlink>
    </w:p>
    <w:p w14:paraId="31B91176" w14:textId="139896BE" w:rsidR="007A488A" w:rsidRDefault="00B03403">
      <w:pPr>
        <w:pStyle w:val="TOC2"/>
        <w:rPr>
          <w:rFonts w:eastAsiaTheme="minorEastAsia"/>
          <w:kern w:val="2"/>
          <w:lang w:eastAsia="en-AU"/>
          <w14:ligatures w14:val="standardContextual"/>
        </w:rPr>
      </w:pPr>
      <w:hyperlink w:anchor="_Toc163472308" w:history="1">
        <w:r w:rsidR="007A488A" w:rsidRPr="00D57D3A">
          <w:rPr>
            <w:rStyle w:val="Hyperlink"/>
          </w:rPr>
          <w:t>The Committee recommends the ACT Government ask the Law and Sentencing Council to do a review of bail (given the issue of recidivist dangerous driving), with a focus on those that breach bail – the reasons why and what could be done to improve the system to see people meet their bail conditions.</w:t>
        </w:r>
      </w:hyperlink>
    </w:p>
    <w:p w14:paraId="23DFA500" w14:textId="08654AF8"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09" w:history="1">
        <w:r w:rsidR="007A488A" w:rsidRPr="00D57D3A">
          <w:rPr>
            <w:rStyle w:val="Hyperlink"/>
          </w:rPr>
          <w:t>Recommendation 12</w:t>
        </w:r>
      </w:hyperlink>
    </w:p>
    <w:p w14:paraId="55C9AF44" w14:textId="79E6424F" w:rsidR="007A488A" w:rsidRDefault="00B03403">
      <w:pPr>
        <w:pStyle w:val="TOC2"/>
        <w:rPr>
          <w:rFonts w:eastAsiaTheme="minorEastAsia"/>
          <w:kern w:val="2"/>
          <w:lang w:eastAsia="en-AU"/>
          <w14:ligatures w14:val="standardContextual"/>
        </w:rPr>
      </w:pPr>
      <w:hyperlink w:anchor="_Toc163472310" w:history="1">
        <w:r w:rsidR="007A488A" w:rsidRPr="00D57D3A">
          <w:rPr>
            <w:rStyle w:val="Hyperlink"/>
          </w:rPr>
          <w:t>The Committee recommends that the ACT Government ensure that any examination of electronic monitoring technology incorporates consideration of the technology’s ability to identify excessive speeding.</w:t>
        </w:r>
      </w:hyperlink>
    </w:p>
    <w:p w14:paraId="35559B5F" w14:textId="14C507F2"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11" w:history="1">
        <w:r w:rsidR="007A488A" w:rsidRPr="00D57D3A">
          <w:rPr>
            <w:rStyle w:val="Hyperlink"/>
          </w:rPr>
          <w:t>Recommendation 13</w:t>
        </w:r>
      </w:hyperlink>
    </w:p>
    <w:p w14:paraId="303652EB" w14:textId="3EAF2507" w:rsidR="007A488A" w:rsidRDefault="00B03403">
      <w:pPr>
        <w:pStyle w:val="TOC2"/>
        <w:rPr>
          <w:rFonts w:eastAsiaTheme="minorEastAsia"/>
          <w:kern w:val="2"/>
          <w:lang w:eastAsia="en-AU"/>
          <w14:ligatures w14:val="standardContextual"/>
        </w:rPr>
      </w:pPr>
      <w:hyperlink w:anchor="_Toc163472312" w:history="1">
        <w:r w:rsidR="007A488A" w:rsidRPr="00D57D3A">
          <w:rPr>
            <w:rStyle w:val="Hyperlink"/>
          </w:rPr>
          <w:t>The Committee recommends that the ACT Government write to each of the judges and magistrates of the ACT to formally invite them to tour the Alexander Maconochie Centre.</w:t>
        </w:r>
      </w:hyperlink>
    </w:p>
    <w:p w14:paraId="2F17DF2F" w14:textId="1D5B1C38"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13" w:history="1">
        <w:r w:rsidR="007A488A" w:rsidRPr="00D57D3A">
          <w:rPr>
            <w:rStyle w:val="Hyperlink"/>
          </w:rPr>
          <w:t>Recommendation 14</w:t>
        </w:r>
      </w:hyperlink>
    </w:p>
    <w:p w14:paraId="41D9D16F" w14:textId="4A741E6E" w:rsidR="007A488A" w:rsidRDefault="00B03403">
      <w:pPr>
        <w:pStyle w:val="TOC2"/>
        <w:rPr>
          <w:rFonts w:eastAsiaTheme="minorEastAsia"/>
          <w:kern w:val="2"/>
          <w:lang w:eastAsia="en-AU"/>
          <w14:ligatures w14:val="standardContextual"/>
        </w:rPr>
      </w:pPr>
      <w:hyperlink w:anchor="_Toc163472314" w:history="1">
        <w:r w:rsidR="007A488A" w:rsidRPr="00D57D3A">
          <w:rPr>
            <w:rStyle w:val="Hyperlink"/>
          </w:rPr>
          <w:t>The Committee recommends that the ACT Government look to improve activities and programs to prevent of sexual coercion and sexual violence at the Alexander Maconochie Centre.</w:t>
        </w:r>
      </w:hyperlink>
    </w:p>
    <w:p w14:paraId="5C44747A" w14:textId="628644D7"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15" w:history="1">
        <w:r w:rsidR="007A488A" w:rsidRPr="00D57D3A">
          <w:rPr>
            <w:rStyle w:val="Hyperlink"/>
          </w:rPr>
          <w:t>Recommendation 15</w:t>
        </w:r>
      </w:hyperlink>
    </w:p>
    <w:p w14:paraId="49354E67" w14:textId="636ABE70" w:rsidR="007A488A" w:rsidRDefault="00B03403">
      <w:pPr>
        <w:pStyle w:val="TOC2"/>
        <w:rPr>
          <w:rFonts w:eastAsiaTheme="minorEastAsia"/>
          <w:kern w:val="2"/>
          <w:lang w:eastAsia="en-AU"/>
          <w14:ligatures w14:val="standardContextual"/>
        </w:rPr>
      </w:pPr>
      <w:hyperlink w:anchor="_Toc163472316" w:history="1">
        <w:r w:rsidR="007A488A" w:rsidRPr="00D57D3A">
          <w:rPr>
            <w:rStyle w:val="Hyperlink"/>
          </w:rPr>
          <w:t>The Committee recommends that the ACT Government does not commit to an ACT-wide central monitoring system before fully exploring cashless gaming options.</w:t>
        </w:r>
      </w:hyperlink>
    </w:p>
    <w:p w14:paraId="1D0D9658" w14:textId="7B4AE619"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17" w:history="1">
        <w:r w:rsidR="007A488A" w:rsidRPr="00D57D3A">
          <w:rPr>
            <w:rStyle w:val="Hyperlink"/>
          </w:rPr>
          <w:t>Recommendation 16</w:t>
        </w:r>
      </w:hyperlink>
    </w:p>
    <w:p w14:paraId="2D4D680A" w14:textId="1F46654D" w:rsidR="007A488A" w:rsidRDefault="00B03403">
      <w:pPr>
        <w:pStyle w:val="TOC2"/>
        <w:rPr>
          <w:rFonts w:eastAsiaTheme="minorEastAsia"/>
          <w:kern w:val="2"/>
          <w:lang w:eastAsia="en-AU"/>
          <w14:ligatures w14:val="standardContextual"/>
        </w:rPr>
      </w:pPr>
      <w:hyperlink w:anchor="_Toc163472318" w:history="1">
        <w:r w:rsidR="007A488A" w:rsidRPr="00D57D3A">
          <w:rPr>
            <w:rStyle w:val="Hyperlink"/>
          </w:rPr>
          <w:t>The Committee recommends that the ACT Government work with the community club sector to implement a standardised system for reporting on the gambling incidents register.</w:t>
        </w:r>
      </w:hyperlink>
    </w:p>
    <w:p w14:paraId="0D9D18B5" w14:textId="71657A31"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19" w:history="1">
        <w:r w:rsidR="007A488A" w:rsidRPr="00D57D3A">
          <w:rPr>
            <w:rStyle w:val="Hyperlink"/>
          </w:rPr>
          <w:t>Recommendation 17</w:t>
        </w:r>
      </w:hyperlink>
    </w:p>
    <w:p w14:paraId="5EC99FC2" w14:textId="6EA4AC87" w:rsidR="007A488A" w:rsidRDefault="00B03403">
      <w:pPr>
        <w:pStyle w:val="TOC2"/>
        <w:rPr>
          <w:rFonts w:eastAsiaTheme="minorEastAsia"/>
          <w:kern w:val="2"/>
          <w:lang w:eastAsia="en-AU"/>
          <w14:ligatures w14:val="standardContextual"/>
        </w:rPr>
      </w:pPr>
      <w:hyperlink w:anchor="_Toc163472320" w:history="1">
        <w:r w:rsidR="007A488A" w:rsidRPr="00D57D3A">
          <w:rPr>
            <w:rStyle w:val="Hyperlink"/>
          </w:rPr>
          <w:t>The Committee recommends the ACT Government include the breakdown of different categories of gambling harm reported in the incident register in its Annual Reporting data.</w:t>
        </w:r>
      </w:hyperlink>
    </w:p>
    <w:p w14:paraId="7802C4AB" w14:textId="277488C7"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21" w:history="1">
        <w:r w:rsidR="007A488A" w:rsidRPr="00D57D3A">
          <w:rPr>
            <w:rStyle w:val="Hyperlink"/>
          </w:rPr>
          <w:t>Recommendation 18</w:t>
        </w:r>
      </w:hyperlink>
    </w:p>
    <w:p w14:paraId="1D3FC33E" w14:textId="44F68817" w:rsidR="007A488A" w:rsidRDefault="00B03403">
      <w:pPr>
        <w:pStyle w:val="TOC2"/>
        <w:rPr>
          <w:rFonts w:eastAsiaTheme="minorEastAsia"/>
          <w:kern w:val="2"/>
          <w:lang w:eastAsia="en-AU"/>
          <w14:ligatures w14:val="standardContextual"/>
        </w:rPr>
      </w:pPr>
      <w:hyperlink w:anchor="_Toc163472322" w:history="1">
        <w:r w:rsidR="007A488A" w:rsidRPr="00D57D3A">
          <w:rPr>
            <w:rStyle w:val="Hyperlink"/>
          </w:rPr>
          <w:t>The Committee recommends the ACT Government make a tangible investment and improvement to the current self-exclusion scheme.</w:t>
        </w:r>
      </w:hyperlink>
    </w:p>
    <w:p w14:paraId="3231E363" w14:textId="7C858538"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23" w:history="1">
        <w:r w:rsidR="007A488A" w:rsidRPr="00D57D3A">
          <w:rPr>
            <w:rStyle w:val="Hyperlink"/>
          </w:rPr>
          <w:t>Recommendation 19</w:t>
        </w:r>
      </w:hyperlink>
    </w:p>
    <w:p w14:paraId="3EED19D7" w14:textId="30E837A4" w:rsidR="007A488A" w:rsidRDefault="00B03403">
      <w:pPr>
        <w:pStyle w:val="TOC2"/>
        <w:rPr>
          <w:rFonts w:eastAsiaTheme="minorEastAsia"/>
          <w:kern w:val="2"/>
          <w:lang w:eastAsia="en-AU"/>
          <w14:ligatures w14:val="standardContextual"/>
        </w:rPr>
      </w:pPr>
      <w:hyperlink w:anchor="_Toc163472324" w:history="1">
        <w:r w:rsidR="007A488A" w:rsidRPr="00D57D3A">
          <w:rPr>
            <w:rStyle w:val="Hyperlink"/>
          </w:rPr>
          <w:t>The Committee recommends that the ACT Government urgently explore the implementation of the use of facial recognition technology in community clubs with effectiveness and human rights implications at the forefront.</w:t>
        </w:r>
      </w:hyperlink>
    </w:p>
    <w:p w14:paraId="290534E2" w14:textId="63A6DB80"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25" w:history="1">
        <w:r w:rsidR="007A488A" w:rsidRPr="00D57D3A">
          <w:rPr>
            <w:rStyle w:val="Hyperlink"/>
          </w:rPr>
          <w:t>Recommendation 20</w:t>
        </w:r>
      </w:hyperlink>
    </w:p>
    <w:p w14:paraId="47CA8B88" w14:textId="0DC2668F" w:rsidR="007A488A" w:rsidRDefault="00B03403">
      <w:pPr>
        <w:pStyle w:val="TOC2"/>
        <w:rPr>
          <w:rFonts w:eastAsiaTheme="minorEastAsia"/>
          <w:kern w:val="2"/>
          <w:lang w:eastAsia="en-AU"/>
          <w14:ligatures w14:val="standardContextual"/>
        </w:rPr>
      </w:pPr>
      <w:hyperlink w:anchor="_Toc163472326" w:history="1">
        <w:r w:rsidR="007A488A" w:rsidRPr="00D57D3A">
          <w:rPr>
            <w:rStyle w:val="Hyperlink"/>
          </w:rPr>
          <w:t>The Committee recommends that the ACT Government not approve an increase in poker machine bet limits above $2 for the Canberra Casino.</w:t>
        </w:r>
      </w:hyperlink>
    </w:p>
    <w:p w14:paraId="4057BA8C" w14:textId="765BC31E"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27" w:history="1">
        <w:r w:rsidR="007A488A" w:rsidRPr="00D57D3A">
          <w:rPr>
            <w:rStyle w:val="Hyperlink"/>
          </w:rPr>
          <w:t>Recommendation 21</w:t>
        </w:r>
      </w:hyperlink>
    </w:p>
    <w:p w14:paraId="009C540C" w14:textId="31EA44F9" w:rsidR="007A488A" w:rsidRDefault="00B03403">
      <w:pPr>
        <w:pStyle w:val="TOC2"/>
        <w:rPr>
          <w:rFonts w:eastAsiaTheme="minorEastAsia"/>
          <w:kern w:val="2"/>
          <w:lang w:eastAsia="en-AU"/>
          <w14:ligatures w14:val="standardContextual"/>
        </w:rPr>
      </w:pPr>
      <w:hyperlink w:anchor="_Toc163472328" w:history="1">
        <w:r w:rsidR="007A488A" w:rsidRPr="00D57D3A">
          <w:rPr>
            <w:rStyle w:val="Hyperlink"/>
          </w:rPr>
          <w:t>The Committee recommends that the ACT Government increase its compliance program with a focus on electronic gaming machines and a goal to check 10% of the ACT’s machines each year.</w:t>
        </w:r>
      </w:hyperlink>
    </w:p>
    <w:p w14:paraId="0850F2E8" w14:textId="4B866B43"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29" w:history="1">
        <w:r w:rsidR="007A488A" w:rsidRPr="00D57D3A">
          <w:rPr>
            <w:rStyle w:val="Hyperlink"/>
          </w:rPr>
          <w:t>Recommendation 22</w:t>
        </w:r>
      </w:hyperlink>
    </w:p>
    <w:p w14:paraId="248357A5" w14:textId="35DCB7DC" w:rsidR="007A488A" w:rsidRDefault="00B03403">
      <w:pPr>
        <w:pStyle w:val="TOC2"/>
        <w:rPr>
          <w:rFonts w:eastAsiaTheme="minorEastAsia"/>
          <w:kern w:val="2"/>
          <w:lang w:eastAsia="en-AU"/>
          <w14:ligatures w14:val="standardContextual"/>
        </w:rPr>
      </w:pPr>
      <w:hyperlink w:anchor="_Toc163472330" w:history="1">
        <w:r w:rsidR="007A488A" w:rsidRPr="00D57D3A">
          <w:rPr>
            <w:rStyle w:val="Hyperlink"/>
          </w:rPr>
          <w:t>The Committee recommends that the ACT Government advocate the needs of Legal Aid ACT when considering the recommendations of the independent review of the National Legal Assistance Partnership.</w:t>
        </w:r>
      </w:hyperlink>
    </w:p>
    <w:p w14:paraId="5DC61E1B" w14:textId="0C757AF3" w:rsidR="007A488A" w:rsidRDefault="00B03403">
      <w:pPr>
        <w:pStyle w:val="TOC1"/>
        <w:rPr>
          <w:rFonts w:asciiTheme="minorHAnsi" w:eastAsiaTheme="minorEastAsia" w:hAnsiTheme="minorHAnsi"/>
          <w:b w:val="0"/>
          <w:bCs w:val="0"/>
          <w:color w:val="auto"/>
          <w:w w:val="100"/>
          <w:kern w:val="2"/>
          <w:sz w:val="22"/>
          <w:lang w:eastAsia="en-AU"/>
          <w14:ligatures w14:val="standardContextual"/>
        </w:rPr>
      </w:pPr>
      <w:hyperlink w:anchor="_Toc163472331" w:history="1">
        <w:r w:rsidR="007A488A" w:rsidRPr="00D57D3A">
          <w:rPr>
            <w:rStyle w:val="Hyperlink"/>
          </w:rPr>
          <w:t>Recommendation 23</w:t>
        </w:r>
      </w:hyperlink>
    </w:p>
    <w:p w14:paraId="147DED1B" w14:textId="4F64935F" w:rsidR="007A488A" w:rsidRDefault="00B03403">
      <w:pPr>
        <w:pStyle w:val="TOC2"/>
        <w:rPr>
          <w:rFonts w:eastAsiaTheme="minorEastAsia"/>
          <w:kern w:val="2"/>
          <w:lang w:eastAsia="en-AU"/>
          <w14:ligatures w14:val="standardContextual"/>
        </w:rPr>
      </w:pPr>
      <w:hyperlink w:anchor="_Toc163472332" w:history="1">
        <w:r w:rsidR="007A488A" w:rsidRPr="00D57D3A">
          <w:rPr>
            <w:rStyle w:val="Hyperlink"/>
          </w:rPr>
          <w:t>The Committee recommends that the Director of Public Prosecutions revise its organisational Key Performance Indicator of an average cost per matter in light of failing to meet this target for two consecutive years.</w:t>
        </w:r>
      </w:hyperlink>
    </w:p>
    <w:p w14:paraId="34234833" w14:textId="3DFDE732" w:rsidR="00B7541C" w:rsidRDefault="006A7A61" w:rsidP="00B7541C">
      <w:r>
        <w:fldChar w:fldCharType="end"/>
      </w:r>
    </w:p>
    <w:p w14:paraId="344C4F63" w14:textId="5C49D60C" w:rsidR="00B7541C" w:rsidRPr="00B7541C" w:rsidRDefault="00B7541C" w:rsidP="00B7541C">
      <w:pPr>
        <w:sectPr w:rsidR="00B7541C" w:rsidRPr="00B7541C" w:rsidSect="00260786">
          <w:type w:val="continuous"/>
          <w:pgSz w:w="11906" w:h="16838"/>
          <w:pgMar w:top="1440" w:right="1440" w:bottom="1440" w:left="1440" w:header="708" w:footer="708" w:gutter="0"/>
          <w:pgNumType w:fmt="lowerRoman" w:start="1"/>
          <w:cols w:space="708"/>
          <w:docGrid w:linePitch="360"/>
        </w:sectPr>
      </w:pPr>
    </w:p>
    <w:p w14:paraId="53852A67" w14:textId="2EC3AAA4" w:rsidR="0036775A" w:rsidRPr="006323F8" w:rsidRDefault="00036816" w:rsidP="00A070D4">
      <w:pPr>
        <w:pStyle w:val="Heading1"/>
      </w:pPr>
      <w:bookmarkStart w:id="11" w:name="_Toc163472341"/>
      <w:bookmarkEnd w:id="7"/>
      <w:r>
        <w:t>Introduction</w:t>
      </w:r>
      <w:bookmarkEnd w:id="11"/>
    </w:p>
    <w:p w14:paraId="03BEDE0A" w14:textId="77777777" w:rsidR="00036816" w:rsidRDefault="00036816" w:rsidP="00036816">
      <w:pPr>
        <w:pStyle w:val="ListNumber2"/>
      </w:pPr>
      <w:r>
        <w:t>All annual and financial reports for the territory were tabled on 24 October 2023</w:t>
      </w:r>
      <w:r>
        <w:rPr>
          <w:rStyle w:val="FootnoteReference"/>
        </w:rPr>
        <w:footnoteReference w:id="1"/>
      </w:r>
      <w:r>
        <w:t xml:space="preserve"> in the Legislative Assembly. A collated list of annual and financial reports is available online.</w:t>
      </w:r>
      <w:r>
        <w:rPr>
          <w:rStyle w:val="FootnoteReference"/>
        </w:rPr>
        <w:footnoteReference w:id="2"/>
      </w:r>
    </w:p>
    <w:p w14:paraId="4A90897C" w14:textId="77777777" w:rsidR="00036816" w:rsidRDefault="00036816" w:rsidP="00F64542">
      <w:pPr>
        <w:pStyle w:val="ListNumber2"/>
      </w:pPr>
      <w:r>
        <w:t>During its inquiry the Standing Committee on Justice and Community Safety was required to examine all or part of the following annual and financial reports for 2022–23:</w:t>
      </w:r>
    </w:p>
    <w:p w14:paraId="46EFA0F9" w14:textId="19254F72" w:rsidR="00036816" w:rsidRPr="00383C25" w:rsidRDefault="00036816" w:rsidP="00036816">
      <w:pPr>
        <w:pStyle w:val="ListBullet"/>
      </w:pPr>
      <w:r w:rsidRPr="00383C25">
        <w:t>ACT Electoral Commission</w:t>
      </w:r>
    </w:p>
    <w:p w14:paraId="71FF52AF" w14:textId="213B1F5C" w:rsidR="00036816" w:rsidRPr="00383C25" w:rsidRDefault="00036816" w:rsidP="00036816">
      <w:pPr>
        <w:pStyle w:val="ListBullet"/>
      </w:pPr>
      <w:r w:rsidRPr="00383C25">
        <w:t>ACT Inspector of Correctional Servic</w:t>
      </w:r>
      <w:r w:rsidR="001A1E39">
        <w:t>es</w:t>
      </w:r>
    </w:p>
    <w:p w14:paraId="6B1408CB" w14:textId="51E8BB6E" w:rsidR="00036816" w:rsidRPr="00383C25" w:rsidRDefault="00036816" w:rsidP="00036816">
      <w:pPr>
        <w:pStyle w:val="ListBullet"/>
      </w:pPr>
      <w:r w:rsidRPr="00383C25">
        <w:t>ACT Integrity Commission</w:t>
      </w:r>
    </w:p>
    <w:p w14:paraId="7AA25272" w14:textId="661C79B6" w:rsidR="00036816" w:rsidRPr="00383C25" w:rsidRDefault="00036816" w:rsidP="00036816">
      <w:pPr>
        <w:pStyle w:val="ListBullet"/>
      </w:pPr>
      <w:r w:rsidRPr="00383C25">
        <w:t>ACT Ombudsman</w:t>
      </w:r>
    </w:p>
    <w:p w14:paraId="4041E59C" w14:textId="3FFFE54A" w:rsidR="00036816" w:rsidRPr="00383C25" w:rsidRDefault="00036816" w:rsidP="00036816">
      <w:pPr>
        <w:pStyle w:val="ListBullet"/>
      </w:pPr>
      <w:r w:rsidRPr="00383C25">
        <w:t>ACT Policing</w:t>
      </w:r>
    </w:p>
    <w:p w14:paraId="3B1277CD" w14:textId="5C2F6460" w:rsidR="00036816" w:rsidRPr="00383C25" w:rsidRDefault="00036816" w:rsidP="00036816">
      <w:pPr>
        <w:pStyle w:val="ListBullet"/>
      </w:pPr>
      <w:r w:rsidRPr="00383C25">
        <w:t>Director of Public Prosecutions</w:t>
      </w:r>
    </w:p>
    <w:p w14:paraId="4E8ABD0D" w14:textId="6D608D99" w:rsidR="00036816" w:rsidRPr="00383C25" w:rsidRDefault="00036816" w:rsidP="00036816">
      <w:pPr>
        <w:pStyle w:val="ListBullet"/>
      </w:pPr>
      <w:r w:rsidRPr="00383C25">
        <w:t>Gambling and Racing Commission</w:t>
      </w:r>
      <w:r w:rsidR="0037694A" w:rsidRPr="00383C25">
        <w:t xml:space="preserve"> </w:t>
      </w:r>
    </w:p>
    <w:p w14:paraId="3B8383CC" w14:textId="7CAEC629" w:rsidR="00036816" w:rsidRPr="00383C25" w:rsidRDefault="00036816" w:rsidP="00036816">
      <w:pPr>
        <w:pStyle w:val="ListBullet"/>
      </w:pPr>
      <w:r w:rsidRPr="00383C25">
        <w:t>ACT Human Rights Commission</w:t>
      </w:r>
    </w:p>
    <w:p w14:paraId="3F640E6A" w14:textId="15C1B477" w:rsidR="00036816" w:rsidRPr="00383C25" w:rsidRDefault="00036816" w:rsidP="00036816">
      <w:pPr>
        <w:pStyle w:val="ListBullet"/>
      </w:pPr>
      <w:r w:rsidRPr="00383C25">
        <w:t>Justice and Community Safety Directorate</w:t>
      </w:r>
    </w:p>
    <w:p w14:paraId="7C89C229" w14:textId="702AFB5E" w:rsidR="00036816" w:rsidRPr="00383C25" w:rsidRDefault="00036816" w:rsidP="00036816">
      <w:pPr>
        <w:pStyle w:val="ListBullet"/>
      </w:pPr>
      <w:r w:rsidRPr="00383C25">
        <w:t>Official Visitor Scheme</w:t>
      </w:r>
    </w:p>
    <w:p w14:paraId="4BEA8DF0" w14:textId="56A05088" w:rsidR="00036816" w:rsidRPr="00383C25" w:rsidRDefault="00036816" w:rsidP="00036816">
      <w:pPr>
        <w:pStyle w:val="ListBullet"/>
      </w:pPr>
      <w:r w:rsidRPr="00383C25">
        <w:t>Legal Aid Commission</w:t>
      </w:r>
    </w:p>
    <w:p w14:paraId="00541186" w14:textId="19E819C4" w:rsidR="00036816" w:rsidRPr="00383C25" w:rsidRDefault="00036816" w:rsidP="00036816">
      <w:pPr>
        <w:pStyle w:val="ListBullet"/>
      </w:pPr>
      <w:r w:rsidRPr="00383C25">
        <w:t>Public Trustee and Guardian for the ACT</w:t>
      </w:r>
    </w:p>
    <w:p w14:paraId="63B74BC5" w14:textId="48272F46" w:rsidR="00036816" w:rsidRPr="00383C25" w:rsidRDefault="00036816" w:rsidP="00036816">
      <w:pPr>
        <w:pStyle w:val="ListBullet"/>
      </w:pPr>
      <w:r w:rsidRPr="00383C25">
        <w:t>Inspector of the ACT Integrity Commission</w:t>
      </w:r>
    </w:p>
    <w:p w14:paraId="5291C5D4" w14:textId="14812FAA" w:rsidR="0037694A" w:rsidRPr="00383C25" w:rsidRDefault="0037694A" w:rsidP="00036816">
      <w:pPr>
        <w:pStyle w:val="ListBullet"/>
      </w:pPr>
      <w:r w:rsidRPr="00383C25">
        <w:t>Sentence Administration Board (as part of the Justice and Community Safety Directorate</w:t>
      </w:r>
      <w:r w:rsidR="00383C25" w:rsidRPr="00383C25">
        <w:t xml:space="preserve"> report)</w:t>
      </w:r>
    </w:p>
    <w:p w14:paraId="49AF33D9" w14:textId="70687881" w:rsidR="00036816" w:rsidRDefault="00036816" w:rsidP="00F64542">
      <w:pPr>
        <w:pStyle w:val="ListNumber2"/>
      </w:pPr>
      <w:r w:rsidRPr="00250703">
        <w:t xml:space="preserve">The Committee resolved </w:t>
      </w:r>
      <w:r>
        <w:t xml:space="preserve">on 8 November 2023 </w:t>
      </w:r>
      <w:r w:rsidRPr="00250703">
        <w:t xml:space="preserve">to also invite the Principal Officer of the Judicial Council to appear before the Committee </w:t>
      </w:r>
      <w:r>
        <w:t>at</w:t>
      </w:r>
      <w:r w:rsidRPr="00250703">
        <w:t xml:space="preserve"> the public</w:t>
      </w:r>
      <w:r>
        <w:t xml:space="preserve"> hearings for this inquiry.</w:t>
      </w:r>
    </w:p>
    <w:p w14:paraId="6A5EB202" w14:textId="467D8A23" w:rsidR="00036816" w:rsidRDefault="00036816" w:rsidP="00036816">
      <w:pPr>
        <w:pStyle w:val="Heading2"/>
      </w:pPr>
      <w:bookmarkStart w:id="12" w:name="_Toc163472342"/>
      <w:r>
        <w:t>Public hearings</w:t>
      </w:r>
      <w:bookmarkEnd w:id="12"/>
    </w:p>
    <w:p w14:paraId="2A15A3B9" w14:textId="77777777" w:rsidR="00036816" w:rsidRPr="0004476A" w:rsidRDefault="00036816" w:rsidP="00036816">
      <w:pPr>
        <w:pStyle w:val="ListNumber2"/>
        <w:keepNext/>
        <w:keepLines/>
        <w:rPr>
          <w:color w:val="auto"/>
        </w:rPr>
      </w:pPr>
      <w:r w:rsidRPr="0004476A">
        <w:rPr>
          <w:color w:val="auto"/>
        </w:rPr>
        <w:t xml:space="preserve">The Committee held public hearings </w:t>
      </w:r>
      <w:r>
        <w:rPr>
          <w:color w:val="auto"/>
        </w:rPr>
        <w:t xml:space="preserve">between 13 </w:t>
      </w:r>
      <w:r w:rsidRPr="00250703">
        <w:rPr>
          <w:color w:val="auto"/>
        </w:rPr>
        <w:t>November 2023 and 24 November 2023. At the hearings the Committee heard from ACT Government Ministers and their accompanying Directorate official</w:t>
      </w:r>
      <w:r>
        <w:rPr>
          <w:color w:val="auto"/>
        </w:rPr>
        <w:t>s,</w:t>
      </w:r>
      <w:r w:rsidRPr="00250703">
        <w:rPr>
          <w:color w:val="auto"/>
        </w:rPr>
        <w:t xml:space="preserve"> and </w:t>
      </w:r>
      <w:r>
        <w:rPr>
          <w:color w:val="auto"/>
        </w:rPr>
        <w:t>s</w:t>
      </w:r>
      <w:r w:rsidRPr="00250703">
        <w:rPr>
          <w:color w:val="auto"/>
        </w:rPr>
        <w:t xml:space="preserve">tatutory </w:t>
      </w:r>
      <w:r>
        <w:rPr>
          <w:color w:val="auto"/>
        </w:rPr>
        <w:t>o</w:t>
      </w:r>
      <w:r w:rsidRPr="00250703">
        <w:rPr>
          <w:color w:val="auto"/>
        </w:rPr>
        <w:t>fficers.</w:t>
      </w:r>
      <w:r w:rsidRPr="0004476A">
        <w:rPr>
          <w:color w:val="auto"/>
        </w:rPr>
        <w:t xml:space="preserve"> </w:t>
      </w:r>
    </w:p>
    <w:p w14:paraId="1B36C64D" w14:textId="77777777" w:rsidR="00036816" w:rsidRDefault="00036816" w:rsidP="00036816">
      <w:pPr>
        <w:pStyle w:val="ListNumber2"/>
        <w:rPr>
          <w:color w:val="auto"/>
        </w:rPr>
      </w:pPr>
      <w:r w:rsidRPr="0004476A">
        <w:rPr>
          <w:color w:val="auto"/>
        </w:rPr>
        <w:t xml:space="preserve">Witnesses who appeared before the Committee are listed at </w:t>
      </w:r>
      <w:r w:rsidRPr="00D83969">
        <w:rPr>
          <w:b/>
          <w:bCs w:val="0"/>
          <w:color w:val="auto"/>
        </w:rPr>
        <w:t>Appendix A</w:t>
      </w:r>
      <w:r w:rsidRPr="0004476A">
        <w:rPr>
          <w:color w:val="auto"/>
        </w:rPr>
        <w:t>. Transcripts from the hearings are available on the Assembly website. Footage of the hearings is available via video on demand on the Legislative Assembly website.</w:t>
      </w:r>
    </w:p>
    <w:p w14:paraId="37EB95CB" w14:textId="1F624680" w:rsidR="00036816" w:rsidRDefault="00036816" w:rsidP="00036816">
      <w:pPr>
        <w:pStyle w:val="ListNumber2"/>
      </w:pPr>
      <w:r>
        <w:t xml:space="preserve">Committees began collecting information on the gender of witnesses in April 2023, in response to an audit by the Commonwealth Parliamentary Association. </w:t>
      </w:r>
      <w:r>
        <w:rPr>
          <w:rFonts w:eastAsia="Times New Roman"/>
        </w:rPr>
        <w:t xml:space="preserve">The aim is to determine whether committee inquiries are meeting the needs of, and allowing the participation of, a range of genders in the community. Participation is voluntary and there are no set responses. A table showing the distribution of witness gender is in </w:t>
      </w:r>
      <w:r w:rsidRPr="00B024BC">
        <w:rPr>
          <w:rFonts w:eastAsia="Times New Roman"/>
          <w:b/>
          <w:bCs w:val="0"/>
        </w:rPr>
        <w:t>Appendix C</w:t>
      </w:r>
      <w:r>
        <w:rPr>
          <w:color w:val="auto"/>
        </w:rPr>
        <w:t>.</w:t>
      </w:r>
    </w:p>
    <w:p w14:paraId="60D03DF3" w14:textId="77777777" w:rsidR="00036816" w:rsidRDefault="00036816" w:rsidP="00036816">
      <w:pPr>
        <w:pStyle w:val="Heading2"/>
      </w:pPr>
      <w:bookmarkStart w:id="13" w:name="_Toc157503276"/>
      <w:bookmarkStart w:id="14" w:name="_Toc163472343"/>
      <w:r>
        <w:t>Questions taken on notice at hearings and questions placed on notice</w:t>
      </w:r>
      <w:bookmarkEnd w:id="13"/>
      <w:bookmarkEnd w:id="14"/>
    </w:p>
    <w:p w14:paraId="2FE5816C" w14:textId="04FD8AE3" w:rsidR="00036816" w:rsidRPr="00A83CD8" w:rsidRDefault="00036816" w:rsidP="00036816">
      <w:pPr>
        <w:pStyle w:val="ListNumber2"/>
      </w:pPr>
      <w:r w:rsidRPr="00A83CD8">
        <w:t>A total of 70 questions were lodged during the inquiry: 49 questions were taken on notice (QTONs) by Ministers and statutory office holders during the hearings and 21 questions on notice (QONs) were submitted by Committee members and visiting MLAs following the hearings.</w:t>
      </w:r>
    </w:p>
    <w:p w14:paraId="12A2E687" w14:textId="5085DBC4" w:rsidR="00036816" w:rsidRPr="00A83CD8" w:rsidRDefault="00A83CD8" w:rsidP="00036816">
      <w:pPr>
        <w:pStyle w:val="ListNumber2"/>
      </w:pPr>
      <w:r w:rsidRPr="00A83CD8">
        <w:t>A</w:t>
      </w:r>
      <w:r w:rsidR="00036816" w:rsidRPr="00A83CD8">
        <w:t xml:space="preserve"> list of questions (by subject and recipient) are available in </w:t>
      </w:r>
      <w:r w:rsidR="00036816" w:rsidRPr="00A83CD8">
        <w:rPr>
          <w:b/>
          <w:bCs w:val="0"/>
        </w:rPr>
        <w:t>Appendix B</w:t>
      </w:r>
      <w:r w:rsidR="00036816" w:rsidRPr="00A83CD8">
        <w:t>, and on the inquiry webpage</w:t>
      </w:r>
      <w:r w:rsidRPr="00A83CD8">
        <w:t xml:space="preserve"> (with the answers)</w:t>
      </w:r>
      <w:r w:rsidR="00036816" w:rsidRPr="00A83CD8">
        <w:t>.</w:t>
      </w:r>
    </w:p>
    <w:p w14:paraId="00167B93" w14:textId="77777777" w:rsidR="00036816" w:rsidRDefault="00036816" w:rsidP="00036816">
      <w:pPr>
        <w:pStyle w:val="Heading2"/>
      </w:pPr>
      <w:bookmarkStart w:id="15" w:name="_Toc157503277"/>
      <w:bookmarkStart w:id="16" w:name="_Toc163472344"/>
      <w:r>
        <w:t>Acknowledgements</w:t>
      </w:r>
      <w:bookmarkEnd w:id="15"/>
      <w:bookmarkEnd w:id="16"/>
    </w:p>
    <w:p w14:paraId="798F61B5" w14:textId="77777777" w:rsidR="00036816" w:rsidRDefault="00036816" w:rsidP="00036816">
      <w:pPr>
        <w:pStyle w:val="ListNumber2"/>
      </w:pPr>
      <w:r>
        <w:t>The Committee thanks everyone who participated in, or otherwise assisted, this inquiry. This includes the ACT Government ministers, Directorate officials, and statutory officers. The Committee extends particular thanks to the Hansard and Broadcasting staff of the Office of the Legislative Assembly.</w:t>
      </w:r>
    </w:p>
    <w:p w14:paraId="76EB7911" w14:textId="445D0860" w:rsidR="004C15F0" w:rsidRDefault="004C15F0">
      <w:pPr>
        <w:spacing w:line="259" w:lineRule="auto"/>
        <w:rPr>
          <w:rFonts w:cstheme="minorHAnsi"/>
          <w:bCs/>
          <w:color w:val="000000" w:themeColor="text1"/>
          <w:szCs w:val="20"/>
        </w:rPr>
      </w:pPr>
      <w:r>
        <w:br w:type="page"/>
      </w:r>
    </w:p>
    <w:p w14:paraId="40172B02" w14:textId="0B001A8F" w:rsidR="00036816" w:rsidRPr="00277C9A" w:rsidRDefault="004C15F0" w:rsidP="004C15F0">
      <w:pPr>
        <w:pStyle w:val="Heading1"/>
      </w:pPr>
      <w:bookmarkStart w:id="17" w:name="_Toc163472345"/>
      <w:r w:rsidRPr="00277C9A">
        <w:t>ACT Electoral Commission</w:t>
      </w:r>
      <w:bookmarkEnd w:id="17"/>
    </w:p>
    <w:p w14:paraId="28A19A9A" w14:textId="17B5223C" w:rsidR="004C15F0" w:rsidRDefault="00CF2A28" w:rsidP="004C15F0">
      <w:pPr>
        <w:pStyle w:val="ListNumber2"/>
      </w:pPr>
      <w:r>
        <w:t>The ACT Electoral Commission is an independent statutory authority responsible for the conduct of elections and referendums for the ACT Legislative Assembly. It provides electoral advice and services and administers the ACT election funding, expenditure and financial disclosure scheme.</w:t>
      </w:r>
      <w:r>
        <w:rPr>
          <w:rStyle w:val="FootnoteReference"/>
        </w:rPr>
        <w:footnoteReference w:id="3"/>
      </w:r>
    </w:p>
    <w:p w14:paraId="14120EF3" w14:textId="33236534" w:rsidR="004C15F0" w:rsidRDefault="004C15F0" w:rsidP="00CF2A28">
      <w:pPr>
        <w:pStyle w:val="Heading2"/>
      </w:pPr>
      <w:bookmarkStart w:id="18" w:name="_Toc163472346"/>
      <w:r>
        <w:t>ACT Electoral Commissioner</w:t>
      </w:r>
      <w:bookmarkEnd w:id="18"/>
    </w:p>
    <w:p w14:paraId="282DCF78" w14:textId="65B10744" w:rsidR="004C15F0" w:rsidRDefault="004C15F0" w:rsidP="004C15F0">
      <w:pPr>
        <w:pStyle w:val="Heading3"/>
      </w:pPr>
      <w:bookmarkStart w:id="19" w:name="_Toc163472347"/>
      <w:r>
        <w:t>Matters considered</w:t>
      </w:r>
      <w:bookmarkEnd w:id="19"/>
    </w:p>
    <w:p w14:paraId="1ACC4604" w14:textId="45FB943D" w:rsidR="004C15F0" w:rsidRDefault="004C15F0" w:rsidP="004C15F0">
      <w:pPr>
        <w:pStyle w:val="ListNumber2"/>
      </w:pPr>
      <w:r w:rsidRPr="004C15F0">
        <w:t>During the ACT Electoral Commissioner’s appearance before the Committee on 22</w:t>
      </w:r>
      <w:r w:rsidR="00E529EC">
        <w:t> </w:t>
      </w:r>
      <w:r w:rsidRPr="004C15F0">
        <w:t>November 2023 the following matters were considered</w:t>
      </w:r>
      <w:r>
        <w:t>:</w:t>
      </w:r>
    </w:p>
    <w:p w14:paraId="7C53AB91" w14:textId="55B0803E" w:rsidR="004C15F0" w:rsidRDefault="00846FB9" w:rsidP="004C15F0">
      <w:pPr>
        <w:pStyle w:val="ListBullet"/>
      </w:pPr>
      <w:r>
        <w:t>overseas electronic voting system;</w:t>
      </w:r>
      <w:r w:rsidR="00E529EC">
        <w:rPr>
          <w:rStyle w:val="FootnoteReference"/>
        </w:rPr>
        <w:footnoteReference w:id="4"/>
      </w:r>
    </w:p>
    <w:p w14:paraId="4DD03B3B" w14:textId="55806831" w:rsidR="00E529EC" w:rsidRDefault="00846FB9" w:rsidP="004C15F0">
      <w:pPr>
        <w:pStyle w:val="ListBullet"/>
      </w:pPr>
      <w:r>
        <w:t xml:space="preserve">threats </w:t>
      </w:r>
      <w:r w:rsidR="00E529EC">
        <w:t xml:space="preserve">to and risks of electronic voting systems including </w:t>
      </w:r>
      <w:r w:rsidR="00441560">
        <w:t xml:space="preserve">the </w:t>
      </w:r>
      <w:r w:rsidR="00E529EC">
        <w:t>E</w:t>
      </w:r>
      <w:r w:rsidR="00441560">
        <w:t>lectronic Voting and Counting System (EVACS)</w:t>
      </w:r>
      <w:r w:rsidR="00E529EC">
        <w:t>;</w:t>
      </w:r>
      <w:r w:rsidR="00E529EC">
        <w:rPr>
          <w:rStyle w:val="FootnoteReference"/>
        </w:rPr>
        <w:footnoteReference w:id="5"/>
      </w:r>
    </w:p>
    <w:p w14:paraId="44777E3C" w14:textId="648246C3" w:rsidR="00E529EC" w:rsidRDefault="00846FB9" w:rsidP="004C15F0">
      <w:pPr>
        <w:pStyle w:val="ListBullet"/>
      </w:pPr>
      <w:r>
        <w:t>risks associated with voter verification processes;</w:t>
      </w:r>
      <w:r w:rsidR="00E529EC">
        <w:rPr>
          <w:rStyle w:val="FootnoteReference"/>
        </w:rPr>
        <w:footnoteReference w:id="6"/>
      </w:r>
    </w:p>
    <w:p w14:paraId="33FC61B4" w14:textId="0BF82F08" w:rsidR="00E529EC" w:rsidRDefault="00846FB9" w:rsidP="004C15F0">
      <w:pPr>
        <w:pStyle w:val="ListBullet"/>
      </w:pPr>
      <w:r>
        <w:t>connectivity of evacs;</w:t>
      </w:r>
      <w:r w:rsidR="00E529EC">
        <w:rPr>
          <w:rStyle w:val="FootnoteReference"/>
        </w:rPr>
        <w:footnoteReference w:id="7"/>
      </w:r>
    </w:p>
    <w:p w14:paraId="39CCBC5D" w14:textId="2FEA8123" w:rsidR="00E529EC" w:rsidRDefault="00846FB9" w:rsidP="004C15F0">
      <w:pPr>
        <w:pStyle w:val="ListBullet"/>
      </w:pPr>
      <w:r>
        <w:t>access to source code for evacs;</w:t>
      </w:r>
      <w:r w:rsidR="00441560">
        <w:rPr>
          <w:rStyle w:val="FootnoteReference"/>
        </w:rPr>
        <w:footnoteReference w:id="8"/>
      </w:r>
    </w:p>
    <w:p w14:paraId="34D922DC" w14:textId="11E4D898" w:rsidR="00441560" w:rsidRDefault="00846FB9" w:rsidP="004C15F0">
      <w:pPr>
        <w:pStyle w:val="ListBullet"/>
      </w:pPr>
      <w:r>
        <w:t>compliance with restrictions on number of electoral advertising signs;</w:t>
      </w:r>
      <w:r w:rsidR="00441560">
        <w:rPr>
          <w:rStyle w:val="FootnoteReference"/>
        </w:rPr>
        <w:footnoteReference w:id="9"/>
      </w:r>
    </w:p>
    <w:p w14:paraId="47ECF4D7" w14:textId="47B13198" w:rsidR="004C15F0" w:rsidRDefault="00846FB9" w:rsidP="004C15F0">
      <w:pPr>
        <w:pStyle w:val="ListBullet"/>
      </w:pPr>
      <w:r>
        <w:t>draft service delivery plan for the election;</w:t>
      </w:r>
      <w:r w:rsidR="00441560">
        <w:rPr>
          <w:rStyle w:val="FootnoteReference"/>
        </w:rPr>
        <w:footnoteReference w:id="10"/>
      </w:r>
      <w:r>
        <w:t xml:space="preserve"> and</w:t>
      </w:r>
    </w:p>
    <w:p w14:paraId="55A06CB0" w14:textId="69EB55DD" w:rsidR="00441560" w:rsidRDefault="00846FB9" w:rsidP="004C15F0">
      <w:pPr>
        <w:pStyle w:val="ListBullet"/>
      </w:pPr>
      <w:r>
        <w:t>number of electronic voting booths available.</w:t>
      </w:r>
      <w:r w:rsidR="00441560">
        <w:rPr>
          <w:rStyle w:val="FootnoteReference"/>
        </w:rPr>
        <w:footnoteReference w:id="11"/>
      </w:r>
    </w:p>
    <w:p w14:paraId="102F55A0" w14:textId="6DB1C6FE" w:rsidR="004C15F0" w:rsidRPr="004C15F0" w:rsidRDefault="004C15F0" w:rsidP="00441560">
      <w:pPr>
        <w:pStyle w:val="ListBullet"/>
        <w:numPr>
          <w:ilvl w:val="0"/>
          <w:numId w:val="0"/>
        </w:numPr>
        <w:ind w:left="1276" w:hanging="340"/>
      </w:pPr>
    </w:p>
    <w:p w14:paraId="1E7A8EAF" w14:textId="77777777" w:rsidR="002E41DE" w:rsidRDefault="002E41DE">
      <w:pPr>
        <w:spacing w:line="259" w:lineRule="auto"/>
        <w:rPr>
          <w:rFonts w:cstheme="minorHAnsi"/>
          <w:bCs/>
          <w:color w:val="000000" w:themeColor="text1"/>
          <w:szCs w:val="20"/>
        </w:rPr>
      </w:pPr>
      <w:r>
        <w:br w:type="page"/>
      </w:r>
    </w:p>
    <w:p w14:paraId="6CE2570E" w14:textId="76E30567" w:rsidR="002E41DE" w:rsidRPr="00277C9A" w:rsidRDefault="002E41DE" w:rsidP="002E41DE">
      <w:pPr>
        <w:pStyle w:val="Heading1"/>
      </w:pPr>
      <w:bookmarkStart w:id="20" w:name="_Toc163472348"/>
      <w:r w:rsidRPr="00277C9A">
        <w:t>ACT Gambling and Racing Commission</w:t>
      </w:r>
      <w:bookmarkEnd w:id="20"/>
    </w:p>
    <w:p w14:paraId="4F561F5D" w14:textId="640CD866" w:rsidR="002E41DE" w:rsidRDefault="00CE02EB" w:rsidP="00F64542">
      <w:pPr>
        <w:pStyle w:val="ListNumber2"/>
      </w:pPr>
      <w:r>
        <w:t>The ACT Gambling and Racing Commission is responsible for ensuring the lawful conduct of gambling and racing in the ACT.</w:t>
      </w:r>
      <w:r>
        <w:rPr>
          <w:rStyle w:val="FootnoteReference"/>
        </w:rPr>
        <w:footnoteReference w:id="12"/>
      </w:r>
    </w:p>
    <w:p w14:paraId="77ABAC91" w14:textId="77777777" w:rsidR="002E41DE" w:rsidRDefault="002E41DE" w:rsidP="002E41DE">
      <w:pPr>
        <w:pStyle w:val="Heading3"/>
      </w:pPr>
      <w:bookmarkStart w:id="21" w:name="_Toc163472349"/>
      <w:r>
        <w:t>Matters considered</w:t>
      </w:r>
      <w:bookmarkEnd w:id="21"/>
    </w:p>
    <w:p w14:paraId="59BFC01D" w14:textId="7DA63AC4" w:rsidR="002E41DE" w:rsidRDefault="002E41DE" w:rsidP="002E41DE">
      <w:pPr>
        <w:pStyle w:val="ListNumber2"/>
      </w:pPr>
      <w:r w:rsidRPr="001476BD">
        <w:t xml:space="preserve">During the ACT </w:t>
      </w:r>
      <w:r>
        <w:t>Gambling and Racing Commission</w:t>
      </w:r>
      <w:r w:rsidRPr="001476BD">
        <w:t xml:space="preserve">’s appearance before the Committee on </w:t>
      </w:r>
      <w:r w:rsidR="00383C25">
        <w:t>17</w:t>
      </w:r>
      <w:r w:rsidRPr="001476BD">
        <w:t xml:space="preserve"> November 2023 </w:t>
      </w:r>
      <w:r w:rsidR="00383C25">
        <w:t xml:space="preserve">with the Minister for Gaming </w:t>
      </w:r>
      <w:r w:rsidRPr="001476BD">
        <w:t>the following matters were considered</w:t>
      </w:r>
      <w:r>
        <w:t>:</w:t>
      </w:r>
    </w:p>
    <w:p w14:paraId="791764D8" w14:textId="771C35BB" w:rsidR="002E41DE" w:rsidRDefault="00846FB9" w:rsidP="002E41DE">
      <w:pPr>
        <w:pStyle w:val="ListBullet"/>
      </w:pPr>
      <w:r>
        <w:t>data recorded in the gambling incident register;</w:t>
      </w:r>
      <w:r w:rsidR="00383C25">
        <w:rPr>
          <w:rStyle w:val="FootnoteReference"/>
        </w:rPr>
        <w:footnoteReference w:id="13"/>
      </w:r>
    </w:p>
    <w:p w14:paraId="69FA7854" w14:textId="2025ADDD" w:rsidR="002E41DE" w:rsidRDefault="00846FB9" w:rsidP="002E41DE">
      <w:pPr>
        <w:pStyle w:val="ListBullet"/>
      </w:pPr>
      <w:r>
        <w:t>disseminating information about gambling harm in languages other than English;</w:t>
      </w:r>
      <w:r w:rsidR="00F52504">
        <w:rPr>
          <w:rStyle w:val="FootnoteReference"/>
        </w:rPr>
        <w:footnoteReference w:id="14"/>
      </w:r>
      <w:r>
        <w:t xml:space="preserve"> and</w:t>
      </w:r>
    </w:p>
    <w:p w14:paraId="477B6488" w14:textId="41177922" w:rsidR="002E41DE" w:rsidRDefault="00846FB9" w:rsidP="002E41DE">
      <w:pPr>
        <w:pStyle w:val="ListBullet"/>
      </w:pPr>
      <w:r>
        <w:t>self-exclusion regime.</w:t>
      </w:r>
      <w:r w:rsidR="00F52504">
        <w:rPr>
          <w:rStyle w:val="FootnoteReference"/>
        </w:rPr>
        <w:footnoteReference w:id="15"/>
      </w:r>
    </w:p>
    <w:p w14:paraId="314D0C0F" w14:textId="0DA2F510" w:rsidR="002E41DE" w:rsidRDefault="002E41DE">
      <w:pPr>
        <w:spacing w:line="259" w:lineRule="auto"/>
      </w:pPr>
      <w:r>
        <w:br w:type="page"/>
      </w:r>
    </w:p>
    <w:p w14:paraId="3FA02C7F" w14:textId="1EA2D6A2" w:rsidR="002E41DE" w:rsidRPr="00277C9A" w:rsidRDefault="002E41DE" w:rsidP="002E41DE">
      <w:pPr>
        <w:pStyle w:val="Heading1"/>
      </w:pPr>
      <w:bookmarkStart w:id="22" w:name="_Toc163472350"/>
      <w:r w:rsidRPr="00277C9A">
        <w:t>ACT Human Rights Commission</w:t>
      </w:r>
      <w:bookmarkEnd w:id="22"/>
    </w:p>
    <w:p w14:paraId="56290D82" w14:textId="687EFAC6" w:rsidR="002E41DE" w:rsidRDefault="0039672D" w:rsidP="002E41DE">
      <w:pPr>
        <w:pStyle w:val="ListNumber2"/>
      </w:pPr>
      <w:r>
        <w:t>The Human Rights Commission is an independent agency w</w:t>
      </w:r>
      <w:r w:rsidR="000D4EB8">
        <w:t>hose roles include:</w:t>
      </w:r>
    </w:p>
    <w:p w14:paraId="4172372F" w14:textId="5D92FD3B" w:rsidR="000D4EB8" w:rsidRDefault="00846FB9" w:rsidP="000D4EB8">
      <w:pPr>
        <w:pStyle w:val="ListBullet"/>
      </w:pPr>
      <w:r>
        <w:t xml:space="preserve">promoting understanding of human rights in the </w:t>
      </w:r>
      <w:r w:rsidR="000D4EB8">
        <w:t>ACT;</w:t>
      </w:r>
    </w:p>
    <w:p w14:paraId="41C3A6E3" w14:textId="50A48097" w:rsidR="000D4EB8" w:rsidRDefault="00846FB9" w:rsidP="000D4EB8">
      <w:pPr>
        <w:pStyle w:val="ListBullet"/>
      </w:pPr>
      <w:r>
        <w:t xml:space="preserve">identifying and examining issues that affect human rights and the welfare of vulnerable groups in the </w:t>
      </w:r>
      <w:r w:rsidR="000D4EB8">
        <w:t>ACT;</w:t>
      </w:r>
    </w:p>
    <w:p w14:paraId="2C60BA19" w14:textId="3D8BB36C" w:rsidR="000D4EB8" w:rsidRDefault="00846FB9" w:rsidP="000D4EB8">
      <w:pPr>
        <w:pStyle w:val="ListBullet"/>
      </w:pPr>
      <w:r>
        <w:t>independently handling complaints about discrimination, and complaints between users and providers of prescribed services;</w:t>
      </w:r>
    </w:p>
    <w:p w14:paraId="77494855" w14:textId="47C84F10" w:rsidR="000D4EB8" w:rsidRDefault="00846FB9" w:rsidP="000D4EB8">
      <w:pPr>
        <w:pStyle w:val="ListBullet"/>
      </w:pPr>
      <w:r>
        <w:t>providing advice to government and others about their human rights obligations; and</w:t>
      </w:r>
    </w:p>
    <w:p w14:paraId="4B391038" w14:textId="65184604" w:rsidR="000D4EB8" w:rsidRDefault="00846FB9" w:rsidP="000D4EB8">
      <w:pPr>
        <w:pStyle w:val="ListBullet"/>
      </w:pPr>
      <w:r>
        <w:t>advocating for and delivering services to victims of crime.</w:t>
      </w:r>
      <w:r w:rsidR="000D4EB8">
        <w:rPr>
          <w:rStyle w:val="FootnoteReference"/>
        </w:rPr>
        <w:footnoteReference w:id="16"/>
      </w:r>
    </w:p>
    <w:p w14:paraId="77A9B874" w14:textId="0000EB3B" w:rsidR="002E41DE" w:rsidRDefault="002E41DE" w:rsidP="002E41DE">
      <w:pPr>
        <w:pStyle w:val="Heading3"/>
      </w:pPr>
      <w:bookmarkStart w:id="23" w:name="_Toc163472351"/>
      <w:r>
        <w:t>Matters considered</w:t>
      </w:r>
      <w:bookmarkEnd w:id="23"/>
    </w:p>
    <w:p w14:paraId="62B3B268" w14:textId="4781D79E" w:rsidR="002E41DE" w:rsidRDefault="002E41DE" w:rsidP="002E41DE">
      <w:pPr>
        <w:pStyle w:val="ListNumber2"/>
      </w:pPr>
      <w:r w:rsidRPr="002E41DE">
        <w:t>During the ACT Human Rights Commissioner’s appearance before the Committee on 17</w:t>
      </w:r>
      <w:r w:rsidR="001835D4">
        <w:t> </w:t>
      </w:r>
      <w:r w:rsidRPr="002E41DE">
        <w:t>November 2023 the following matters were considered</w:t>
      </w:r>
      <w:r>
        <w:t>:</w:t>
      </w:r>
    </w:p>
    <w:p w14:paraId="56F82A5B" w14:textId="26F1896A" w:rsidR="002E41DE" w:rsidRDefault="00846FB9" w:rsidP="002E41DE">
      <w:pPr>
        <w:pStyle w:val="ListBullet"/>
      </w:pPr>
      <w:r>
        <w:t xml:space="preserve">number of complaints received by the </w:t>
      </w:r>
      <w:r w:rsidR="00AD257D">
        <w:t>C</w:t>
      </w:r>
      <w:r>
        <w:t>ommission;</w:t>
      </w:r>
      <w:r w:rsidR="001835D4">
        <w:rPr>
          <w:rStyle w:val="FootnoteReference"/>
        </w:rPr>
        <w:footnoteReference w:id="17"/>
      </w:r>
    </w:p>
    <w:p w14:paraId="299C7090" w14:textId="122E3F8C" w:rsidR="001835D4" w:rsidRDefault="00846FB9" w:rsidP="002E41DE">
      <w:pPr>
        <w:pStyle w:val="ListBullet"/>
      </w:pPr>
      <w:r>
        <w:t xml:space="preserve">summary disposal of certain offences from the </w:t>
      </w:r>
      <w:r w:rsidR="00AD257D">
        <w:t>Magistrates Court</w:t>
      </w:r>
      <w:r>
        <w:t>;</w:t>
      </w:r>
      <w:r w:rsidR="001835D4">
        <w:rPr>
          <w:rStyle w:val="FootnoteReference"/>
        </w:rPr>
        <w:footnoteReference w:id="18"/>
      </w:r>
    </w:p>
    <w:p w14:paraId="52D1C9D3" w14:textId="594CD91D" w:rsidR="001835D4" w:rsidRDefault="00846FB9" w:rsidP="002E41DE">
      <w:pPr>
        <w:pStyle w:val="ListBullet"/>
      </w:pPr>
      <w:r>
        <w:t>victims registers;</w:t>
      </w:r>
      <w:r w:rsidR="001835D4">
        <w:rPr>
          <w:rStyle w:val="FootnoteReference"/>
        </w:rPr>
        <w:footnoteReference w:id="19"/>
      </w:r>
    </w:p>
    <w:p w14:paraId="36B83B08" w14:textId="7313A719" w:rsidR="002E41DE" w:rsidRDefault="00846FB9" w:rsidP="002E41DE">
      <w:pPr>
        <w:pStyle w:val="ListBullet"/>
      </w:pPr>
      <w:r>
        <w:t xml:space="preserve">trends in complaints to the </w:t>
      </w:r>
      <w:r w:rsidR="00AD257D">
        <w:t>Discrimination Commissioner</w:t>
      </w:r>
      <w:r>
        <w:t>;</w:t>
      </w:r>
      <w:r w:rsidR="001835D4">
        <w:rPr>
          <w:rStyle w:val="FootnoteReference"/>
        </w:rPr>
        <w:footnoteReference w:id="20"/>
      </w:r>
      <w:r>
        <w:t xml:space="preserve"> and</w:t>
      </w:r>
    </w:p>
    <w:p w14:paraId="735A9A72" w14:textId="6E38AE19" w:rsidR="002E41DE" w:rsidRDefault="00846FB9" w:rsidP="00D90564">
      <w:pPr>
        <w:pStyle w:val="ListBullet"/>
      </w:pPr>
      <w:r>
        <w:t>resourcing of public advocate to review mental health orders.</w:t>
      </w:r>
      <w:r w:rsidR="00D90564">
        <w:rPr>
          <w:rStyle w:val="FootnoteReference"/>
        </w:rPr>
        <w:footnoteReference w:id="21"/>
      </w:r>
    </w:p>
    <w:p w14:paraId="15B6BBBF" w14:textId="0FB65B9F" w:rsidR="002E41DE" w:rsidRDefault="002E41DE" w:rsidP="002E41DE">
      <w:pPr>
        <w:pStyle w:val="Heading3"/>
      </w:pPr>
      <w:bookmarkStart w:id="24" w:name="_Toc163472352"/>
      <w:r>
        <w:t>Key Issues</w:t>
      </w:r>
      <w:bookmarkEnd w:id="24"/>
    </w:p>
    <w:p w14:paraId="30CADCAA" w14:textId="208EAD68" w:rsidR="002E41DE" w:rsidRDefault="002E41DE" w:rsidP="002E41DE">
      <w:pPr>
        <w:pStyle w:val="Heading4"/>
      </w:pPr>
      <w:r>
        <w:t>Data on Human Rights complaints</w:t>
      </w:r>
    </w:p>
    <w:p w14:paraId="220875FE" w14:textId="7AE72095" w:rsidR="002E41DE" w:rsidRDefault="00A37336" w:rsidP="002E41DE">
      <w:pPr>
        <w:pStyle w:val="ListNumber2"/>
      </w:pPr>
      <w:r>
        <w:t>The Committee heard that the number of complaints received by the Commission had plateaued, after increasing steadily over the past four years</w:t>
      </w:r>
      <w:r w:rsidR="00B23149">
        <w:t xml:space="preserve"> including during COVID</w:t>
      </w:r>
      <w:r>
        <w:t>. The Commission attributed the increase to increased awareness of its role and the nature of complaints that could be addressed.</w:t>
      </w:r>
      <w:r>
        <w:rPr>
          <w:rStyle w:val="FootnoteReference"/>
        </w:rPr>
        <w:footnoteReference w:id="22"/>
      </w:r>
    </w:p>
    <w:p w14:paraId="26EDB482" w14:textId="2C03D8CB" w:rsidR="002F052E" w:rsidRDefault="002F052E" w:rsidP="002E41DE">
      <w:pPr>
        <w:pStyle w:val="ListNumber2"/>
      </w:pPr>
      <w:r>
        <w:t>In 2022-23, there were 11</w:t>
      </w:r>
      <w:r w:rsidR="00AD257D">
        <w:t>,</w:t>
      </w:r>
      <w:r>
        <w:t>477 complaints and 2</w:t>
      </w:r>
      <w:r w:rsidR="00AD257D">
        <w:t>,</w:t>
      </w:r>
      <w:r>
        <w:t>362 enquiries.  This included 43 complaints from vulnerable people, seven percent were from Aboriginal and Torres Strait Islander people (up from 4.6 percent in the last year), and 760 of the complaints related to health service</w:t>
      </w:r>
      <w:r w:rsidR="00AD257D">
        <w:t>s</w:t>
      </w:r>
      <w:r>
        <w:t xml:space="preserve">.  </w:t>
      </w:r>
      <w:r w:rsidR="00772FC3">
        <w:t>There were 1</w:t>
      </w:r>
      <w:r w:rsidR="00AD257D">
        <w:t>,</w:t>
      </w:r>
      <w:r w:rsidR="00772FC3">
        <w:t>191 complaints finalised in 2022-23.</w:t>
      </w:r>
      <w:r w:rsidR="00772FC3">
        <w:rPr>
          <w:rStyle w:val="FootnoteReference"/>
        </w:rPr>
        <w:footnoteReference w:id="23"/>
      </w:r>
      <w:r w:rsidR="00772FC3">
        <w:t xml:space="preserve">  The Annual Report provides a breakdown of data including by types of complaints received and closed, issue and by outcome.</w:t>
      </w:r>
      <w:r w:rsidR="00772FC3">
        <w:rPr>
          <w:rStyle w:val="FootnoteReference"/>
        </w:rPr>
        <w:footnoteReference w:id="24"/>
      </w:r>
    </w:p>
    <w:p w14:paraId="2F21FAAE" w14:textId="4C2AF45F" w:rsidR="00A37336" w:rsidRDefault="00A37336" w:rsidP="002E41DE">
      <w:pPr>
        <w:pStyle w:val="ListNumber2"/>
      </w:pPr>
      <w:r>
        <w:t>The Commission noted that it advertised in the press and on radio to promote awareness of people’s rights and responsibilities and the Commission’s role.</w:t>
      </w:r>
      <w:r>
        <w:rPr>
          <w:rStyle w:val="FootnoteReference"/>
        </w:rPr>
        <w:footnoteReference w:id="25"/>
      </w:r>
    </w:p>
    <w:p w14:paraId="3BB45210" w14:textId="79459E99" w:rsidR="002E41DE" w:rsidRDefault="00772FC3" w:rsidP="002E41DE">
      <w:pPr>
        <w:pStyle w:val="ListNumber2"/>
      </w:pPr>
      <w:r>
        <w:t>A proportion (85 percent) said the complaint process was fair, and 77 percent said the process was accessible.</w:t>
      </w:r>
      <w:r>
        <w:rPr>
          <w:rStyle w:val="FootnoteReference"/>
        </w:rPr>
        <w:footnoteReference w:id="26"/>
      </w:r>
      <w:r>
        <w:t xml:space="preserve">  </w:t>
      </w:r>
      <w:r w:rsidR="00A37336">
        <w:t xml:space="preserve">In response to a question on perceptions of procedural unfairness, the </w:t>
      </w:r>
      <w:r w:rsidR="00A37336" w:rsidRPr="00A37336">
        <w:t>Discrimination, Health Services, Disability and Community Services Commissioner</w:t>
      </w:r>
      <w:r w:rsidR="00A37336">
        <w:t xml:space="preserve"> noted that such perceptions may occur if a matter had not been settled through conciliation and a complainant had not achieved their desired outcome.</w:t>
      </w:r>
      <w:r w:rsidR="00A37336">
        <w:rPr>
          <w:rStyle w:val="FootnoteReference"/>
        </w:rPr>
        <w:footnoteReference w:id="27"/>
      </w:r>
    </w:p>
    <w:p w14:paraId="7150AE11" w14:textId="589B06E9" w:rsidR="002E41DE" w:rsidRDefault="002E41DE" w:rsidP="002E41DE">
      <w:pPr>
        <w:pStyle w:val="Heading5"/>
      </w:pPr>
      <w:r>
        <w:t>Committee comment</w:t>
      </w:r>
    </w:p>
    <w:p w14:paraId="2E840DC5" w14:textId="403A9E2D" w:rsidR="002E41DE" w:rsidRPr="00A83CD8" w:rsidRDefault="00A37336" w:rsidP="002E41DE">
      <w:pPr>
        <w:pStyle w:val="ListNumber2"/>
      </w:pPr>
      <w:r w:rsidRPr="00A83CD8">
        <w:t>The Committee is of the view that regular publication of the number and status of complaints received by the Commission, including the complaints subject to conciliation, would assist in assuring the public that processes are equitable and accessible.</w:t>
      </w:r>
    </w:p>
    <w:tbl>
      <w:tblPr>
        <w:tblStyle w:val="Recommendationbox"/>
        <w:tblW w:w="0" w:type="auto"/>
        <w:tblLook w:val="0600" w:firstRow="0" w:lastRow="0" w:firstColumn="0" w:lastColumn="0" w:noHBand="1" w:noVBand="1"/>
      </w:tblPr>
      <w:tblGrid>
        <w:gridCol w:w="8175"/>
      </w:tblGrid>
      <w:tr w:rsidR="002E41DE" w14:paraId="1EDF9941" w14:textId="77777777" w:rsidTr="00A770A8">
        <w:trPr>
          <w:cantSplit/>
        </w:trPr>
        <w:tc>
          <w:tcPr>
            <w:tcW w:w="9026" w:type="dxa"/>
          </w:tcPr>
          <w:p w14:paraId="6D41A834" w14:textId="77777777" w:rsidR="002E41DE" w:rsidRPr="00C90D42" w:rsidRDefault="002E41DE" w:rsidP="00A770A8">
            <w:pPr>
              <w:pStyle w:val="Recommendationheading"/>
            </w:pPr>
            <w:bookmarkStart w:id="26" w:name="_Toc163472287"/>
            <w:r w:rsidRPr="00C90D42">
              <w:t xml:space="preserve">Recommendation </w:t>
            </w:r>
            <w:r w:rsidRPr="00C90D42">
              <w:fldChar w:fldCharType="begin"/>
            </w:r>
            <w:r w:rsidRPr="00C90D42">
              <w:instrText xml:space="preserve"> AUTONUMLGL \* Arabic\e </w:instrText>
            </w:r>
            <w:r w:rsidRPr="00C90D42">
              <w:fldChar w:fldCharType="end"/>
            </w:r>
            <w:bookmarkEnd w:id="26"/>
          </w:p>
          <w:p w14:paraId="0ADEC2B0" w14:textId="11038A5D" w:rsidR="002E41DE" w:rsidRPr="000A5577" w:rsidRDefault="002E41DE" w:rsidP="00A770A8">
            <w:pPr>
              <w:pStyle w:val="Recommendationbody"/>
            </w:pPr>
            <w:bookmarkStart w:id="27" w:name="_Toc163472288"/>
            <w:r w:rsidRPr="002E41DE">
              <w:t>The Committee recommends that the ACT the Human Rights Commission should publish records of the number and status of received human rights complaints, including the number and status of those subject to conciliation</w:t>
            </w:r>
            <w:r>
              <w:t>.</w:t>
            </w:r>
            <w:bookmarkEnd w:id="27"/>
            <w:r w:rsidR="004F2853">
              <w:t xml:space="preserve"> </w:t>
            </w:r>
          </w:p>
        </w:tc>
      </w:tr>
    </w:tbl>
    <w:p w14:paraId="5C827C98" w14:textId="693A91EC" w:rsidR="002E41DE" w:rsidRDefault="002E41DE" w:rsidP="002E41DE">
      <w:pPr>
        <w:pStyle w:val="ListNumber2"/>
        <w:numPr>
          <w:ilvl w:val="0"/>
          <w:numId w:val="0"/>
        </w:numPr>
        <w:ind w:left="851"/>
      </w:pPr>
    </w:p>
    <w:p w14:paraId="06FD0180" w14:textId="77777777" w:rsidR="002E41DE" w:rsidRDefault="002E41DE">
      <w:pPr>
        <w:spacing w:line="259" w:lineRule="auto"/>
        <w:rPr>
          <w:rFonts w:cstheme="minorHAnsi"/>
          <w:bCs/>
          <w:color w:val="000000" w:themeColor="text1"/>
          <w:szCs w:val="20"/>
        </w:rPr>
      </w:pPr>
      <w:r>
        <w:br w:type="page"/>
      </w:r>
    </w:p>
    <w:p w14:paraId="61392B2F" w14:textId="1EC81EE7" w:rsidR="002E41DE" w:rsidRPr="00277C9A" w:rsidRDefault="002E41DE" w:rsidP="002E41DE">
      <w:pPr>
        <w:pStyle w:val="Heading1"/>
      </w:pPr>
      <w:bookmarkStart w:id="28" w:name="_Toc163472353"/>
      <w:r w:rsidRPr="00277C9A">
        <w:t>ACT Inspector of Correctional Services</w:t>
      </w:r>
      <w:bookmarkEnd w:id="28"/>
    </w:p>
    <w:p w14:paraId="604DA209" w14:textId="474E8DFF" w:rsidR="002E41DE" w:rsidRDefault="00C83905" w:rsidP="00F64542">
      <w:pPr>
        <w:pStyle w:val="ListNumber2"/>
      </w:pPr>
      <w:r>
        <w:t>The ACT Office of the Inspector of Correctional Services was established in 2017 to promote continual improvement of ACT correctional facilities and services and ACT youth detention centres. It works to increase transparency, the protection of rights and the prevention of ill-treatment, mismanagement, unfairness and corruption.</w:t>
      </w:r>
      <w:r>
        <w:rPr>
          <w:rStyle w:val="FootnoteReference"/>
        </w:rPr>
        <w:footnoteReference w:id="28"/>
      </w:r>
      <w:r>
        <w:t xml:space="preserve"> </w:t>
      </w:r>
    </w:p>
    <w:p w14:paraId="0A275131" w14:textId="77777777" w:rsidR="002E41DE" w:rsidRDefault="002E41DE" w:rsidP="002E41DE">
      <w:pPr>
        <w:pStyle w:val="Heading3"/>
      </w:pPr>
      <w:bookmarkStart w:id="29" w:name="_Toc163472354"/>
      <w:r>
        <w:t>Matters considered</w:t>
      </w:r>
      <w:bookmarkEnd w:id="29"/>
    </w:p>
    <w:p w14:paraId="4BCECFB2" w14:textId="6DDBA858" w:rsidR="002E41DE" w:rsidRDefault="002E41DE" w:rsidP="00F64542">
      <w:pPr>
        <w:pStyle w:val="ListNumber2"/>
      </w:pPr>
      <w:r w:rsidRPr="001476BD">
        <w:t>During the Inspector of Correctional Services</w:t>
      </w:r>
      <w:r>
        <w:t>’</w:t>
      </w:r>
      <w:r w:rsidRPr="001476BD">
        <w:t xml:space="preserve"> appearance before the Committee on 22</w:t>
      </w:r>
      <w:r w:rsidR="00F24B49">
        <w:t> </w:t>
      </w:r>
      <w:r w:rsidRPr="001476BD">
        <w:t>November 2023 the following matters were considered</w:t>
      </w:r>
      <w:r>
        <w:t>:</w:t>
      </w:r>
    </w:p>
    <w:p w14:paraId="5A9E5114" w14:textId="012BEF98" w:rsidR="002E41DE" w:rsidRDefault="00846FB9" w:rsidP="002E41DE">
      <w:pPr>
        <w:pStyle w:val="ListBullet"/>
      </w:pPr>
      <w:r>
        <w:t xml:space="preserve">capacity </w:t>
      </w:r>
      <w:r w:rsidR="00F24B49">
        <w:t>of Bimberi Youth Justice Centre to handle increase in youth incarceration;</w:t>
      </w:r>
      <w:r w:rsidR="00F24B49">
        <w:rPr>
          <w:rStyle w:val="FootnoteReference"/>
        </w:rPr>
        <w:footnoteReference w:id="29"/>
      </w:r>
    </w:p>
    <w:p w14:paraId="43EC3FB4" w14:textId="7195301E" w:rsidR="00F24B49" w:rsidRDefault="00846FB9" w:rsidP="002E41DE">
      <w:pPr>
        <w:pStyle w:val="ListBullet"/>
      </w:pPr>
      <w:r>
        <w:t xml:space="preserve">issues </w:t>
      </w:r>
      <w:r w:rsidR="00F24B49">
        <w:t>covered in forthcoming report</w:t>
      </w:r>
      <w:r>
        <w:t xml:space="preserve"> following last visit to Bimberi</w:t>
      </w:r>
      <w:r w:rsidR="00F24B49">
        <w:t>;</w:t>
      </w:r>
      <w:r w:rsidR="00F24B49">
        <w:rPr>
          <w:rStyle w:val="FootnoteReference"/>
        </w:rPr>
        <w:footnoteReference w:id="30"/>
      </w:r>
    </w:p>
    <w:p w14:paraId="2FE71629" w14:textId="488C9E1F" w:rsidR="00F24B49" w:rsidRDefault="00846FB9" w:rsidP="002E41DE">
      <w:pPr>
        <w:pStyle w:val="ListBullet"/>
      </w:pPr>
      <w:r>
        <w:t>non-</w:t>
      </w:r>
      <w:r w:rsidR="00F24B49">
        <w:t>publication of findings regarding the smoke-free policy at the Alexander Maconochie Centre</w:t>
      </w:r>
      <w:r w:rsidR="00934609">
        <w:t xml:space="preserve"> (AMC)</w:t>
      </w:r>
      <w:r w:rsidR="00F24B49">
        <w:t>;</w:t>
      </w:r>
      <w:r w:rsidR="00F24B49">
        <w:rPr>
          <w:rStyle w:val="FootnoteReference"/>
        </w:rPr>
        <w:footnoteReference w:id="31"/>
      </w:r>
    </w:p>
    <w:p w14:paraId="6CD0572E" w14:textId="285DEB8F" w:rsidR="00F24B49" w:rsidRDefault="00846FB9" w:rsidP="002E41DE">
      <w:pPr>
        <w:pStyle w:val="ListBullet"/>
      </w:pPr>
      <w:r>
        <w:t xml:space="preserve">transition </w:t>
      </w:r>
      <w:r w:rsidR="00F24B49">
        <w:t xml:space="preserve">of the </w:t>
      </w:r>
      <w:r w:rsidR="00934609">
        <w:t>AMC</w:t>
      </w:r>
      <w:r w:rsidR="00F24B49">
        <w:t xml:space="preserve"> to be smoke-free;</w:t>
      </w:r>
      <w:r w:rsidR="00F24B49">
        <w:rPr>
          <w:rStyle w:val="FootnoteReference"/>
        </w:rPr>
        <w:footnoteReference w:id="32"/>
      </w:r>
    </w:p>
    <w:p w14:paraId="44AB1025" w14:textId="092115E6" w:rsidR="00934609" w:rsidRDefault="00846FB9" w:rsidP="002E41DE">
      <w:pPr>
        <w:pStyle w:val="ListBullet"/>
      </w:pPr>
      <w:r>
        <w:t xml:space="preserve">education </w:t>
      </w:r>
      <w:r w:rsidR="00934609">
        <w:t>needs of detainees at the AMC;</w:t>
      </w:r>
      <w:r w:rsidR="00934609">
        <w:rPr>
          <w:rStyle w:val="FootnoteReference"/>
        </w:rPr>
        <w:footnoteReference w:id="33"/>
      </w:r>
    </w:p>
    <w:p w14:paraId="36799236" w14:textId="09C67E4E" w:rsidR="00934609" w:rsidRDefault="00846FB9" w:rsidP="002E41DE">
      <w:pPr>
        <w:pStyle w:val="ListBullet"/>
      </w:pPr>
      <w:r>
        <w:t xml:space="preserve">date </w:t>
      </w:r>
      <w:r w:rsidR="00934609">
        <w:t>and purpose of most recent visit to the AMC;</w:t>
      </w:r>
      <w:r w:rsidR="00934609">
        <w:rPr>
          <w:rStyle w:val="FootnoteReference"/>
        </w:rPr>
        <w:footnoteReference w:id="34"/>
      </w:r>
    </w:p>
    <w:p w14:paraId="42F9368C" w14:textId="1F84A282" w:rsidR="00934609" w:rsidRDefault="00846FB9" w:rsidP="002E41DE">
      <w:pPr>
        <w:pStyle w:val="ListBullet"/>
      </w:pPr>
      <w:r>
        <w:t xml:space="preserve">proposed </w:t>
      </w:r>
      <w:r w:rsidR="00934609">
        <w:t>multipurpose building at the AMC;</w:t>
      </w:r>
      <w:r w:rsidR="00934609">
        <w:rPr>
          <w:rStyle w:val="FootnoteReference"/>
        </w:rPr>
        <w:footnoteReference w:id="35"/>
      </w:r>
    </w:p>
    <w:p w14:paraId="1BCB18B9" w14:textId="788F5C34" w:rsidR="00934609" w:rsidRDefault="00846FB9" w:rsidP="002E41DE">
      <w:pPr>
        <w:pStyle w:val="ListBullet"/>
      </w:pPr>
      <w:r>
        <w:t xml:space="preserve">critical </w:t>
      </w:r>
      <w:r w:rsidR="00934609">
        <w:t>incident reviews;</w:t>
      </w:r>
      <w:r w:rsidR="00934609">
        <w:rPr>
          <w:rStyle w:val="FootnoteReference"/>
        </w:rPr>
        <w:footnoteReference w:id="36"/>
      </w:r>
    </w:p>
    <w:p w14:paraId="1746372F" w14:textId="6925140B" w:rsidR="004669E2" w:rsidRDefault="00846FB9" w:rsidP="00406DFD">
      <w:pPr>
        <w:pStyle w:val="ListBullet"/>
      </w:pPr>
      <w:r>
        <w:t xml:space="preserve">limitations </w:t>
      </w:r>
      <w:r w:rsidR="00934609">
        <w:t>on and independence of the Inspector;</w:t>
      </w:r>
      <w:r w:rsidR="00934609">
        <w:rPr>
          <w:rStyle w:val="FootnoteReference"/>
        </w:rPr>
        <w:footnoteReference w:id="37"/>
      </w:r>
      <w:r w:rsidR="00934609">
        <w:t xml:space="preserve"> </w:t>
      </w:r>
    </w:p>
    <w:p w14:paraId="237A7FBB" w14:textId="4F9EB9AE" w:rsidR="00934609" w:rsidRDefault="00934609" w:rsidP="002E41DE">
      <w:pPr>
        <w:pStyle w:val="ListBullet"/>
      </w:pPr>
      <w:r>
        <w:t>of Inspector’s reports in legal proceedings;</w:t>
      </w:r>
      <w:r>
        <w:rPr>
          <w:rStyle w:val="FootnoteReference"/>
        </w:rPr>
        <w:footnoteReference w:id="38"/>
      </w:r>
      <w:r>
        <w:t xml:space="preserve"> and</w:t>
      </w:r>
    </w:p>
    <w:p w14:paraId="00EA1CDB" w14:textId="0DCFEA25" w:rsidR="00934609" w:rsidRDefault="00846FB9" w:rsidP="002E41DE">
      <w:pPr>
        <w:pStyle w:val="ListBullet"/>
      </w:pPr>
      <w:r>
        <w:t xml:space="preserve">disputed </w:t>
      </w:r>
      <w:r w:rsidR="00934609">
        <w:t>implementation of Inspector’s recommendations.</w:t>
      </w:r>
      <w:r w:rsidR="00934609">
        <w:rPr>
          <w:rStyle w:val="FootnoteReference"/>
        </w:rPr>
        <w:footnoteReference w:id="39"/>
      </w:r>
    </w:p>
    <w:p w14:paraId="41030F7B" w14:textId="77056B5D" w:rsidR="002E41DE" w:rsidRDefault="002E41DE" w:rsidP="00934609">
      <w:pPr>
        <w:pStyle w:val="ListBullet"/>
        <w:numPr>
          <w:ilvl w:val="0"/>
          <w:numId w:val="0"/>
        </w:numPr>
        <w:ind w:left="1276" w:hanging="340"/>
      </w:pPr>
    </w:p>
    <w:p w14:paraId="007095A1" w14:textId="77777777" w:rsidR="002E41DE" w:rsidRDefault="002E41DE">
      <w:pPr>
        <w:spacing w:line="259" w:lineRule="auto"/>
      </w:pPr>
      <w:r>
        <w:br w:type="page"/>
      </w:r>
    </w:p>
    <w:p w14:paraId="2C1806EE" w14:textId="3D020D02" w:rsidR="002E41DE" w:rsidRPr="00277C9A" w:rsidRDefault="002E41DE" w:rsidP="002E41DE">
      <w:pPr>
        <w:pStyle w:val="Heading1"/>
      </w:pPr>
      <w:bookmarkStart w:id="30" w:name="_Toc163472355"/>
      <w:r w:rsidRPr="00277C9A">
        <w:t>ACT Integrity Commission</w:t>
      </w:r>
      <w:bookmarkEnd w:id="30"/>
    </w:p>
    <w:p w14:paraId="16378313" w14:textId="28583B23" w:rsidR="002E41DE" w:rsidRDefault="00C83905" w:rsidP="00A026C0">
      <w:pPr>
        <w:pStyle w:val="ListNumber2"/>
      </w:pPr>
      <w:r>
        <w:t xml:space="preserve">The ACT Integrity Commission was established in 2018 with the purpose of strengthening public confidence in the integrity of the ACT Government by preventing, investigating and exposing corruption. The Commission assesses reports of alleged corrupt conduct in the ACT Government and public service, and investigates and reports on such allegations where warranted. It is also responsible for raising awareness </w:t>
      </w:r>
      <w:r w:rsidR="00A026C0">
        <w:t xml:space="preserve">of the risks of corruption and how to combat it, both </w:t>
      </w:r>
      <w:r>
        <w:t xml:space="preserve">in the public sector and </w:t>
      </w:r>
      <w:r w:rsidR="00A026C0">
        <w:t xml:space="preserve">in </w:t>
      </w:r>
      <w:r>
        <w:t>the community</w:t>
      </w:r>
      <w:r w:rsidR="00A026C0">
        <w:t>.</w:t>
      </w:r>
      <w:r w:rsidR="00A026C0">
        <w:rPr>
          <w:rStyle w:val="FootnoteReference"/>
        </w:rPr>
        <w:footnoteReference w:id="40"/>
      </w:r>
    </w:p>
    <w:p w14:paraId="291C89D3" w14:textId="242E68EF" w:rsidR="00A279AB" w:rsidRDefault="00A279AB" w:rsidP="00A279AB">
      <w:pPr>
        <w:pStyle w:val="Heading2"/>
      </w:pPr>
      <w:bookmarkStart w:id="31" w:name="_Toc163472356"/>
      <w:r>
        <w:t>ACT Integrity Commissioner</w:t>
      </w:r>
      <w:bookmarkEnd w:id="31"/>
    </w:p>
    <w:p w14:paraId="6BDAE109" w14:textId="4ED1382A" w:rsidR="002E41DE" w:rsidRDefault="002E41DE" w:rsidP="002E41DE">
      <w:pPr>
        <w:pStyle w:val="Heading3"/>
      </w:pPr>
      <w:bookmarkStart w:id="32" w:name="_Toc163472357"/>
      <w:r>
        <w:t>Matters considered</w:t>
      </w:r>
      <w:bookmarkEnd w:id="32"/>
    </w:p>
    <w:p w14:paraId="021F9830" w14:textId="15C9DAEC" w:rsidR="002E41DE" w:rsidRDefault="002E41DE" w:rsidP="002E41DE">
      <w:pPr>
        <w:pStyle w:val="ListNumber2"/>
      </w:pPr>
      <w:r w:rsidRPr="00CA137D">
        <w:t xml:space="preserve">During the </w:t>
      </w:r>
      <w:r>
        <w:t>Integrity Commissioner’s</w:t>
      </w:r>
      <w:r w:rsidRPr="00CA137D">
        <w:t xml:space="preserve"> appearance before the Committee on </w:t>
      </w:r>
      <w:r w:rsidRPr="005957E9">
        <w:t>13</w:t>
      </w:r>
      <w:r w:rsidR="00C85DD0">
        <w:t> </w:t>
      </w:r>
      <w:r w:rsidRPr="005957E9">
        <w:t>November</w:t>
      </w:r>
      <w:r w:rsidR="00C85DD0">
        <w:t> </w:t>
      </w:r>
      <w:r w:rsidRPr="005957E9">
        <w:t>2023 the following matters were considered</w:t>
      </w:r>
      <w:r>
        <w:t>:</w:t>
      </w:r>
    </w:p>
    <w:p w14:paraId="7BCC8CD2" w14:textId="695B9A8C" w:rsidR="002E41DE" w:rsidRDefault="00D72873" w:rsidP="002E41DE">
      <w:pPr>
        <w:pStyle w:val="ListBullet"/>
      </w:pPr>
      <w:r>
        <w:t xml:space="preserve">interim </w:t>
      </w:r>
      <w:r w:rsidR="00941CFD">
        <w:t>report on the CIT investigation;</w:t>
      </w:r>
      <w:r w:rsidR="00941CFD">
        <w:rPr>
          <w:rStyle w:val="FootnoteReference"/>
        </w:rPr>
        <w:footnoteReference w:id="41"/>
      </w:r>
    </w:p>
    <w:p w14:paraId="646122AC" w14:textId="4E1F5E58" w:rsidR="00941CFD" w:rsidRDefault="00941CFD" w:rsidP="002E41DE">
      <w:pPr>
        <w:pStyle w:val="ListBullet"/>
      </w:pPr>
      <w:r>
        <w:t xml:space="preserve">Inspector of the Integrity Commission’s report </w:t>
      </w:r>
      <w:r w:rsidRPr="00B243FB">
        <w:rPr>
          <w:i/>
          <w:iCs/>
        </w:rPr>
        <w:t>Investigation into the dismissal of corruption reports by the ACT Integrity Commission</w:t>
      </w:r>
      <w:r>
        <w:t>;</w:t>
      </w:r>
      <w:r>
        <w:rPr>
          <w:rStyle w:val="FootnoteReference"/>
        </w:rPr>
        <w:footnoteReference w:id="42"/>
      </w:r>
    </w:p>
    <w:p w14:paraId="0F51DEE2" w14:textId="43A8D02D" w:rsidR="00941CFD" w:rsidRDefault="00D72873" w:rsidP="002E41DE">
      <w:pPr>
        <w:pStyle w:val="ListBullet"/>
      </w:pPr>
      <w:r>
        <w:t xml:space="preserve">resourcing </w:t>
      </w:r>
      <w:r w:rsidR="00941CFD">
        <w:t>and funding of the Commission;</w:t>
      </w:r>
      <w:r w:rsidR="00941CFD">
        <w:rPr>
          <w:rStyle w:val="FootnoteReference"/>
        </w:rPr>
        <w:footnoteReference w:id="43"/>
      </w:r>
    </w:p>
    <w:p w14:paraId="256A96B6" w14:textId="21CCC895" w:rsidR="009B742E" w:rsidRDefault="00D72873" w:rsidP="009B742E">
      <w:pPr>
        <w:pStyle w:val="ListBullet"/>
      </w:pPr>
      <w:r>
        <w:t xml:space="preserve">investigation </w:t>
      </w:r>
      <w:r w:rsidR="009B742E">
        <w:t>into Canberra Institute of Technology;</w:t>
      </w:r>
      <w:r w:rsidR="009B742E">
        <w:rPr>
          <w:rStyle w:val="FootnoteReference"/>
        </w:rPr>
        <w:footnoteReference w:id="44"/>
      </w:r>
    </w:p>
    <w:p w14:paraId="493BD4B1" w14:textId="4ED2CE19" w:rsidR="00941CFD" w:rsidRDefault="00941CFD" w:rsidP="002E41DE">
      <w:pPr>
        <w:pStyle w:val="ListBullet"/>
      </w:pPr>
      <w:r>
        <w:t>Operation Kingfisher;</w:t>
      </w:r>
      <w:r>
        <w:rPr>
          <w:rStyle w:val="FootnoteReference"/>
        </w:rPr>
        <w:footnoteReference w:id="45"/>
      </w:r>
    </w:p>
    <w:p w14:paraId="66D8BD17" w14:textId="68B7945F" w:rsidR="00941CFD" w:rsidRDefault="00D72873" w:rsidP="002E41DE">
      <w:pPr>
        <w:pStyle w:val="ListBullet"/>
      </w:pPr>
      <w:r>
        <w:t xml:space="preserve">telecommunications </w:t>
      </w:r>
      <w:r w:rsidR="00941CFD">
        <w:t>interception powers;</w:t>
      </w:r>
      <w:r w:rsidR="00941CFD">
        <w:rPr>
          <w:rStyle w:val="FootnoteReference"/>
        </w:rPr>
        <w:footnoteReference w:id="46"/>
      </w:r>
    </w:p>
    <w:p w14:paraId="1BFD9CEE" w14:textId="1E3D6E8B" w:rsidR="00941CFD" w:rsidRDefault="00941CFD" w:rsidP="002E41DE">
      <w:pPr>
        <w:pStyle w:val="ListBullet"/>
      </w:pPr>
      <w:r>
        <w:t>Operation Athena;</w:t>
      </w:r>
      <w:r>
        <w:rPr>
          <w:rStyle w:val="FootnoteReference"/>
        </w:rPr>
        <w:footnoteReference w:id="47"/>
      </w:r>
    </w:p>
    <w:p w14:paraId="221122AD" w14:textId="0E1178F3" w:rsidR="00941CFD" w:rsidRDefault="00941CFD" w:rsidP="002E41DE">
      <w:pPr>
        <w:pStyle w:val="ListBullet"/>
      </w:pPr>
      <w:r>
        <w:t>Conflict of interest report R21/0065;</w:t>
      </w:r>
      <w:r>
        <w:rPr>
          <w:rStyle w:val="FootnoteReference"/>
        </w:rPr>
        <w:footnoteReference w:id="48"/>
      </w:r>
    </w:p>
    <w:p w14:paraId="6572E250" w14:textId="5AA2F291" w:rsidR="00C62D3C" w:rsidRDefault="00D72873" w:rsidP="002E41DE">
      <w:pPr>
        <w:pStyle w:val="ListBullet"/>
      </w:pPr>
      <w:r>
        <w:t xml:space="preserve">handling </w:t>
      </w:r>
      <w:r w:rsidR="00C62D3C">
        <w:t>of conflict of interest of the Commissioner;</w:t>
      </w:r>
      <w:r w:rsidR="00C62D3C">
        <w:rPr>
          <w:rStyle w:val="FootnoteReference"/>
        </w:rPr>
        <w:footnoteReference w:id="49"/>
      </w:r>
    </w:p>
    <w:p w14:paraId="08720BB2" w14:textId="6AF2FC0E" w:rsidR="00C62D3C" w:rsidRDefault="00D72873" w:rsidP="002E41DE">
      <w:pPr>
        <w:pStyle w:val="ListBullet"/>
      </w:pPr>
      <w:r>
        <w:t xml:space="preserve">statutory </w:t>
      </w:r>
      <w:r w:rsidR="00C62D3C">
        <w:t>review of the Integrity Commission;</w:t>
      </w:r>
      <w:r w:rsidR="00C62D3C">
        <w:rPr>
          <w:rStyle w:val="FootnoteReference"/>
        </w:rPr>
        <w:footnoteReference w:id="50"/>
      </w:r>
    </w:p>
    <w:p w14:paraId="0D3DACB4" w14:textId="4B23E037" w:rsidR="00C62D3C" w:rsidRDefault="00D72873" w:rsidP="002E41DE">
      <w:pPr>
        <w:pStyle w:val="ListBullet"/>
      </w:pPr>
      <w:r>
        <w:t xml:space="preserve">workload </w:t>
      </w:r>
      <w:r w:rsidR="00C62D3C">
        <w:t>and resourcing of the Commission;</w:t>
      </w:r>
      <w:r w:rsidR="00C62D3C">
        <w:rPr>
          <w:rStyle w:val="FootnoteReference"/>
        </w:rPr>
        <w:footnoteReference w:id="51"/>
      </w:r>
      <w:r w:rsidR="00C62D3C">
        <w:t xml:space="preserve"> and</w:t>
      </w:r>
    </w:p>
    <w:p w14:paraId="1F72D8A2" w14:textId="5A04A738" w:rsidR="00C62D3C" w:rsidRDefault="00C62D3C" w:rsidP="002E41DE">
      <w:pPr>
        <w:pStyle w:val="ListBullet"/>
      </w:pPr>
      <w:r>
        <w:t>Campbell Primary School modernisation project investigation.</w:t>
      </w:r>
      <w:r>
        <w:rPr>
          <w:rStyle w:val="FootnoteReference"/>
        </w:rPr>
        <w:footnoteReference w:id="52"/>
      </w:r>
    </w:p>
    <w:p w14:paraId="7E516A40" w14:textId="1CDE9B8B" w:rsidR="002E41DE" w:rsidRDefault="002E41DE" w:rsidP="002E41DE">
      <w:pPr>
        <w:pStyle w:val="Heading3"/>
      </w:pPr>
      <w:bookmarkStart w:id="33" w:name="_Toc163472358"/>
      <w:r>
        <w:t>Key Issues</w:t>
      </w:r>
      <w:bookmarkEnd w:id="33"/>
    </w:p>
    <w:p w14:paraId="1F5B5459" w14:textId="37DBE459" w:rsidR="002E41DE" w:rsidRDefault="002E41DE" w:rsidP="002E41DE">
      <w:pPr>
        <w:pStyle w:val="Heading4"/>
      </w:pPr>
      <w:r>
        <w:t>Telecommunication interception powers</w:t>
      </w:r>
    </w:p>
    <w:p w14:paraId="149EF6E8" w14:textId="40AECD1A" w:rsidR="002E41DE" w:rsidRDefault="00FC0261" w:rsidP="002E41DE">
      <w:pPr>
        <w:pStyle w:val="ListNumber2"/>
      </w:pPr>
      <w:r>
        <w:t>During the hearing, the Integrity Commissioner told the Committee that telecommunications interception powers could have expedited and ‘assisted to clarify certain aspects’ of an investigation, where there was otherwise a lack of direct evidence on those matters.</w:t>
      </w:r>
      <w:r>
        <w:rPr>
          <w:rStyle w:val="FootnoteReference"/>
        </w:rPr>
        <w:footnoteReference w:id="53"/>
      </w:r>
    </w:p>
    <w:p w14:paraId="5E3F4155" w14:textId="5B6CCBF2" w:rsidR="00FC0261" w:rsidRDefault="00FC0261" w:rsidP="002E41DE">
      <w:pPr>
        <w:pStyle w:val="ListNumber2"/>
      </w:pPr>
      <w:r>
        <w:t>The Chief Executive Officer of the Integrity Commission told the Committee that the Commission has received in-principle approval from the federal Attorney-General for access to telecommunications data and access to stored communications. The Commission was undergoing the process to confirm to the federal Attorney-General that it was an appropriate agency to hold those powers, which included a ‘health check’ by the federal Ombudsman due to take place in January 2024. The Commission hoped for a decision from the federal Attorney-General in the first half of 2024.</w:t>
      </w:r>
      <w:r w:rsidR="00D72873">
        <w:rPr>
          <w:rStyle w:val="FootnoteReference"/>
        </w:rPr>
        <w:footnoteReference w:id="54"/>
      </w:r>
      <w:r>
        <w:t xml:space="preserve"> </w:t>
      </w:r>
    </w:p>
    <w:p w14:paraId="11C3953E" w14:textId="3F62321B" w:rsidR="002E41DE" w:rsidRDefault="002E41DE" w:rsidP="002E41DE">
      <w:pPr>
        <w:pStyle w:val="Heading5"/>
      </w:pPr>
      <w:r>
        <w:t>Committee comment</w:t>
      </w:r>
    </w:p>
    <w:p w14:paraId="6801221C" w14:textId="7AA34E49" w:rsidR="002E41DE" w:rsidRDefault="00D840B3" w:rsidP="002E41DE">
      <w:pPr>
        <w:pStyle w:val="ListNumber2"/>
      </w:pPr>
      <w:r w:rsidRPr="00D72873">
        <w:t>The Committee notes that the Select Committee on Estimates 2022–2023 recommended that the ACT Government consider including telephone intercept powers in its review of legislative reform for the Integrity Commission</w:t>
      </w:r>
      <w:r w:rsidRPr="00D72873">
        <w:rPr>
          <w:rStyle w:val="FootnoteReference"/>
        </w:rPr>
        <w:footnoteReference w:id="55"/>
      </w:r>
      <w:r w:rsidRPr="00D72873">
        <w:t>, and that the ACT Government agreed to this recommendation in its response.</w:t>
      </w:r>
      <w:r w:rsidRPr="00D72873">
        <w:rPr>
          <w:rStyle w:val="FootnoteReference"/>
        </w:rPr>
        <w:footnoteReference w:id="56"/>
      </w:r>
      <w:r w:rsidR="00D72873">
        <w:t xml:space="preserve"> </w:t>
      </w:r>
    </w:p>
    <w:p w14:paraId="4C29AC60" w14:textId="0C660417" w:rsidR="00D72873" w:rsidRPr="00D72873" w:rsidRDefault="00D72873" w:rsidP="002E41DE">
      <w:pPr>
        <w:pStyle w:val="ListNumber2"/>
      </w:pPr>
      <w:r>
        <w:t xml:space="preserve">Since that time, </w:t>
      </w:r>
      <w:r w:rsidR="005F0C71">
        <w:t>an independent review of the Integrity Commission Act 2018, released on 30 November 2023, recommended that the ACT Government continue to engage with the Commonwealth for the purpose of eligibility for telephone interception powers for the ACT Integrity Commission.</w:t>
      </w:r>
      <w:r w:rsidR="005F0C71">
        <w:rPr>
          <w:rStyle w:val="FootnoteReference"/>
        </w:rPr>
        <w:footnoteReference w:id="57"/>
      </w:r>
    </w:p>
    <w:p w14:paraId="4FBBDBB2" w14:textId="768E5E4F" w:rsidR="00DF60B5" w:rsidRPr="00DF60B5" w:rsidRDefault="00DF60B5" w:rsidP="002E41DE">
      <w:pPr>
        <w:pStyle w:val="ListNumber2"/>
      </w:pPr>
      <w:r w:rsidRPr="00DF60B5">
        <w:t>The Committee is of the view that telecommunications interception powers would improve the capabilities and effectiveness of the ACT Integrity Commission</w:t>
      </w:r>
      <w:r w:rsidR="00D72873">
        <w:t xml:space="preserve"> </w:t>
      </w:r>
      <w:r w:rsidR="00D72873" w:rsidRPr="00A83CD8">
        <w:t xml:space="preserve">as indicated in its </w:t>
      </w:r>
      <w:r w:rsidR="007F2248" w:rsidRPr="00A83CD8">
        <w:rPr>
          <w:i/>
          <w:iCs/>
        </w:rPr>
        <w:t>R</w:t>
      </w:r>
      <w:r w:rsidR="00D72873" w:rsidRPr="00A83CD8">
        <w:rPr>
          <w:i/>
          <w:iCs/>
        </w:rPr>
        <w:t>eport</w:t>
      </w:r>
      <w:r w:rsidR="00D72873" w:rsidRPr="00A83CD8">
        <w:t xml:space="preserve"> </w:t>
      </w:r>
      <w:r w:rsidR="004669E2" w:rsidRPr="00A83CD8">
        <w:rPr>
          <w:i/>
          <w:iCs/>
        </w:rPr>
        <w:t>26</w:t>
      </w:r>
      <w:r w:rsidR="00D72873" w:rsidRPr="00A83CD8">
        <w:rPr>
          <w:i/>
          <w:iCs/>
        </w:rPr>
        <w:t xml:space="preserve"> – Inquiry into the Integrity Commission Amendment Bill 2022 (No 2)</w:t>
      </w:r>
      <w:r w:rsidR="004669E2" w:rsidRPr="00A83CD8">
        <w:t xml:space="preserve"> tabled 21 March 2024</w:t>
      </w:r>
      <w:r w:rsidRPr="00A83CD8">
        <w:t>.</w:t>
      </w:r>
    </w:p>
    <w:tbl>
      <w:tblPr>
        <w:tblStyle w:val="Recommendationbox"/>
        <w:tblW w:w="0" w:type="auto"/>
        <w:tblLook w:val="0600" w:firstRow="0" w:lastRow="0" w:firstColumn="0" w:lastColumn="0" w:noHBand="1" w:noVBand="1"/>
      </w:tblPr>
      <w:tblGrid>
        <w:gridCol w:w="8175"/>
      </w:tblGrid>
      <w:tr w:rsidR="002E41DE" w14:paraId="4D2AE529" w14:textId="77777777" w:rsidTr="00A770A8">
        <w:trPr>
          <w:cantSplit/>
        </w:trPr>
        <w:tc>
          <w:tcPr>
            <w:tcW w:w="9026" w:type="dxa"/>
          </w:tcPr>
          <w:p w14:paraId="1C2A1CF0" w14:textId="77777777" w:rsidR="002E41DE" w:rsidRPr="00C90D42" w:rsidRDefault="002E41DE" w:rsidP="00A770A8">
            <w:pPr>
              <w:pStyle w:val="Recommendationheading"/>
            </w:pPr>
            <w:bookmarkStart w:id="34" w:name="_Toc163472289"/>
            <w:bookmarkStart w:id="35" w:name="_Hlk158211319"/>
            <w:r w:rsidRPr="00C90D42">
              <w:t xml:space="preserve">Recommendation </w:t>
            </w:r>
            <w:r w:rsidRPr="00C90D42">
              <w:fldChar w:fldCharType="begin"/>
            </w:r>
            <w:r w:rsidRPr="00C90D42">
              <w:instrText xml:space="preserve"> AUTONUMLGL \* Arabic\e </w:instrText>
            </w:r>
            <w:r w:rsidRPr="00C90D42">
              <w:fldChar w:fldCharType="end"/>
            </w:r>
            <w:bookmarkEnd w:id="34"/>
          </w:p>
          <w:p w14:paraId="16A4D924" w14:textId="27A34E90" w:rsidR="002E41DE" w:rsidRPr="000A5577" w:rsidRDefault="002E41DE" w:rsidP="00A770A8">
            <w:pPr>
              <w:pStyle w:val="Recommendationbody"/>
            </w:pPr>
            <w:bookmarkStart w:id="36" w:name="_Toc163472290"/>
            <w:bookmarkStart w:id="37" w:name="_Toc158205233"/>
            <w:r w:rsidRPr="0047214F">
              <w:t xml:space="preserve">The Committee recommends that the ACT Government </w:t>
            </w:r>
            <w:r>
              <w:t xml:space="preserve">support the recommendations of the review of the </w:t>
            </w:r>
            <w:r w:rsidRPr="00E57CD3">
              <w:rPr>
                <w:i/>
                <w:iCs/>
              </w:rPr>
              <w:t>Integrity Commission Act 2018</w:t>
            </w:r>
            <w:r>
              <w:t xml:space="preserve"> undertaken by Mr Ian Govey AM in respect of </w:t>
            </w:r>
            <w:r w:rsidRPr="006349ED">
              <w:t>the bestowal of telecommunications interception powers upon the ACT Integrity Commission to improve its capabilities and effectiveness.</w:t>
            </w:r>
            <w:bookmarkEnd w:id="36"/>
            <w:r>
              <w:t xml:space="preserve"> </w:t>
            </w:r>
            <w:bookmarkEnd w:id="37"/>
          </w:p>
        </w:tc>
      </w:tr>
    </w:tbl>
    <w:bookmarkEnd w:id="35"/>
    <w:p w14:paraId="2E6032B4" w14:textId="594D6FB0" w:rsidR="002E41DE" w:rsidRDefault="00E57CD3" w:rsidP="00E57CD3">
      <w:pPr>
        <w:pStyle w:val="Heading4"/>
      </w:pPr>
      <w:r>
        <w:t>Dismissal of corruption reports</w:t>
      </w:r>
    </w:p>
    <w:p w14:paraId="1CDEA354" w14:textId="58352E80" w:rsidR="00E57CD3" w:rsidRDefault="00E50A96" w:rsidP="002E41DE">
      <w:pPr>
        <w:pStyle w:val="ListNumber2"/>
      </w:pPr>
      <w:r>
        <w:t xml:space="preserve">The Committee noted that the Inspector of the Integrity Commission’s </w:t>
      </w:r>
      <w:r w:rsidRPr="00E50A96">
        <w:rPr>
          <w:i/>
          <w:iCs/>
        </w:rPr>
        <w:t>Investigation into the dismissal of corruption reports by the ACT Integrity Commission</w:t>
      </w:r>
      <w:r>
        <w:t xml:space="preserve"> had been prompted by a former employee of the Commission who had raised concerns about corruption reports not being properly assessed.</w:t>
      </w:r>
      <w:r w:rsidR="00110F12">
        <w:rPr>
          <w:rStyle w:val="FootnoteReference"/>
        </w:rPr>
        <w:footnoteReference w:id="58"/>
      </w:r>
    </w:p>
    <w:p w14:paraId="6FC212A5" w14:textId="18D08112" w:rsidR="00E50A96" w:rsidRDefault="00E50A96" w:rsidP="002E41DE">
      <w:pPr>
        <w:pStyle w:val="ListNumber2"/>
      </w:pPr>
      <w:r>
        <w:t>The Inspector told the Committee that the report made recommendations on improving processes for assessing claims of apparent corruption and for keeping records of processes.</w:t>
      </w:r>
      <w:r>
        <w:rPr>
          <w:rStyle w:val="FootnoteReference"/>
        </w:rPr>
        <w:footnoteReference w:id="59"/>
      </w:r>
    </w:p>
    <w:p w14:paraId="62426A3C" w14:textId="6BB62CF8" w:rsidR="00E57CD3" w:rsidRDefault="00E50A96" w:rsidP="00D37ECA">
      <w:pPr>
        <w:pStyle w:val="ListNumber2"/>
      </w:pPr>
      <w:r>
        <w:t xml:space="preserve">The Integrity Commissioner described the findings of the report as ‘helpful and focused on shortcomings in process’, </w:t>
      </w:r>
      <w:r w:rsidR="00D37ECA">
        <w:t>while noting that the complaint itself may have arisen out of misunderstanding of the process.</w:t>
      </w:r>
      <w:r w:rsidR="00D37ECA">
        <w:rPr>
          <w:rStyle w:val="FootnoteReference"/>
        </w:rPr>
        <w:footnoteReference w:id="60"/>
      </w:r>
    </w:p>
    <w:p w14:paraId="0B7AEE73" w14:textId="0CDB5012" w:rsidR="00E57CD3" w:rsidRDefault="00E57CD3" w:rsidP="00E57CD3">
      <w:pPr>
        <w:pStyle w:val="Heading5"/>
      </w:pPr>
      <w:r>
        <w:t>Committee comment</w:t>
      </w:r>
    </w:p>
    <w:p w14:paraId="6FE0CA80" w14:textId="514C1887" w:rsidR="00E57CD3" w:rsidRDefault="00D37ECA" w:rsidP="002E41DE">
      <w:pPr>
        <w:pStyle w:val="ListNumber2"/>
      </w:pPr>
      <w:r>
        <w:t>The Committee considers that the Inspector of the Integrity Commission’s recommendations will assist the Commission in improving its recordkeeping and its processes for assessing claims of apparent corruption.</w:t>
      </w:r>
    </w:p>
    <w:tbl>
      <w:tblPr>
        <w:tblStyle w:val="Recommendationbox"/>
        <w:tblW w:w="0" w:type="auto"/>
        <w:tblLook w:val="0600" w:firstRow="0" w:lastRow="0" w:firstColumn="0" w:lastColumn="0" w:noHBand="1" w:noVBand="1"/>
      </w:tblPr>
      <w:tblGrid>
        <w:gridCol w:w="8175"/>
      </w:tblGrid>
      <w:tr w:rsidR="00E57CD3" w14:paraId="2CB3E48F" w14:textId="77777777" w:rsidTr="00A770A8">
        <w:trPr>
          <w:cantSplit/>
        </w:trPr>
        <w:tc>
          <w:tcPr>
            <w:tcW w:w="9026" w:type="dxa"/>
          </w:tcPr>
          <w:p w14:paraId="358EE5AF" w14:textId="77777777" w:rsidR="00E57CD3" w:rsidRPr="00C90D42" w:rsidRDefault="00E57CD3" w:rsidP="00A770A8">
            <w:pPr>
              <w:pStyle w:val="Recommendationheading"/>
            </w:pPr>
            <w:bookmarkStart w:id="38" w:name="_Toc163472291"/>
            <w:r w:rsidRPr="00C90D42">
              <w:t xml:space="preserve">Recommendation </w:t>
            </w:r>
            <w:r w:rsidRPr="00C90D42">
              <w:fldChar w:fldCharType="begin"/>
            </w:r>
            <w:r w:rsidRPr="00C90D42">
              <w:instrText xml:space="preserve"> AUTONUMLGL \* Arabic\e </w:instrText>
            </w:r>
            <w:r w:rsidRPr="00C90D42">
              <w:fldChar w:fldCharType="end"/>
            </w:r>
            <w:bookmarkEnd w:id="38"/>
          </w:p>
          <w:p w14:paraId="460E4683" w14:textId="45CDF805" w:rsidR="00E57CD3" w:rsidRPr="000A5577" w:rsidRDefault="00E57CD3" w:rsidP="00A770A8">
            <w:pPr>
              <w:pStyle w:val="Recommendationbody"/>
            </w:pPr>
            <w:bookmarkStart w:id="39" w:name="_Toc163472292"/>
            <w:bookmarkStart w:id="40" w:name="_Toc158205235"/>
            <w:r w:rsidRPr="0047214F">
              <w:t>The Committee recommends that the</w:t>
            </w:r>
            <w:r>
              <w:t xml:space="preserve"> </w:t>
            </w:r>
            <w:r w:rsidRPr="006349ED">
              <w:t xml:space="preserve">ACT Integrity Commission should observe and conform to each of the recommendations made by the Inspector of the Integrity Commission’s </w:t>
            </w:r>
            <w:bookmarkStart w:id="41" w:name="_Hlk158625148"/>
            <w:r w:rsidRPr="006349ED">
              <w:rPr>
                <w:i/>
                <w:iCs/>
              </w:rPr>
              <w:t>Investigation into the dismissal of corruption reports by the ACT Integrity Commission</w:t>
            </w:r>
            <w:bookmarkEnd w:id="41"/>
            <w:r w:rsidRPr="006349ED">
              <w:t>.</w:t>
            </w:r>
            <w:bookmarkEnd w:id="39"/>
            <w:r>
              <w:t xml:space="preserve"> </w:t>
            </w:r>
            <w:bookmarkEnd w:id="40"/>
          </w:p>
        </w:tc>
      </w:tr>
    </w:tbl>
    <w:p w14:paraId="1E150286" w14:textId="45CFEB57" w:rsidR="00E57CD3" w:rsidRDefault="00E57CD3" w:rsidP="00E57CD3">
      <w:pPr>
        <w:pStyle w:val="Heading4"/>
      </w:pPr>
      <w:r>
        <w:t>Updating the Assembly on status of investigations</w:t>
      </w:r>
    </w:p>
    <w:p w14:paraId="25A8FC93" w14:textId="32EC3578" w:rsidR="00E57CD3" w:rsidRDefault="002A3C26" w:rsidP="002E41DE">
      <w:pPr>
        <w:pStyle w:val="ListNumber2"/>
      </w:pPr>
      <w:r>
        <w:t>The Commission indicated that the number of reports it receives each year is stable at about 150, and that while it had satisfactory resourcing for assessments it would likely seek to expand its investigative resources in future.</w:t>
      </w:r>
      <w:r>
        <w:rPr>
          <w:rStyle w:val="FootnoteReference"/>
        </w:rPr>
        <w:footnoteReference w:id="61"/>
      </w:r>
    </w:p>
    <w:p w14:paraId="25EFEE3C" w14:textId="25E029E2" w:rsidR="00E57CD3" w:rsidRDefault="002A3C26" w:rsidP="002E41DE">
      <w:pPr>
        <w:pStyle w:val="ListNumber2"/>
      </w:pPr>
      <w:r>
        <w:t>The Commissioner expanded on recent cases which had necessitated reprioritisation of tasks within the Commission</w:t>
      </w:r>
      <w:r w:rsidR="00A5677C">
        <w:t>,</w:t>
      </w:r>
      <w:r w:rsidR="000A50AD">
        <w:rPr>
          <w:rStyle w:val="FootnoteReference"/>
        </w:rPr>
        <w:footnoteReference w:id="62"/>
      </w:r>
      <w:r w:rsidR="00A5677C">
        <w:t xml:space="preserve"> and the Chief Executive Officer reported that the Commission was undertaking a review of all open matters to determine how they should be managed on an ongoing basis.</w:t>
      </w:r>
      <w:r w:rsidR="00A5677C">
        <w:rPr>
          <w:rStyle w:val="FootnoteReference"/>
        </w:rPr>
        <w:footnoteReference w:id="63"/>
      </w:r>
    </w:p>
    <w:p w14:paraId="02B0BBB2" w14:textId="09E8B1BA" w:rsidR="00E57CD3" w:rsidRDefault="00E57CD3" w:rsidP="00E57CD3">
      <w:pPr>
        <w:pStyle w:val="Heading5"/>
      </w:pPr>
      <w:r>
        <w:t>Committee comment</w:t>
      </w:r>
    </w:p>
    <w:p w14:paraId="7670FF96" w14:textId="0199F48E" w:rsidR="00E57CD3" w:rsidRPr="001C1FA2" w:rsidRDefault="000A50AD" w:rsidP="002E41DE">
      <w:pPr>
        <w:pStyle w:val="ListNumber2"/>
      </w:pPr>
      <w:r>
        <w:t xml:space="preserve">The Committee considers that would be in the public interest for the status of all Integrity </w:t>
      </w:r>
      <w:r w:rsidRPr="001C1FA2">
        <w:t xml:space="preserve">Commission investigations, including those reprioritised or redirected, to be reported </w:t>
      </w:r>
      <w:r w:rsidR="00BC2F9A" w:rsidRPr="001C1FA2">
        <w:t>on</w:t>
      </w:r>
      <w:r w:rsidRPr="001C1FA2">
        <w:t xml:space="preserve"> a regular basis</w:t>
      </w:r>
      <w:r w:rsidR="00A83CD8" w:rsidRPr="001C1FA2">
        <w:t xml:space="preserve"> to improve transparency of timelines</w:t>
      </w:r>
      <w:r w:rsidRPr="001C1FA2">
        <w:t>.</w:t>
      </w:r>
    </w:p>
    <w:tbl>
      <w:tblPr>
        <w:tblStyle w:val="Recommendationbox"/>
        <w:tblW w:w="0" w:type="auto"/>
        <w:tblLook w:val="0600" w:firstRow="0" w:lastRow="0" w:firstColumn="0" w:lastColumn="0" w:noHBand="1" w:noVBand="1"/>
      </w:tblPr>
      <w:tblGrid>
        <w:gridCol w:w="8175"/>
      </w:tblGrid>
      <w:tr w:rsidR="00E57CD3" w14:paraId="0AAEA2E7" w14:textId="77777777" w:rsidTr="00A770A8">
        <w:trPr>
          <w:cantSplit/>
        </w:trPr>
        <w:tc>
          <w:tcPr>
            <w:tcW w:w="9026" w:type="dxa"/>
          </w:tcPr>
          <w:p w14:paraId="4A2854CA" w14:textId="77777777" w:rsidR="00E57CD3" w:rsidRPr="001C1FA2" w:rsidRDefault="00E57CD3" w:rsidP="00A770A8">
            <w:pPr>
              <w:pStyle w:val="Recommendationheading"/>
            </w:pPr>
            <w:bookmarkStart w:id="42" w:name="_Toc163472293"/>
            <w:r w:rsidRPr="001C1FA2">
              <w:t xml:space="preserve">Recommendation </w:t>
            </w:r>
            <w:r w:rsidRPr="001C1FA2">
              <w:fldChar w:fldCharType="begin"/>
            </w:r>
            <w:r w:rsidRPr="001C1FA2">
              <w:instrText xml:space="preserve"> AUTONUMLGL \* Arabic\e </w:instrText>
            </w:r>
            <w:r w:rsidRPr="001C1FA2">
              <w:fldChar w:fldCharType="end"/>
            </w:r>
            <w:bookmarkEnd w:id="42"/>
          </w:p>
          <w:p w14:paraId="08499A3C" w14:textId="64EB8461" w:rsidR="00E57CD3" w:rsidRPr="000A5577" w:rsidRDefault="00E57CD3" w:rsidP="00A770A8">
            <w:pPr>
              <w:pStyle w:val="Recommendationbody"/>
            </w:pPr>
            <w:bookmarkStart w:id="43" w:name="_Toc163472294"/>
            <w:bookmarkStart w:id="44" w:name="_Toc158205239"/>
            <w:r w:rsidRPr="001C1FA2">
              <w:t xml:space="preserve">The Committee recommends that the ACT Integrity Commission should provide </w:t>
            </w:r>
            <w:r w:rsidR="00A83CD8" w:rsidRPr="001C1FA2">
              <w:t>six-monthly</w:t>
            </w:r>
            <w:r w:rsidRPr="001C1FA2">
              <w:t xml:space="preserve"> updates to the Assembly on the status of all investigations</w:t>
            </w:r>
            <w:r w:rsidR="00A83CD8" w:rsidRPr="001C1FA2">
              <w:t xml:space="preserve"> including expected timeframe for completion</w:t>
            </w:r>
            <w:r w:rsidRPr="001C1FA2">
              <w:t>.</w:t>
            </w:r>
            <w:bookmarkEnd w:id="43"/>
            <w:r>
              <w:t xml:space="preserve"> </w:t>
            </w:r>
            <w:bookmarkEnd w:id="44"/>
          </w:p>
        </w:tc>
      </w:tr>
    </w:tbl>
    <w:p w14:paraId="62179691" w14:textId="0F1FCDC6" w:rsidR="00046264" w:rsidRDefault="00046264" w:rsidP="00046264">
      <w:pPr>
        <w:pStyle w:val="Heading1"/>
        <w:numPr>
          <w:ilvl w:val="0"/>
          <w:numId w:val="0"/>
        </w:numPr>
      </w:pPr>
    </w:p>
    <w:p w14:paraId="5225EB23" w14:textId="77777777" w:rsidR="00046264" w:rsidRDefault="00046264">
      <w:pPr>
        <w:spacing w:line="259" w:lineRule="auto"/>
        <w:rPr>
          <w:rFonts w:ascii="Montserrat" w:eastAsiaTheme="majorEastAsia" w:hAnsi="Montserrat" w:cstheme="majorBidi"/>
          <w:b/>
          <w:color w:val="1A234C"/>
          <w:w w:val="90"/>
          <w:kern w:val="2"/>
          <w:sz w:val="36"/>
          <w:szCs w:val="32"/>
        </w:rPr>
      </w:pPr>
      <w:r>
        <w:br w:type="page"/>
      </w:r>
    </w:p>
    <w:p w14:paraId="266EBE69" w14:textId="27B83D62" w:rsidR="00E57CD3" w:rsidRPr="00277C9A" w:rsidRDefault="00A279AB" w:rsidP="00277C9A">
      <w:pPr>
        <w:pStyle w:val="Heading1"/>
      </w:pPr>
      <w:bookmarkStart w:id="45" w:name="_Toc163472359"/>
      <w:r w:rsidRPr="00277C9A">
        <w:t>Inspector of the Integrity Commission</w:t>
      </w:r>
      <w:bookmarkEnd w:id="45"/>
    </w:p>
    <w:p w14:paraId="703B09A7" w14:textId="469CC759" w:rsidR="00A279AB" w:rsidRDefault="005208EA" w:rsidP="002E41DE">
      <w:pPr>
        <w:pStyle w:val="ListNumber2"/>
      </w:pPr>
      <w:r>
        <w:t xml:space="preserve">The role of Inspector of the Integrity Commission is performed by the ACT Ombudsman, unless an Inspector is appointed. The Inspector was established under </w:t>
      </w:r>
      <w:r w:rsidRPr="005208EA">
        <w:rPr>
          <w:i/>
          <w:iCs/>
        </w:rPr>
        <w:t>the Integrity Commission Act 2018</w:t>
      </w:r>
      <w:r>
        <w:t xml:space="preserve"> to provide assurance that the ACT Integrity Commission operates within its legislative powers.</w:t>
      </w:r>
      <w:r>
        <w:rPr>
          <w:rStyle w:val="FootnoteReference"/>
        </w:rPr>
        <w:footnoteReference w:id="64"/>
      </w:r>
      <w:r>
        <w:t xml:space="preserve"> </w:t>
      </w:r>
    </w:p>
    <w:p w14:paraId="1792F32D" w14:textId="2B315FAE" w:rsidR="00A279AB" w:rsidRDefault="00A279AB" w:rsidP="00A279AB">
      <w:pPr>
        <w:pStyle w:val="Heading3"/>
      </w:pPr>
      <w:bookmarkStart w:id="46" w:name="_Toc163472360"/>
      <w:r>
        <w:t>Matters considered</w:t>
      </w:r>
      <w:bookmarkEnd w:id="46"/>
    </w:p>
    <w:p w14:paraId="0C02DBEB" w14:textId="6FDE2BC2" w:rsidR="00A279AB" w:rsidRDefault="00A279AB" w:rsidP="002E41DE">
      <w:pPr>
        <w:pStyle w:val="ListNumber2"/>
      </w:pPr>
      <w:r w:rsidRPr="00CA137D">
        <w:t xml:space="preserve">During the </w:t>
      </w:r>
      <w:r>
        <w:t>Inspector of the Integrity Commission’s</w:t>
      </w:r>
      <w:r w:rsidRPr="00CA137D">
        <w:t xml:space="preserve"> appearance before the Committee on </w:t>
      </w:r>
      <w:r w:rsidRPr="005957E9">
        <w:t>13 November 2023</w:t>
      </w:r>
      <w:r>
        <w:t xml:space="preserve"> </w:t>
      </w:r>
      <w:r w:rsidRPr="00CA137D">
        <w:t>the following matter w</w:t>
      </w:r>
      <w:r w:rsidR="00586922">
        <w:t>as</w:t>
      </w:r>
      <w:r w:rsidRPr="00CA137D">
        <w:t xml:space="preserve"> considered</w:t>
      </w:r>
      <w:r>
        <w:t>:</w:t>
      </w:r>
    </w:p>
    <w:p w14:paraId="3A832CCA" w14:textId="27733B55" w:rsidR="00A279AB" w:rsidRDefault="00C85DD0" w:rsidP="00003866">
      <w:pPr>
        <w:pStyle w:val="ListBullet"/>
        <w:spacing w:line="259" w:lineRule="auto"/>
      </w:pPr>
      <w:r>
        <w:t xml:space="preserve">Inspector of the Integrity Commission’s report </w:t>
      </w:r>
      <w:r w:rsidRPr="00282CF1">
        <w:rPr>
          <w:i/>
          <w:iCs/>
        </w:rPr>
        <w:t>Investigation into the dismissal of corruption reports by the ACT Integrity Commission</w:t>
      </w:r>
      <w:r w:rsidR="00586922">
        <w:t>.</w:t>
      </w:r>
      <w:r w:rsidR="00B243FB">
        <w:rPr>
          <w:rStyle w:val="FootnoteReference"/>
        </w:rPr>
        <w:footnoteReference w:id="65"/>
      </w:r>
      <w:r w:rsidR="00A279AB">
        <w:br w:type="page"/>
      </w:r>
    </w:p>
    <w:p w14:paraId="23103584" w14:textId="43080225" w:rsidR="00A279AB" w:rsidRPr="00B609A8" w:rsidRDefault="00A279AB" w:rsidP="00A279AB">
      <w:pPr>
        <w:pStyle w:val="Heading1"/>
      </w:pPr>
      <w:bookmarkStart w:id="47" w:name="_Toc163472361"/>
      <w:r w:rsidRPr="00B609A8">
        <w:t>ACT Ombudsman</w:t>
      </w:r>
      <w:bookmarkEnd w:id="47"/>
    </w:p>
    <w:p w14:paraId="3F8C5006" w14:textId="59CD7A78" w:rsidR="00A279AB" w:rsidRDefault="00273DB1" w:rsidP="00A279AB">
      <w:pPr>
        <w:pStyle w:val="ListNumber2"/>
      </w:pPr>
      <w:r>
        <w:t>The ACT Ombudsman handles complaints about ACT Government agencies and other designated entities, and provides oversight of the ACT Freedom of Information framework, the Reportable Conduct Scheme, use of covert and intrusive powers under ACT legislation, and ACT Policing. The Ombudsman is part of the National Preventive Measure in relation to the Optional Protocol to the Convention Against Torture, along with the ACT Inspector of Correctional Services and the ACT Human Rights Commission.</w:t>
      </w:r>
      <w:r>
        <w:rPr>
          <w:rStyle w:val="FootnoteReference"/>
        </w:rPr>
        <w:footnoteReference w:id="66"/>
      </w:r>
    </w:p>
    <w:p w14:paraId="78FCE04A" w14:textId="5DBFEF64" w:rsidR="00A279AB" w:rsidRDefault="00A279AB" w:rsidP="00A279AB">
      <w:pPr>
        <w:pStyle w:val="Heading3"/>
      </w:pPr>
      <w:bookmarkStart w:id="48" w:name="_Toc163472362"/>
      <w:r>
        <w:t>Matters considered</w:t>
      </w:r>
      <w:bookmarkEnd w:id="48"/>
    </w:p>
    <w:p w14:paraId="770E39E6" w14:textId="45CF5F87" w:rsidR="00A279AB" w:rsidRDefault="00A279AB" w:rsidP="00A279AB">
      <w:pPr>
        <w:pStyle w:val="ListNumber2"/>
      </w:pPr>
      <w:r w:rsidRPr="00CA137D">
        <w:t xml:space="preserve">During the </w:t>
      </w:r>
      <w:r>
        <w:t>ACT Ombudsman’s</w:t>
      </w:r>
      <w:r w:rsidRPr="00CA137D">
        <w:t xml:space="preserve"> appearance before the Committee on </w:t>
      </w:r>
      <w:r w:rsidRPr="005957E9">
        <w:t>13 November 2023</w:t>
      </w:r>
      <w:r>
        <w:t xml:space="preserve"> </w:t>
      </w:r>
      <w:r w:rsidRPr="00CA137D">
        <w:t>the following matters were considered</w:t>
      </w:r>
      <w:r>
        <w:t>:</w:t>
      </w:r>
    </w:p>
    <w:p w14:paraId="1641DAF7" w14:textId="265E307E" w:rsidR="00B243FB" w:rsidRDefault="00E6649F" w:rsidP="00B243FB">
      <w:pPr>
        <w:pStyle w:val="ListBullet"/>
      </w:pPr>
      <w:r>
        <w:t>t</w:t>
      </w:r>
      <w:r w:rsidR="00B243FB">
        <w:t>he Reportable Conduct Scheme and complaints regarding MLAs;</w:t>
      </w:r>
      <w:r w:rsidR="00B243FB">
        <w:rPr>
          <w:rStyle w:val="FootnoteReference"/>
        </w:rPr>
        <w:footnoteReference w:id="67"/>
      </w:r>
    </w:p>
    <w:p w14:paraId="777A01C8" w14:textId="37E9E494" w:rsidR="00B243FB" w:rsidRDefault="00E6649F" w:rsidP="00B243FB">
      <w:pPr>
        <w:pStyle w:val="ListBullet"/>
      </w:pPr>
      <w:r>
        <w:t>t</w:t>
      </w:r>
      <w:r w:rsidR="00B243FB">
        <w:t>he Freedom of Information (FOI) framework;</w:t>
      </w:r>
      <w:r w:rsidR="00B243FB">
        <w:rPr>
          <w:rStyle w:val="FootnoteReference"/>
        </w:rPr>
        <w:footnoteReference w:id="68"/>
      </w:r>
    </w:p>
    <w:p w14:paraId="1EA33D82" w14:textId="562E206A" w:rsidR="00B243FB" w:rsidRDefault="00E6649F" w:rsidP="00B243FB">
      <w:pPr>
        <w:pStyle w:val="ListBullet"/>
      </w:pPr>
      <w:r>
        <w:t>c</w:t>
      </w:r>
      <w:r w:rsidR="00B243FB">
        <w:t>hallenges, priorities and objectives identified by the Ombudsman;</w:t>
      </w:r>
      <w:r w:rsidR="00B243FB">
        <w:rPr>
          <w:rStyle w:val="FootnoteReference"/>
        </w:rPr>
        <w:footnoteReference w:id="69"/>
      </w:r>
    </w:p>
    <w:p w14:paraId="6D49E5A0" w14:textId="4E860EFE" w:rsidR="00A279AB" w:rsidRDefault="00E6649F" w:rsidP="00A279AB">
      <w:pPr>
        <w:pStyle w:val="ListBullet"/>
      </w:pPr>
      <w:r>
        <w:t>functions and activities undertaken by the Ombudsman in relation to the Optional Protocol to the Convention Against Torture (OPCAT) National Preventive Mechanism (NPM);</w:t>
      </w:r>
      <w:r>
        <w:rPr>
          <w:rStyle w:val="FootnoteReference"/>
        </w:rPr>
        <w:footnoteReference w:id="70"/>
      </w:r>
    </w:p>
    <w:p w14:paraId="117114F2" w14:textId="4CA92A09" w:rsidR="00A279AB" w:rsidRDefault="00E6649F" w:rsidP="00A279AB">
      <w:pPr>
        <w:pStyle w:val="ListBullet"/>
      </w:pPr>
      <w:r>
        <w:t>FOI request complaints and reviews;</w:t>
      </w:r>
      <w:r>
        <w:rPr>
          <w:rStyle w:val="FootnoteReference"/>
        </w:rPr>
        <w:footnoteReference w:id="71"/>
      </w:r>
      <w:r>
        <w:t xml:space="preserve"> and</w:t>
      </w:r>
    </w:p>
    <w:p w14:paraId="60474989" w14:textId="654392CD" w:rsidR="00E6649F" w:rsidRDefault="00E6649F" w:rsidP="00A279AB">
      <w:pPr>
        <w:pStyle w:val="ListBullet"/>
      </w:pPr>
      <w:r>
        <w:t>the Reportable Conduct Scheme and effectiveness.</w:t>
      </w:r>
      <w:r>
        <w:rPr>
          <w:rStyle w:val="FootnoteReference"/>
        </w:rPr>
        <w:footnoteReference w:id="72"/>
      </w:r>
    </w:p>
    <w:p w14:paraId="21CFDF3D" w14:textId="087221DC" w:rsidR="00A279AB" w:rsidRDefault="00A279AB" w:rsidP="00E6649F">
      <w:pPr>
        <w:pStyle w:val="ListBullet"/>
        <w:numPr>
          <w:ilvl w:val="0"/>
          <w:numId w:val="0"/>
        </w:numPr>
        <w:ind w:left="936"/>
      </w:pPr>
    </w:p>
    <w:p w14:paraId="4E81DEA5" w14:textId="2903FB08" w:rsidR="00A279AB" w:rsidRDefault="00A279AB">
      <w:pPr>
        <w:spacing w:line="259" w:lineRule="auto"/>
      </w:pPr>
      <w:r>
        <w:br w:type="page"/>
      </w:r>
    </w:p>
    <w:p w14:paraId="18C22B57" w14:textId="5C7E7EA0" w:rsidR="00A279AB" w:rsidRPr="00B609A8" w:rsidRDefault="00A279AB" w:rsidP="00A279AB">
      <w:pPr>
        <w:pStyle w:val="Heading1"/>
      </w:pPr>
      <w:bookmarkStart w:id="49" w:name="_Toc163472363"/>
      <w:r w:rsidRPr="00B609A8">
        <w:t>ACT Policing</w:t>
      </w:r>
      <w:bookmarkEnd w:id="49"/>
    </w:p>
    <w:p w14:paraId="7AEF074C" w14:textId="7D308427" w:rsidR="00A279AB" w:rsidRDefault="00273DB1" w:rsidP="00A279AB">
      <w:pPr>
        <w:pStyle w:val="ListNumber2"/>
      </w:pPr>
      <w:r>
        <w:t>ACT Policing provides policing services to the ACT under the 2022–26 Purchase Agreement with the Australian Federal Police. The agreement details the outcomes and outputs to be provided, the powers and obligations of the Minister for Police and Emergency Services and the Chief Police Officer and associated administrative arrangements.</w:t>
      </w:r>
      <w:r>
        <w:rPr>
          <w:rStyle w:val="FootnoteReference"/>
        </w:rPr>
        <w:footnoteReference w:id="73"/>
      </w:r>
    </w:p>
    <w:p w14:paraId="3138E580" w14:textId="77777777" w:rsidR="00760FEE" w:rsidRDefault="008B45BC" w:rsidP="008B45BC">
      <w:pPr>
        <w:pStyle w:val="Heading2"/>
      </w:pPr>
      <w:bookmarkStart w:id="50" w:name="_Toc163472364"/>
      <w:r>
        <w:t>Minister for Police and Emergency Services</w:t>
      </w:r>
      <w:bookmarkEnd w:id="50"/>
      <w:r>
        <w:t xml:space="preserve">  </w:t>
      </w:r>
    </w:p>
    <w:p w14:paraId="425C1E82" w14:textId="26DAC15D" w:rsidR="008B45BC" w:rsidRDefault="008B45BC" w:rsidP="00760FEE">
      <w:pPr>
        <w:pStyle w:val="Heading3"/>
      </w:pPr>
      <w:bookmarkStart w:id="51" w:name="_Toc163472365"/>
      <w:r>
        <w:t>Administrative Arrangements</w:t>
      </w:r>
      <w:bookmarkEnd w:id="51"/>
    </w:p>
    <w:p w14:paraId="4707B65F" w14:textId="65EF0679" w:rsidR="008B45BC" w:rsidRDefault="008B45BC" w:rsidP="00EE3374">
      <w:pPr>
        <w:pStyle w:val="ListNumber2"/>
      </w:pPr>
      <w:r>
        <w:t xml:space="preserve">The following matters </w:t>
      </w:r>
      <w:r w:rsidR="005D1A4A">
        <w:t xml:space="preserve">are </w:t>
      </w:r>
      <w:r>
        <w:t>allocated to the Minister for Police and Emergency Services and Justice and Community Safety Directorate:</w:t>
      </w:r>
    </w:p>
    <w:p w14:paraId="1CC805BA" w14:textId="073D11B2" w:rsidR="008B45BC" w:rsidRDefault="00760FEE" w:rsidP="008B45BC">
      <w:pPr>
        <w:pStyle w:val="ListBullet"/>
      </w:pPr>
      <w:r w:rsidRPr="00760FEE">
        <w:t>Policing policy and ACT Policing</w:t>
      </w:r>
      <w:r>
        <w:t>.</w:t>
      </w:r>
      <w:r>
        <w:rPr>
          <w:rStyle w:val="FootnoteReference"/>
        </w:rPr>
        <w:footnoteReference w:id="74"/>
      </w:r>
    </w:p>
    <w:p w14:paraId="4B4DEB04" w14:textId="4697B367" w:rsidR="00A279AB" w:rsidRDefault="008B45BC" w:rsidP="008B45BC">
      <w:pPr>
        <w:pStyle w:val="Heading3"/>
      </w:pPr>
      <w:bookmarkStart w:id="52" w:name="_Toc163472366"/>
      <w:r>
        <w:t>Matters considered</w:t>
      </w:r>
      <w:bookmarkEnd w:id="52"/>
    </w:p>
    <w:p w14:paraId="73C626C4" w14:textId="34A6846A" w:rsidR="008B45BC" w:rsidRDefault="008B45BC" w:rsidP="00A279AB">
      <w:pPr>
        <w:pStyle w:val="ListNumber2"/>
      </w:pPr>
      <w:r w:rsidRPr="00CA137D">
        <w:t xml:space="preserve">During the </w:t>
      </w:r>
      <w:r>
        <w:t>Minister for Police and Emergency Services’</w:t>
      </w:r>
      <w:r w:rsidRPr="00CA137D">
        <w:t xml:space="preserve"> appearance before the Committee </w:t>
      </w:r>
      <w:r w:rsidRPr="001476BD">
        <w:t>on 23 November 2023 the</w:t>
      </w:r>
      <w:r w:rsidRPr="00CA137D">
        <w:t xml:space="preserve"> following </w:t>
      </w:r>
      <w:r>
        <w:t xml:space="preserve">policing </w:t>
      </w:r>
      <w:r w:rsidRPr="00CA137D">
        <w:t>matters were considered</w:t>
      </w:r>
      <w:r>
        <w:t>:</w:t>
      </w:r>
    </w:p>
    <w:p w14:paraId="2C8EBFAC" w14:textId="6C4BE5C4" w:rsidR="008B45BC" w:rsidRDefault="00443209" w:rsidP="008B45BC">
      <w:pPr>
        <w:pStyle w:val="ListBullet"/>
      </w:pPr>
      <w:r>
        <w:t xml:space="preserve">police </w:t>
      </w:r>
      <w:r w:rsidR="00A01ACC">
        <w:t>numbers in the ACT;</w:t>
      </w:r>
      <w:r w:rsidR="00A01ACC">
        <w:rPr>
          <w:rStyle w:val="FootnoteReference"/>
        </w:rPr>
        <w:footnoteReference w:id="75"/>
      </w:r>
    </w:p>
    <w:p w14:paraId="17C2A1E5" w14:textId="6257B5B6" w:rsidR="00A01ACC" w:rsidRDefault="00443209" w:rsidP="008B45BC">
      <w:pPr>
        <w:pStyle w:val="ListBullet"/>
      </w:pPr>
      <w:r>
        <w:t xml:space="preserve">deployment </w:t>
      </w:r>
      <w:r w:rsidR="00A01ACC">
        <w:t>of police across the ACT;</w:t>
      </w:r>
      <w:r w:rsidR="00A01ACC">
        <w:rPr>
          <w:rStyle w:val="FootnoteReference"/>
        </w:rPr>
        <w:footnoteReference w:id="76"/>
      </w:r>
    </w:p>
    <w:p w14:paraId="73796040" w14:textId="5D53D2F6" w:rsidR="00A01ACC" w:rsidRDefault="00443209" w:rsidP="008B45BC">
      <w:pPr>
        <w:pStyle w:val="ListBullet"/>
      </w:pPr>
      <w:r>
        <w:t xml:space="preserve">attrition </w:t>
      </w:r>
      <w:r w:rsidR="00A01ACC">
        <w:t>rate of police staffing;</w:t>
      </w:r>
      <w:r w:rsidR="00A01ACC">
        <w:rPr>
          <w:rStyle w:val="FootnoteReference"/>
        </w:rPr>
        <w:footnoteReference w:id="77"/>
      </w:r>
    </w:p>
    <w:p w14:paraId="24A95CC0" w14:textId="248F542D" w:rsidR="00A01ACC" w:rsidRDefault="00443209" w:rsidP="008B45BC">
      <w:pPr>
        <w:pStyle w:val="ListBullet"/>
      </w:pPr>
      <w:r>
        <w:t xml:space="preserve">recruitment </w:t>
      </w:r>
      <w:r w:rsidR="00A01ACC">
        <w:t>and training;</w:t>
      </w:r>
      <w:r w:rsidR="00A01ACC">
        <w:rPr>
          <w:rStyle w:val="FootnoteReference"/>
        </w:rPr>
        <w:footnoteReference w:id="78"/>
      </w:r>
    </w:p>
    <w:p w14:paraId="47FA07ED" w14:textId="6D74835A" w:rsidR="00A01ACC" w:rsidRDefault="00A01ACC" w:rsidP="008B45BC">
      <w:pPr>
        <w:pStyle w:val="ListBullet"/>
      </w:pPr>
      <w:r>
        <w:t>Police Ambulance and Clinician Early Response (PACER);</w:t>
      </w:r>
      <w:r>
        <w:rPr>
          <w:rStyle w:val="FootnoteReference"/>
        </w:rPr>
        <w:footnoteReference w:id="79"/>
      </w:r>
    </w:p>
    <w:p w14:paraId="3AD79B3C" w14:textId="408BCA25" w:rsidR="00A01ACC" w:rsidRDefault="00A01ACC" w:rsidP="008B45BC">
      <w:pPr>
        <w:pStyle w:val="ListBullet"/>
      </w:pPr>
      <w:r>
        <w:t>Outlaw motorcycle gangs (OMCGs);</w:t>
      </w:r>
      <w:r>
        <w:rPr>
          <w:rStyle w:val="FootnoteReference"/>
        </w:rPr>
        <w:footnoteReference w:id="80"/>
      </w:r>
    </w:p>
    <w:p w14:paraId="62F3F766" w14:textId="31347BCC" w:rsidR="00A01ACC" w:rsidRDefault="00443209" w:rsidP="008B45BC">
      <w:pPr>
        <w:pStyle w:val="ListBullet"/>
      </w:pPr>
      <w:r>
        <w:t xml:space="preserve">condition </w:t>
      </w:r>
      <w:r w:rsidR="00A01ACC">
        <w:t>of facilities used by ACT Policing;</w:t>
      </w:r>
      <w:r w:rsidR="00A01ACC">
        <w:rPr>
          <w:rStyle w:val="FootnoteReference"/>
        </w:rPr>
        <w:footnoteReference w:id="81"/>
      </w:r>
    </w:p>
    <w:p w14:paraId="3AF27D83" w14:textId="328619C7" w:rsidR="00D606E4" w:rsidRDefault="00443209" w:rsidP="008B45BC">
      <w:pPr>
        <w:pStyle w:val="ListBullet"/>
      </w:pPr>
      <w:r>
        <w:t xml:space="preserve">emergency </w:t>
      </w:r>
      <w:r w:rsidR="00D606E4">
        <w:t>alert system;</w:t>
      </w:r>
      <w:r w:rsidR="00D606E4">
        <w:rPr>
          <w:rStyle w:val="FootnoteReference"/>
        </w:rPr>
        <w:footnoteReference w:id="82"/>
      </w:r>
    </w:p>
    <w:p w14:paraId="507D310E" w14:textId="18A3A2FB" w:rsidR="00D606E4" w:rsidRDefault="00443209" w:rsidP="008B45BC">
      <w:pPr>
        <w:pStyle w:val="ListBullet"/>
      </w:pPr>
      <w:r>
        <w:t xml:space="preserve">drug </w:t>
      </w:r>
      <w:r w:rsidR="00D606E4">
        <w:t>decriminalisation and OMCGs;</w:t>
      </w:r>
      <w:r w:rsidR="00D606E4">
        <w:rPr>
          <w:rStyle w:val="FootnoteReference"/>
        </w:rPr>
        <w:footnoteReference w:id="83"/>
      </w:r>
    </w:p>
    <w:p w14:paraId="199AE84A" w14:textId="5A62CD62" w:rsidR="00D606E4" w:rsidRDefault="00443209" w:rsidP="008B45BC">
      <w:pPr>
        <w:pStyle w:val="ListBullet"/>
      </w:pPr>
      <w:r>
        <w:t xml:space="preserve">trip </w:t>
      </w:r>
      <w:r w:rsidR="00D606E4">
        <w:t>by the Minister and officials to North America;</w:t>
      </w:r>
      <w:r w:rsidR="00D606E4">
        <w:rPr>
          <w:rStyle w:val="FootnoteReference"/>
        </w:rPr>
        <w:footnoteReference w:id="84"/>
      </w:r>
    </w:p>
    <w:p w14:paraId="6414336D" w14:textId="2FF2373A" w:rsidR="00D606E4" w:rsidRDefault="00D606E4" w:rsidP="008B45BC">
      <w:pPr>
        <w:pStyle w:val="ListBullet"/>
      </w:pPr>
      <w:r>
        <w:t>Fentanyl;</w:t>
      </w:r>
      <w:r>
        <w:rPr>
          <w:rStyle w:val="FootnoteReference"/>
        </w:rPr>
        <w:footnoteReference w:id="85"/>
      </w:r>
    </w:p>
    <w:p w14:paraId="16298114" w14:textId="2E050BCB" w:rsidR="00D606E4" w:rsidRDefault="00443209" w:rsidP="008B45BC">
      <w:pPr>
        <w:pStyle w:val="ListBullet"/>
      </w:pPr>
      <w:r>
        <w:t xml:space="preserve">road </w:t>
      </w:r>
      <w:r w:rsidR="00D606E4">
        <w:t>safety and drug use;</w:t>
      </w:r>
      <w:r w:rsidR="00D606E4">
        <w:rPr>
          <w:rStyle w:val="FootnoteReference"/>
        </w:rPr>
        <w:footnoteReference w:id="86"/>
      </w:r>
    </w:p>
    <w:p w14:paraId="51D25BC0" w14:textId="02F03DD6" w:rsidR="00D606E4" w:rsidRDefault="00443209" w:rsidP="008B45BC">
      <w:pPr>
        <w:pStyle w:val="ListBullet"/>
      </w:pPr>
      <w:r>
        <w:t xml:space="preserve">decline </w:t>
      </w:r>
      <w:r w:rsidR="00D606E4">
        <w:t>in property offences;</w:t>
      </w:r>
      <w:r w:rsidR="00D606E4">
        <w:rPr>
          <w:rStyle w:val="FootnoteReference"/>
        </w:rPr>
        <w:footnoteReference w:id="87"/>
      </w:r>
    </w:p>
    <w:p w14:paraId="7F2DBA8F" w14:textId="793E0AFD" w:rsidR="00D606E4" w:rsidRDefault="00443209" w:rsidP="008B45BC">
      <w:pPr>
        <w:pStyle w:val="ListBullet"/>
      </w:pPr>
      <w:r>
        <w:t xml:space="preserve">police </w:t>
      </w:r>
      <w:r w:rsidR="00D606E4">
        <w:t>response to drug use;</w:t>
      </w:r>
      <w:r w:rsidR="00D606E4">
        <w:rPr>
          <w:rStyle w:val="FootnoteReference"/>
        </w:rPr>
        <w:footnoteReference w:id="88"/>
      </w:r>
      <w:r w:rsidR="00D606E4">
        <w:t xml:space="preserve"> and</w:t>
      </w:r>
    </w:p>
    <w:p w14:paraId="2BC0B36B" w14:textId="3A2E3F9D" w:rsidR="008B45BC" w:rsidRDefault="00D606E4" w:rsidP="00D606E4">
      <w:pPr>
        <w:pStyle w:val="ListBullet"/>
      </w:pPr>
      <w:r>
        <w:t>‘Narco-tourism’ as a result of drug decriminalisation.</w:t>
      </w:r>
      <w:r>
        <w:rPr>
          <w:rStyle w:val="FootnoteReference"/>
        </w:rPr>
        <w:footnoteReference w:id="89"/>
      </w:r>
    </w:p>
    <w:p w14:paraId="4CD219D4" w14:textId="77777777" w:rsidR="0044458F" w:rsidRDefault="0044458F">
      <w:pPr>
        <w:spacing w:line="259" w:lineRule="auto"/>
      </w:pPr>
    </w:p>
    <w:p w14:paraId="50F76668" w14:textId="542DEA40" w:rsidR="008B45BC" w:rsidRDefault="008B45BC">
      <w:pPr>
        <w:spacing w:line="259" w:lineRule="auto"/>
      </w:pPr>
      <w:r>
        <w:br w:type="page"/>
      </w:r>
    </w:p>
    <w:p w14:paraId="2B754AAE" w14:textId="19DE27B4" w:rsidR="008B45BC" w:rsidRPr="00B609A8" w:rsidRDefault="008B45BC" w:rsidP="008B45BC">
      <w:pPr>
        <w:pStyle w:val="Heading1"/>
      </w:pPr>
      <w:bookmarkStart w:id="53" w:name="_Toc163472367"/>
      <w:r w:rsidRPr="00B609A8">
        <w:t>Justice and Community Safety Directorate</w:t>
      </w:r>
      <w:bookmarkEnd w:id="53"/>
    </w:p>
    <w:p w14:paraId="6D44865A" w14:textId="2D5CC190" w:rsidR="008B45BC" w:rsidRDefault="00450B57" w:rsidP="00F64542">
      <w:pPr>
        <w:pStyle w:val="ListNumber2"/>
      </w:pPr>
      <w:r>
        <w:t>The Justice and Community Safety Directorate comprises two primary programs: Justice and Community Safety. The Justice program comprises the following business units:</w:t>
      </w:r>
    </w:p>
    <w:p w14:paraId="3060EE67" w14:textId="15EE326B" w:rsidR="00450B57" w:rsidRDefault="00450B57" w:rsidP="00450B57">
      <w:pPr>
        <w:pStyle w:val="ListBullet"/>
      </w:pPr>
      <w:r>
        <w:t>ACT Courts and Tribunal;</w:t>
      </w:r>
    </w:p>
    <w:p w14:paraId="3E69086C" w14:textId="4BAEADB0" w:rsidR="00450B57" w:rsidRDefault="00450B57" w:rsidP="00450B57">
      <w:pPr>
        <w:pStyle w:val="ListBullet"/>
      </w:pPr>
      <w:r>
        <w:t>ACT Director of Public Prosecutions;</w:t>
      </w:r>
    </w:p>
    <w:p w14:paraId="6D6D8910" w14:textId="77777777" w:rsidR="00450B57" w:rsidRDefault="00450B57" w:rsidP="00450B57">
      <w:pPr>
        <w:pStyle w:val="ListBullet"/>
      </w:pPr>
      <w:r>
        <w:t>ACT Government Solicitor;</w:t>
      </w:r>
    </w:p>
    <w:p w14:paraId="6A74D87A" w14:textId="77777777" w:rsidR="00450B57" w:rsidRDefault="00450B57" w:rsidP="00450B57">
      <w:pPr>
        <w:pStyle w:val="ListBullet"/>
      </w:pPr>
      <w:r>
        <w:t>ACT Human Rights Commission;</w:t>
      </w:r>
    </w:p>
    <w:p w14:paraId="4F644676" w14:textId="77777777" w:rsidR="00450B57" w:rsidRDefault="00450B57" w:rsidP="00450B57">
      <w:pPr>
        <w:pStyle w:val="ListBullet"/>
      </w:pPr>
      <w:r>
        <w:t>ACT Parliamentary Counsel’s Office;</w:t>
      </w:r>
    </w:p>
    <w:p w14:paraId="5328A1A3" w14:textId="77777777" w:rsidR="00450B57" w:rsidRDefault="00450B57" w:rsidP="00450B57">
      <w:pPr>
        <w:pStyle w:val="ListBullet"/>
      </w:pPr>
      <w:r>
        <w:t>ACT Public Trustee and Guardian; and</w:t>
      </w:r>
    </w:p>
    <w:p w14:paraId="48C984D7" w14:textId="43E69FA2" w:rsidR="00450B57" w:rsidRDefault="00450B57" w:rsidP="00450B57">
      <w:pPr>
        <w:pStyle w:val="ListBullet"/>
      </w:pPr>
      <w:r>
        <w:t>Legislation Policy and Programs.</w:t>
      </w:r>
      <w:r>
        <w:rPr>
          <w:rStyle w:val="FootnoteReference"/>
        </w:rPr>
        <w:footnoteReference w:id="90"/>
      </w:r>
    </w:p>
    <w:p w14:paraId="51E47CED" w14:textId="77777777" w:rsidR="00450B57" w:rsidRDefault="00450B57" w:rsidP="00F64542">
      <w:pPr>
        <w:pStyle w:val="ListNumber2"/>
      </w:pPr>
      <w:r>
        <w:t>The Community Safety program is composed of the following business units:</w:t>
      </w:r>
    </w:p>
    <w:p w14:paraId="20C84A6B" w14:textId="77777777" w:rsidR="00450B57" w:rsidRDefault="00450B57" w:rsidP="00450B57">
      <w:pPr>
        <w:pStyle w:val="ListBullet"/>
      </w:pPr>
      <w:r>
        <w:t>ACT Corrective Services;</w:t>
      </w:r>
    </w:p>
    <w:p w14:paraId="4DE30150" w14:textId="77777777" w:rsidR="00450B57" w:rsidRDefault="00450B57" w:rsidP="00450B57">
      <w:pPr>
        <w:pStyle w:val="ListBullet"/>
      </w:pPr>
      <w:r>
        <w:t>ACT Emergency Services Agency;</w:t>
      </w:r>
    </w:p>
    <w:p w14:paraId="2A063AC0" w14:textId="77777777" w:rsidR="00450B57" w:rsidRDefault="00450B57" w:rsidP="00450B57">
      <w:pPr>
        <w:pStyle w:val="ListBullet"/>
      </w:pPr>
      <w:r>
        <w:t>Security and Emergency Management Division;</w:t>
      </w:r>
    </w:p>
    <w:p w14:paraId="65047F76" w14:textId="77777777" w:rsidR="00450B57" w:rsidRDefault="00450B57" w:rsidP="00450B57">
      <w:pPr>
        <w:pStyle w:val="ListBullet"/>
      </w:pPr>
      <w:r>
        <w:t>Strategic Policy and Programs, Community Safety; and</w:t>
      </w:r>
    </w:p>
    <w:p w14:paraId="387A4AB4" w14:textId="66D08159" w:rsidR="00450B57" w:rsidRDefault="00450B57" w:rsidP="00450B57">
      <w:pPr>
        <w:pStyle w:val="ListBullet"/>
      </w:pPr>
      <w:r>
        <w:t>First Nations Justice Branch.</w:t>
      </w:r>
      <w:r>
        <w:rPr>
          <w:rStyle w:val="FootnoteReference"/>
        </w:rPr>
        <w:footnoteReference w:id="91"/>
      </w:r>
      <w:r>
        <w:t xml:space="preserve">   </w:t>
      </w:r>
    </w:p>
    <w:p w14:paraId="5D987DAC" w14:textId="77777777" w:rsidR="00C97A18" w:rsidRDefault="008B45BC" w:rsidP="008B45BC">
      <w:pPr>
        <w:pStyle w:val="Heading2"/>
      </w:pPr>
      <w:bookmarkStart w:id="54" w:name="_Toc163472368"/>
      <w:r w:rsidRPr="00B609A8">
        <w:t>Attorney-General</w:t>
      </w:r>
      <w:bookmarkEnd w:id="54"/>
      <w:r>
        <w:t xml:space="preserve"> </w:t>
      </w:r>
    </w:p>
    <w:p w14:paraId="065D7403" w14:textId="4E6D9922" w:rsidR="008B45BC" w:rsidRDefault="008B45BC" w:rsidP="00C97A18">
      <w:pPr>
        <w:pStyle w:val="Heading3"/>
      </w:pPr>
      <w:bookmarkStart w:id="55" w:name="_Toc163472369"/>
      <w:r>
        <w:t>Administrative arrangements</w:t>
      </w:r>
      <w:bookmarkEnd w:id="55"/>
    </w:p>
    <w:p w14:paraId="6327BB53" w14:textId="7527CD7C" w:rsidR="008B45BC" w:rsidRDefault="00760FEE" w:rsidP="00F64542">
      <w:pPr>
        <w:pStyle w:val="ListNumber2"/>
      </w:pPr>
      <w:r>
        <w:t xml:space="preserve">The following matters </w:t>
      </w:r>
      <w:r w:rsidR="0044458F">
        <w:t xml:space="preserve">are </w:t>
      </w:r>
      <w:r>
        <w:t>allocated to the Attorney-General and the Justice and Community Safety Directorate</w:t>
      </w:r>
      <w:r w:rsidR="008136E3">
        <w:t xml:space="preserve"> under the administrative arrangements</w:t>
      </w:r>
      <w:r>
        <w:t>:</w:t>
      </w:r>
    </w:p>
    <w:p w14:paraId="79B4B643" w14:textId="6F89D773" w:rsidR="005B0930" w:rsidRDefault="008136E3" w:rsidP="00783A2C">
      <w:pPr>
        <w:pStyle w:val="ListBullet"/>
      </w:pPr>
      <w:r>
        <w:t xml:space="preserve">administration </w:t>
      </w:r>
      <w:r w:rsidR="005B0930">
        <w:t>of justice;</w:t>
      </w:r>
    </w:p>
    <w:p w14:paraId="2273A047" w14:textId="2C963C13" w:rsidR="005B0930" w:rsidRDefault="008136E3" w:rsidP="008A0FB7">
      <w:pPr>
        <w:pStyle w:val="ListBullet"/>
      </w:pPr>
      <w:r>
        <w:t xml:space="preserve">civil </w:t>
      </w:r>
      <w:r w:rsidR="005B0930">
        <w:t>and criminal law;</w:t>
      </w:r>
    </w:p>
    <w:p w14:paraId="36A8DE1B" w14:textId="5E3D9FFB" w:rsidR="005B0930" w:rsidRDefault="008136E3" w:rsidP="002E1321">
      <w:pPr>
        <w:pStyle w:val="ListBullet"/>
      </w:pPr>
      <w:r>
        <w:t xml:space="preserve">justice </w:t>
      </w:r>
      <w:r w:rsidR="005B0930">
        <w:t>reinvestment;</w:t>
      </w:r>
    </w:p>
    <w:p w14:paraId="2933A2F4" w14:textId="60D38C15" w:rsidR="005B0930" w:rsidRDefault="008136E3" w:rsidP="00FE28FD">
      <w:pPr>
        <w:pStyle w:val="ListBullet"/>
      </w:pPr>
      <w:r>
        <w:t xml:space="preserve">policy </w:t>
      </w:r>
      <w:r w:rsidR="005B0930">
        <w:t>relating to incorporation of associations;</w:t>
      </w:r>
    </w:p>
    <w:p w14:paraId="277D19A9" w14:textId="0058C6D1" w:rsidR="005B0930" w:rsidRDefault="008136E3" w:rsidP="00E96796">
      <w:pPr>
        <w:pStyle w:val="ListBullet"/>
      </w:pPr>
      <w:r>
        <w:t xml:space="preserve">policy </w:t>
      </w:r>
      <w:r w:rsidR="005B0930">
        <w:t>relating to liquor;</w:t>
      </w:r>
    </w:p>
    <w:p w14:paraId="22D1D1B1" w14:textId="4EACF46D" w:rsidR="005B0930" w:rsidRDefault="008136E3" w:rsidP="00F925FC">
      <w:pPr>
        <w:pStyle w:val="ListBullet"/>
      </w:pPr>
      <w:r>
        <w:t xml:space="preserve">policy </w:t>
      </w:r>
      <w:r w:rsidR="005B0930">
        <w:t>relating to sex work;</w:t>
      </w:r>
    </w:p>
    <w:p w14:paraId="7A31F7B5" w14:textId="7D6C354D" w:rsidR="005B0930" w:rsidRDefault="008136E3" w:rsidP="004A2A54">
      <w:pPr>
        <w:pStyle w:val="ListBullet"/>
      </w:pPr>
      <w:r>
        <w:t xml:space="preserve">policy </w:t>
      </w:r>
      <w:r w:rsidR="005B0930">
        <w:t>relating to security;</w:t>
      </w:r>
    </w:p>
    <w:p w14:paraId="0C000EA7" w14:textId="1B31053C" w:rsidR="005B0930" w:rsidRDefault="008136E3" w:rsidP="005D7CAD">
      <w:pPr>
        <w:pStyle w:val="ListBullet"/>
      </w:pPr>
      <w:r>
        <w:t xml:space="preserve">policy </w:t>
      </w:r>
      <w:r w:rsidR="005B0930">
        <w:t>relating to the registration of deeds and charitable collections;</w:t>
      </w:r>
    </w:p>
    <w:p w14:paraId="79C10D3D" w14:textId="0EDF9DD3" w:rsidR="005B0930" w:rsidRDefault="008136E3" w:rsidP="00E87881">
      <w:pPr>
        <w:pStyle w:val="ListBullet"/>
      </w:pPr>
      <w:r>
        <w:t xml:space="preserve">policy </w:t>
      </w:r>
      <w:r w:rsidR="005B0930">
        <w:t>relating to the registration of land titles and tenancies;</w:t>
      </w:r>
    </w:p>
    <w:p w14:paraId="0E39C412" w14:textId="0DEEC03F" w:rsidR="005B0930" w:rsidRDefault="008136E3" w:rsidP="00EB5A2D">
      <w:pPr>
        <w:pStyle w:val="ListBullet"/>
      </w:pPr>
      <w:r>
        <w:t xml:space="preserve">reducing </w:t>
      </w:r>
      <w:r w:rsidR="005B0930">
        <w:t>recidivism;</w:t>
      </w:r>
    </w:p>
    <w:p w14:paraId="44B32A51" w14:textId="3AEDFF39" w:rsidR="005B0930" w:rsidRDefault="008136E3" w:rsidP="00D71270">
      <w:pPr>
        <w:pStyle w:val="ListBullet"/>
      </w:pPr>
      <w:r>
        <w:t xml:space="preserve">restorative </w:t>
      </w:r>
      <w:r w:rsidR="005B0930">
        <w:t>justice; and</w:t>
      </w:r>
    </w:p>
    <w:p w14:paraId="11956A63" w14:textId="54CEC704" w:rsidR="00760FEE" w:rsidRDefault="005B0930" w:rsidP="005B0930">
      <w:pPr>
        <w:pStyle w:val="ListBullet"/>
      </w:pPr>
      <w:r>
        <w:t>Sentence Administration Board.</w:t>
      </w:r>
      <w:r>
        <w:rPr>
          <w:rStyle w:val="FootnoteReference"/>
        </w:rPr>
        <w:footnoteReference w:id="92"/>
      </w:r>
    </w:p>
    <w:p w14:paraId="3A496C9F" w14:textId="77777777" w:rsidR="008B45BC" w:rsidRDefault="008B45BC" w:rsidP="008B45BC">
      <w:pPr>
        <w:pStyle w:val="Heading3"/>
      </w:pPr>
      <w:bookmarkStart w:id="56" w:name="_Toc163472370"/>
      <w:r>
        <w:t>Matters considered</w:t>
      </w:r>
      <w:bookmarkEnd w:id="56"/>
    </w:p>
    <w:p w14:paraId="6844ADCA" w14:textId="09C8FBF5" w:rsidR="00841FD1" w:rsidRDefault="00841FD1" w:rsidP="00841FD1">
      <w:pPr>
        <w:pStyle w:val="ListNumber2"/>
      </w:pPr>
      <w:r w:rsidRPr="00CA137D">
        <w:t xml:space="preserve">During the </w:t>
      </w:r>
      <w:r>
        <w:t>Attorney-General’s</w:t>
      </w:r>
      <w:r w:rsidRPr="00CA137D">
        <w:t xml:space="preserve"> appearance before the Committee on </w:t>
      </w:r>
      <w:r>
        <w:t xml:space="preserve">14 November 2023 </w:t>
      </w:r>
      <w:r w:rsidRPr="00CA137D">
        <w:t>the following matters were considered</w:t>
      </w:r>
      <w:r>
        <w:t>:</w:t>
      </w:r>
    </w:p>
    <w:p w14:paraId="2191F870" w14:textId="41C975AB" w:rsidR="00841FD1" w:rsidRDefault="008136E3" w:rsidP="00841FD1">
      <w:pPr>
        <w:pStyle w:val="ListBullet"/>
      </w:pPr>
      <w:r>
        <w:t xml:space="preserve">interactions </w:t>
      </w:r>
      <w:r w:rsidR="0091554B">
        <w:t>with the Chief Justice following the Board of Inquiry into the Criminal Justice System (the Sofronoff inquiry);</w:t>
      </w:r>
      <w:r w:rsidR="0091554B">
        <w:rPr>
          <w:rStyle w:val="FootnoteReference"/>
        </w:rPr>
        <w:footnoteReference w:id="93"/>
      </w:r>
    </w:p>
    <w:p w14:paraId="0688D1C6" w14:textId="2A712D2F" w:rsidR="0091554B" w:rsidRDefault="008136E3" w:rsidP="00841FD1">
      <w:pPr>
        <w:pStyle w:val="ListBullet"/>
      </w:pPr>
      <w:r>
        <w:t xml:space="preserve">availability </w:t>
      </w:r>
      <w:r w:rsidR="0091554B">
        <w:t>and integrity of data on dangerous driving;</w:t>
      </w:r>
      <w:r w:rsidR="0091554B">
        <w:rPr>
          <w:rStyle w:val="FootnoteReference"/>
        </w:rPr>
        <w:footnoteReference w:id="94"/>
      </w:r>
    </w:p>
    <w:p w14:paraId="08E73BA2" w14:textId="7A95ADB6" w:rsidR="0091554B" w:rsidRDefault="00BC1869" w:rsidP="00841FD1">
      <w:pPr>
        <w:pStyle w:val="ListBullet"/>
      </w:pPr>
      <w:r>
        <w:t>t</w:t>
      </w:r>
      <w:r w:rsidR="0091554B">
        <w:t xml:space="preserve">he </w:t>
      </w:r>
      <w:r w:rsidR="0091554B" w:rsidRPr="0091554B">
        <w:rPr>
          <w:i/>
          <w:iCs/>
        </w:rPr>
        <w:t>ACT Criminal Justice Statistical Profile</w:t>
      </w:r>
      <w:r w:rsidR="0091554B">
        <w:t xml:space="preserve"> and data on the criminal justice system;</w:t>
      </w:r>
      <w:r w:rsidR="0091554B">
        <w:rPr>
          <w:rStyle w:val="FootnoteReference"/>
        </w:rPr>
        <w:footnoteReference w:id="95"/>
      </w:r>
    </w:p>
    <w:p w14:paraId="54C6C055" w14:textId="7EF095D7" w:rsidR="0091554B" w:rsidRDefault="008136E3" w:rsidP="00841FD1">
      <w:pPr>
        <w:pStyle w:val="ListBullet"/>
      </w:pPr>
      <w:r>
        <w:t xml:space="preserve">resourcing </w:t>
      </w:r>
      <w:r w:rsidR="0091554B">
        <w:t>of the Parliamentary Counsel</w:t>
      </w:r>
      <w:r w:rsidR="00EE0A26">
        <w:t>’s</w:t>
      </w:r>
      <w:r w:rsidR="0091554B">
        <w:t xml:space="preserve"> Office</w:t>
      </w:r>
      <w:r w:rsidR="00EE0A26">
        <w:t xml:space="preserve"> (PCO)</w:t>
      </w:r>
      <w:r w:rsidR="0091554B">
        <w:t>;</w:t>
      </w:r>
      <w:r w:rsidR="007F439D">
        <w:rPr>
          <w:rStyle w:val="FootnoteReference"/>
        </w:rPr>
        <w:footnoteReference w:id="96"/>
      </w:r>
    </w:p>
    <w:p w14:paraId="22DE2724" w14:textId="0252E3ED" w:rsidR="007F439D" w:rsidRDefault="008136E3" w:rsidP="00841FD1">
      <w:pPr>
        <w:pStyle w:val="ListBullet"/>
      </w:pPr>
      <w:r>
        <w:t xml:space="preserve">handling </w:t>
      </w:r>
      <w:r w:rsidR="007F439D">
        <w:t>of allegations against an MLA;</w:t>
      </w:r>
      <w:r w:rsidR="007F439D">
        <w:rPr>
          <w:rStyle w:val="FootnoteReference"/>
        </w:rPr>
        <w:footnoteReference w:id="97"/>
      </w:r>
    </w:p>
    <w:p w14:paraId="234BAC7C" w14:textId="0A1BA16B" w:rsidR="00C458EF" w:rsidRPr="00B609A8" w:rsidRDefault="00B609A8" w:rsidP="00841FD1">
      <w:pPr>
        <w:pStyle w:val="ListBullet"/>
      </w:pPr>
      <w:r w:rsidRPr="00B609A8">
        <w:t>the Law and Sentencing Advisory Council</w:t>
      </w:r>
      <w:r w:rsidR="00C458EF" w:rsidRPr="00B609A8">
        <w:t>;</w:t>
      </w:r>
      <w:r w:rsidR="00C458EF" w:rsidRPr="00B609A8">
        <w:rPr>
          <w:rStyle w:val="FootnoteReference"/>
        </w:rPr>
        <w:footnoteReference w:id="98"/>
      </w:r>
    </w:p>
    <w:p w14:paraId="2CFBBD84" w14:textId="5888CB19" w:rsidR="00C458EF" w:rsidRDefault="00C458EF" w:rsidP="00841FD1">
      <w:pPr>
        <w:pStyle w:val="ListBullet"/>
      </w:pPr>
      <w:r>
        <w:t>Restorative Justice Scheme and domestic violence and sexual offences;</w:t>
      </w:r>
      <w:r>
        <w:rPr>
          <w:rStyle w:val="FootnoteReference"/>
        </w:rPr>
        <w:footnoteReference w:id="99"/>
      </w:r>
    </w:p>
    <w:p w14:paraId="1FEFE124" w14:textId="2E699C33" w:rsidR="00C458EF" w:rsidRDefault="008136E3" w:rsidP="00841FD1">
      <w:pPr>
        <w:pStyle w:val="ListBullet"/>
      </w:pPr>
      <w:r>
        <w:t xml:space="preserve">reduction </w:t>
      </w:r>
      <w:r w:rsidR="00C458EF">
        <w:t>in detainee population at the Alexander Maconochie Centre (AMC) and sentencing;</w:t>
      </w:r>
      <w:r w:rsidR="00C458EF">
        <w:rPr>
          <w:rStyle w:val="FootnoteReference"/>
        </w:rPr>
        <w:footnoteReference w:id="100"/>
      </w:r>
    </w:p>
    <w:p w14:paraId="6385E7F5" w14:textId="0AA9D832" w:rsidR="00C458EF" w:rsidRDefault="008136E3" w:rsidP="00841FD1">
      <w:pPr>
        <w:pStyle w:val="ListBullet"/>
      </w:pPr>
      <w:r>
        <w:t xml:space="preserve">sexual </w:t>
      </w:r>
      <w:r w:rsidR="00C458EF">
        <w:t>assault court;</w:t>
      </w:r>
      <w:r w:rsidR="00C458EF">
        <w:rPr>
          <w:rStyle w:val="FootnoteReference"/>
        </w:rPr>
        <w:footnoteReference w:id="101"/>
      </w:r>
      <w:r w:rsidR="00102F04">
        <w:t xml:space="preserve"> and</w:t>
      </w:r>
    </w:p>
    <w:p w14:paraId="6741FC53" w14:textId="4720FA06" w:rsidR="00841FD1" w:rsidRDefault="008136E3" w:rsidP="00102F04">
      <w:pPr>
        <w:pStyle w:val="ListBullet"/>
      </w:pPr>
      <w:r>
        <w:t xml:space="preserve">legal </w:t>
      </w:r>
      <w:r w:rsidR="00102F04">
        <w:t>proceedings against the Board of Inquiry and the Territory.</w:t>
      </w:r>
      <w:r w:rsidR="00102F04">
        <w:rPr>
          <w:rStyle w:val="FootnoteReference"/>
        </w:rPr>
        <w:footnoteReference w:id="102"/>
      </w:r>
    </w:p>
    <w:p w14:paraId="540BAB90" w14:textId="3D9A6371" w:rsidR="00841FD1" w:rsidRDefault="00841FD1" w:rsidP="00841FD1">
      <w:pPr>
        <w:pStyle w:val="Heading3"/>
      </w:pPr>
      <w:bookmarkStart w:id="57" w:name="_Toc163472371"/>
      <w:r>
        <w:t>Key Issues</w:t>
      </w:r>
      <w:bookmarkEnd w:id="57"/>
    </w:p>
    <w:p w14:paraId="1DF9B9AD" w14:textId="49DF2FCB" w:rsidR="005712B8" w:rsidRDefault="00A60547" w:rsidP="00A60547">
      <w:pPr>
        <w:pStyle w:val="Heading4"/>
      </w:pPr>
      <w:r w:rsidRPr="00375E74">
        <w:t>A specialist sexual offences court</w:t>
      </w:r>
    </w:p>
    <w:p w14:paraId="7F782317" w14:textId="11DC406D" w:rsidR="00A60547" w:rsidRDefault="00884F29" w:rsidP="005712B8">
      <w:pPr>
        <w:pStyle w:val="ListNumber2"/>
      </w:pPr>
      <w:r>
        <w:t xml:space="preserve">The Attorney-General outlined the results of a roundtable on </w:t>
      </w:r>
      <w:r w:rsidR="008136E3">
        <w:t xml:space="preserve">a possible </w:t>
      </w:r>
      <w:r>
        <w:t>specialist sexual offences court</w:t>
      </w:r>
      <w:r w:rsidR="008136E3">
        <w:t xml:space="preserve">.  He </w:t>
      </w:r>
      <w:r>
        <w:t>advised the Committee that the courts had ‘some reservations’ about the establishment of such a court, including that it could put an undue workload on a small number of judicial officers and could lead to delays in prosecution.</w:t>
      </w:r>
      <w:r>
        <w:rPr>
          <w:rStyle w:val="FootnoteReference"/>
        </w:rPr>
        <w:footnoteReference w:id="103"/>
      </w:r>
    </w:p>
    <w:p w14:paraId="061E4070" w14:textId="18D5B942" w:rsidR="00A60547" w:rsidRDefault="00501639" w:rsidP="00501639">
      <w:pPr>
        <w:pStyle w:val="ListNumber2"/>
      </w:pPr>
      <w:r>
        <w:t>The Attorney-General noted that the ACT Government has not ruled out a dedicated sexual offences court, but was considering other measures, such as improved judicial training and procedural changes, and how to ‘make the most improvement as quickly as possible’.</w:t>
      </w:r>
      <w:r>
        <w:rPr>
          <w:rStyle w:val="FootnoteReference"/>
        </w:rPr>
        <w:footnoteReference w:id="104"/>
      </w:r>
    </w:p>
    <w:p w14:paraId="3B8032D2" w14:textId="2CF7B7B9" w:rsidR="00A60547" w:rsidRDefault="00A60547" w:rsidP="00A60547">
      <w:pPr>
        <w:pStyle w:val="Heading5"/>
      </w:pPr>
      <w:r>
        <w:t>Committee comment</w:t>
      </w:r>
    </w:p>
    <w:p w14:paraId="163975A1" w14:textId="3E0553FD" w:rsidR="00A60547" w:rsidRDefault="00501639" w:rsidP="005712B8">
      <w:pPr>
        <w:pStyle w:val="ListNumber2"/>
      </w:pPr>
      <w:r>
        <w:t>The Committee considers that the establishment of a specialist sexual offences court should be fully examined by the Government, as well as ensuring best-practice procedures and judicial training.</w:t>
      </w:r>
    </w:p>
    <w:tbl>
      <w:tblPr>
        <w:tblStyle w:val="Recommendationbox"/>
        <w:tblW w:w="0" w:type="auto"/>
        <w:tblLook w:val="0600" w:firstRow="0" w:lastRow="0" w:firstColumn="0" w:lastColumn="0" w:noHBand="1" w:noVBand="1"/>
      </w:tblPr>
      <w:tblGrid>
        <w:gridCol w:w="8175"/>
      </w:tblGrid>
      <w:tr w:rsidR="00A60547" w14:paraId="643DA43B" w14:textId="77777777" w:rsidTr="00A770A8">
        <w:trPr>
          <w:cantSplit/>
        </w:trPr>
        <w:tc>
          <w:tcPr>
            <w:tcW w:w="9026" w:type="dxa"/>
          </w:tcPr>
          <w:p w14:paraId="697EC6DA" w14:textId="77777777" w:rsidR="00A60547" w:rsidRPr="00C90D42" w:rsidRDefault="00A60547" w:rsidP="00A770A8">
            <w:pPr>
              <w:pStyle w:val="Recommendationheading"/>
            </w:pPr>
            <w:bookmarkStart w:id="58" w:name="_Toc163472295"/>
            <w:r w:rsidRPr="00C90D42">
              <w:t xml:space="preserve">Recommendation </w:t>
            </w:r>
            <w:r w:rsidRPr="00C90D42">
              <w:fldChar w:fldCharType="begin"/>
            </w:r>
            <w:r w:rsidRPr="00C90D42">
              <w:instrText xml:space="preserve"> AUTONUMLGL \* Arabic\e </w:instrText>
            </w:r>
            <w:r w:rsidRPr="00C90D42">
              <w:fldChar w:fldCharType="end"/>
            </w:r>
            <w:bookmarkEnd w:id="58"/>
          </w:p>
          <w:p w14:paraId="3F9F7AFA" w14:textId="2CE64AD6" w:rsidR="00A60547" w:rsidRPr="000A5577" w:rsidRDefault="00A60547" w:rsidP="00A770A8">
            <w:pPr>
              <w:pStyle w:val="Recommendationbody"/>
            </w:pPr>
            <w:bookmarkStart w:id="59" w:name="_Toc163472296"/>
            <w:bookmarkStart w:id="60" w:name="_Toc158205253"/>
            <w:r w:rsidRPr="002D3479">
              <w:t>The Committee recommends that the ACT Government should explore in-depth a specialist sexual offences court.</w:t>
            </w:r>
            <w:bookmarkEnd w:id="59"/>
            <w:r>
              <w:t xml:space="preserve"> </w:t>
            </w:r>
            <w:bookmarkEnd w:id="60"/>
          </w:p>
        </w:tc>
      </w:tr>
    </w:tbl>
    <w:p w14:paraId="331C3EE7" w14:textId="36BDE31F" w:rsidR="00A60547" w:rsidRDefault="00A60547" w:rsidP="00A60547">
      <w:pPr>
        <w:pStyle w:val="Heading4"/>
      </w:pPr>
      <w:r>
        <w:t>Analysis of court data</w:t>
      </w:r>
    </w:p>
    <w:p w14:paraId="5D8CD7C7" w14:textId="584ED4C6" w:rsidR="00A60547" w:rsidRDefault="00842BBF" w:rsidP="005712B8">
      <w:pPr>
        <w:pStyle w:val="ListNumber2"/>
      </w:pPr>
      <w:r>
        <w:t>During the public hearing the Committee heard that sentencing data prior to 2019 was not reliably available due to an upgrade of the case management system. Data recorded prior to the upgrade could not be interrogated consistently with newer data.</w:t>
      </w:r>
      <w:r>
        <w:rPr>
          <w:rStyle w:val="FootnoteReference"/>
        </w:rPr>
        <w:footnoteReference w:id="105"/>
      </w:r>
    </w:p>
    <w:p w14:paraId="126E07D2" w14:textId="2257C13B" w:rsidR="00842BBF" w:rsidRDefault="00842BBF" w:rsidP="005712B8">
      <w:pPr>
        <w:pStyle w:val="ListNumber2"/>
      </w:pPr>
      <w:r>
        <w:t xml:space="preserve">The Principal Registrar </w:t>
      </w:r>
      <w:r w:rsidR="00082644">
        <w:t xml:space="preserve">of the ACT Courts and Tribunal </w:t>
      </w:r>
      <w:r>
        <w:t>noted that the</w:t>
      </w:r>
      <w:r w:rsidR="00082644">
        <w:t>y</w:t>
      </w:r>
      <w:r>
        <w:t xml:space="preserve"> were working to improve data collection and integrity, and to develop rules for data entry that would lead to more reliability.</w:t>
      </w:r>
      <w:r>
        <w:rPr>
          <w:rStyle w:val="FootnoteReference"/>
        </w:rPr>
        <w:footnoteReference w:id="106"/>
      </w:r>
    </w:p>
    <w:p w14:paraId="0B6E0A5E" w14:textId="0ABAE353" w:rsidR="00A60547" w:rsidRDefault="00842BBF" w:rsidP="00C44678">
      <w:pPr>
        <w:pStyle w:val="ListNumber2"/>
      </w:pPr>
      <w:r>
        <w:t xml:space="preserve">When asked why the ACT Government had not produced the </w:t>
      </w:r>
      <w:r w:rsidRPr="000901E9">
        <w:rPr>
          <w:i/>
          <w:iCs/>
        </w:rPr>
        <w:t xml:space="preserve">ACT Criminal Justice Statistical Profile </w:t>
      </w:r>
      <w:r>
        <w:t xml:space="preserve">since 2019, the Attorney-General observed that the publication had been reviewed by the Australian Bureau of Statistics </w:t>
      </w:r>
      <w:r w:rsidR="00AC1009">
        <w:t xml:space="preserve">(ABS) </w:t>
      </w:r>
      <w:r>
        <w:t xml:space="preserve">in 2019 and suggestions for improvements and adjustments </w:t>
      </w:r>
      <w:r w:rsidR="000901E9">
        <w:t>had been made. Work on this had been delayed by COVID-19. The Attorney-General noted that different data sets produced with different accounting rules could cause confusion over whether the data was correct, and that this was an issue to be addressed: ‘The integrity of the data is fine; it is the analysis that we are working on.’</w:t>
      </w:r>
      <w:r w:rsidR="000901E9">
        <w:rPr>
          <w:rStyle w:val="FootnoteReference"/>
        </w:rPr>
        <w:footnoteReference w:id="107"/>
      </w:r>
    </w:p>
    <w:p w14:paraId="65E5DE53" w14:textId="0C7951F3" w:rsidR="000901E9" w:rsidRDefault="000901E9" w:rsidP="00C44678">
      <w:pPr>
        <w:pStyle w:val="ListNumber2"/>
      </w:pPr>
      <w:r>
        <w:t>The Director-General of the Justice and Community Safety Directorate told the Committee that the directorate was considering the best way to represent the data available, whether within the Report on Government Activities (ROGS) or using different ways to interrogate the data within the courts’ data system:</w:t>
      </w:r>
    </w:p>
    <w:p w14:paraId="16045846" w14:textId="5E622096" w:rsidR="000901E9" w:rsidRDefault="000901E9" w:rsidP="000901E9">
      <w:pPr>
        <w:pStyle w:val="Quote"/>
      </w:pPr>
      <w:r>
        <w:t>I am not going to accept the premise that we need to improve the quality of the data. I think we need to be able to have data that is of utility for the public discussion about the criminal justice system. ROGS is a component of that, and we are always going to have to do ROGS because we participate in that process. Whether there are other steps that we can take on a jurisdictional basis to be able to deal with data is an ongoing question, and I do not have a specific answer to the next step, other than it is work that is ongoing.</w:t>
      </w:r>
      <w:r>
        <w:rPr>
          <w:rStyle w:val="FootnoteReference"/>
        </w:rPr>
        <w:footnoteReference w:id="108"/>
      </w:r>
    </w:p>
    <w:p w14:paraId="26685743" w14:textId="44A625D4" w:rsidR="00A60547" w:rsidRDefault="00A60547" w:rsidP="00A60547">
      <w:pPr>
        <w:pStyle w:val="Heading5"/>
      </w:pPr>
      <w:r>
        <w:t>Committee comment</w:t>
      </w:r>
    </w:p>
    <w:p w14:paraId="4C1CA1FA" w14:textId="3F8B432F" w:rsidR="00A60547" w:rsidRDefault="00B00C0C" w:rsidP="005712B8">
      <w:pPr>
        <w:pStyle w:val="ListNumber2"/>
      </w:pPr>
      <w:r>
        <w:t>The Committee is concerned that court and sentencing data reliability, availability and presentation is not adequate to inform public debate and policy decisions and determinations.</w:t>
      </w:r>
    </w:p>
    <w:p w14:paraId="1C46CB30" w14:textId="577F0418" w:rsidR="00B00C0C" w:rsidRDefault="00B00C0C" w:rsidP="003230FD">
      <w:pPr>
        <w:pStyle w:val="ListNumber2"/>
      </w:pPr>
      <w:r>
        <w:t>The Committee notes that it has earlier recommended that the ACT Government overhaul its data collection on corrections orders for improved analysis</w:t>
      </w:r>
      <w:r w:rsidR="0006324A">
        <w:t>.</w:t>
      </w:r>
      <w:r>
        <w:rPr>
          <w:rStyle w:val="FootnoteReference"/>
        </w:rPr>
        <w:footnoteReference w:id="109"/>
      </w:r>
      <w:r>
        <w:t xml:space="preserve"> </w:t>
      </w:r>
      <w:r w:rsidR="0006324A">
        <w:t>T</w:t>
      </w:r>
      <w:r>
        <w:t xml:space="preserve">he ACT Government’s response </w:t>
      </w:r>
      <w:r w:rsidR="0006324A">
        <w:t>stated that the Data and Innovation Working Group established by ACT Correcti</w:t>
      </w:r>
      <w:r w:rsidR="00B86EA3">
        <w:t>ve</w:t>
      </w:r>
      <w:r w:rsidR="0006324A">
        <w:t xml:space="preserve"> Services would review governance mechanisms for the consistency and quality of data collection in the offender record management system.</w:t>
      </w:r>
      <w:r w:rsidR="0006324A">
        <w:rPr>
          <w:rStyle w:val="FootnoteReference"/>
        </w:rPr>
        <w:footnoteReference w:id="110"/>
      </w:r>
    </w:p>
    <w:p w14:paraId="0757DFB7" w14:textId="049F54DC" w:rsidR="00F12178" w:rsidRDefault="00F12178" w:rsidP="00965801">
      <w:pPr>
        <w:pStyle w:val="ListNumber2"/>
      </w:pPr>
      <w:r>
        <w:t>The Committee considers that regular publication of consistently-extracted court and sentencing data would be useful in identifying trends, causes and emerging issues for policy development.</w:t>
      </w:r>
    </w:p>
    <w:tbl>
      <w:tblPr>
        <w:tblStyle w:val="Recommendationbox"/>
        <w:tblW w:w="0" w:type="auto"/>
        <w:tblLook w:val="0600" w:firstRow="0" w:lastRow="0" w:firstColumn="0" w:lastColumn="0" w:noHBand="1" w:noVBand="1"/>
      </w:tblPr>
      <w:tblGrid>
        <w:gridCol w:w="8175"/>
      </w:tblGrid>
      <w:tr w:rsidR="00BB1884" w14:paraId="1511248D" w14:textId="77777777" w:rsidTr="00DF78B3">
        <w:trPr>
          <w:cantSplit/>
        </w:trPr>
        <w:tc>
          <w:tcPr>
            <w:tcW w:w="7891" w:type="dxa"/>
          </w:tcPr>
          <w:p w14:paraId="0EB43BCE" w14:textId="77777777" w:rsidR="00BB1884" w:rsidRPr="007A488A" w:rsidRDefault="00BB1884" w:rsidP="00DF78B3">
            <w:pPr>
              <w:pStyle w:val="Recommendationheading"/>
            </w:pPr>
            <w:bookmarkStart w:id="61" w:name="_Toc163472297"/>
            <w:r w:rsidRPr="007A488A">
              <w:t xml:space="preserve">Recommendation </w:t>
            </w:r>
            <w:r w:rsidRPr="007A488A">
              <w:fldChar w:fldCharType="begin"/>
            </w:r>
            <w:r w:rsidRPr="007A488A">
              <w:instrText xml:space="preserve"> AUTONUMLGL \* Arabic\e </w:instrText>
            </w:r>
            <w:r w:rsidRPr="007A488A">
              <w:fldChar w:fldCharType="end"/>
            </w:r>
            <w:bookmarkEnd w:id="61"/>
          </w:p>
          <w:p w14:paraId="33671804" w14:textId="1914658E" w:rsidR="00BB1884" w:rsidRPr="007A488A" w:rsidRDefault="00BB1884" w:rsidP="00DF78B3">
            <w:pPr>
              <w:pStyle w:val="Recommendationbody"/>
            </w:pPr>
            <w:bookmarkStart w:id="62" w:name="_Toc163472298"/>
            <w:r w:rsidRPr="007A488A">
              <w:t xml:space="preserve">The Committee recommends that the ACT Government improve its data and </w:t>
            </w:r>
            <w:r w:rsidR="00A83CD8" w:rsidRPr="007A488A">
              <w:t xml:space="preserve">transparency on </w:t>
            </w:r>
            <w:r w:rsidRPr="007A488A">
              <w:t>court statistics on the criminal justice system.</w:t>
            </w:r>
            <w:bookmarkEnd w:id="62"/>
            <w:r w:rsidR="004F2853" w:rsidRPr="007A488A">
              <w:t xml:space="preserve"> </w:t>
            </w:r>
          </w:p>
        </w:tc>
      </w:tr>
      <w:tr w:rsidR="002C3EA9" w14:paraId="141DAE66" w14:textId="77777777" w:rsidTr="002C3EA9">
        <w:trPr>
          <w:cantSplit/>
        </w:trPr>
        <w:tc>
          <w:tcPr>
            <w:tcW w:w="7891" w:type="dxa"/>
          </w:tcPr>
          <w:p w14:paraId="2F5BC689" w14:textId="77777777" w:rsidR="002C3EA9" w:rsidRPr="007A488A" w:rsidRDefault="002C3EA9" w:rsidP="00A770A8">
            <w:pPr>
              <w:pStyle w:val="Recommendationheading"/>
            </w:pPr>
            <w:bookmarkStart w:id="63" w:name="_Toc163472299"/>
            <w:r w:rsidRPr="007A488A">
              <w:t xml:space="preserve">Recommendation </w:t>
            </w:r>
            <w:r w:rsidRPr="007A488A">
              <w:fldChar w:fldCharType="begin"/>
            </w:r>
            <w:r w:rsidRPr="007A488A">
              <w:instrText xml:space="preserve"> AUTONUMLGL \* Arabic\e </w:instrText>
            </w:r>
            <w:r w:rsidRPr="007A488A">
              <w:fldChar w:fldCharType="end"/>
            </w:r>
            <w:bookmarkEnd w:id="63"/>
          </w:p>
          <w:p w14:paraId="6EDC4A5C" w14:textId="2DF5BACA" w:rsidR="002C3EA9" w:rsidRPr="007A488A" w:rsidRDefault="002C3EA9" w:rsidP="00A770A8">
            <w:pPr>
              <w:pStyle w:val="Recommendationbody"/>
            </w:pPr>
            <w:bookmarkStart w:id="64" w:name="_Toc163472300"/>
            <w:bookmarkStart w:id="65" w:name="_Toc158205257"/>
            <w:r w:rsidRPr="007A488A">
              <w:t xml:space="preserve">The Committee recommends that the ACT Government </w:t>
            </w:r>
            <w:r w:rsidR="00A83CD8" w:rsidRPr="007A488A">
              <w:t>p</w:t>
            </w:r>
            <w:r w:rsidRPr="007A488A">
              <w:t xml:space="preserve">ublish a plan outlining actions to improve </w:t>
            </w:r>
            <w:r w:rsidR="00A83CD8" w:rsidRPr="007A488A">
              <w:t xml:space="preserve">publicly available </w:t>
            </w:r>
            <w:r w:rsidRPr="007A488A">
              <w:t xml:space="preserve">statistical information provided to the community </w:t>
            </w:r>
            <w:r w:rsidR="00A83CD8" w:rsidRPr="007A488A">
              <w:t xml:space="preserve">across the entire </w:t>
            </w:r>
            <w:r w:rsidRPr="007A488A">
              <w:t>criminal justice system.</w:t>
            </w:r>
            <w:bookmarkEnd w:id="64"/>
            <w:r w:rsidRPr="007A488A">
              <w:t xml:space="preserve"> </w:t>
            </w:r>
            <w:bookmarkEnd w:id="65"/>
          </w:p>
        </w:tc>
      </w:tr>
    </w:tbl>
    <w:p w14:paraId="7AF7CCE2" w14:textId="1646EAEE" w:rsidR="002C3EA9" w:rsidRDefault="002C3EA9" w:rsidP="002C3EA9">
      <w:pPr>
        <w:pStyle w:val="Heading4"/>
      </w:pPr>
      <w:r>
        <w:t>Parliamentary Counsel Office</w:t>
      </w:r>
    </w:p>
    <w:p w14:paraId="3ED645AD" w14:textId="77826CA6" w:rsidR="002C3EA9" w:rsidRDefault="0068777B" w:rsidP="002C3EA9">
      <w:pPr>
        <w:pStyle w:val="ListNumber2"/>
      </w:pPr>
      <w:r>
        <w:t>The Committee heard that</w:t>
      </w:r>
      <w:r w:rsidR="00F34A94">
        <w:t xml:space="preserve"> the Parliamentary Counsel Office was at times unable to meet timeframes sought for drafting of private members’ bills, due to competing priorities of government bills. Delays were variable, depending on the Office’s workload, and where the Office could not meet a member’s desired timeframe, they would attempt to negotiate a suitable outcome.</w:t>
      </w:r>
      <w:r w:rsidR="00F34A94">
        <w:rPr>
          <w:rStyle w:val="FootnoteReference"/>
        </w:rPr>
        <w:footnoteReference w:id="111"/>
      </w:r>
      <w:r w:rsidR="00F34A94">
        <w:t xml:space="preserve"> </w:t>
      </w:r>
    </w:p>
    <w:p w14:paraId="3D3BE301" w14:textId="359B339C" w:rsidR="002C3EA9" w:rsidRDefault="00F34A94" w:rsidP="002C3EA9">
      <w:pPr>
        <w:pStyle w:val="ListNumber2"/>
      </w:pPr>
      <w:r>
        <w:t>The Parliamentary Counsel also informed the Committee that the budget for drafters had not increased since the number of MLAs was increased.</w:t>
      </w:r>
      <w:r>
        <w:rPr>
          <w:rStyle w:val="FootnoteReference"/>
        </w:rPr>
        <w:footnoteReference w:id="112"/>
      </w:r>
      <w:r>
        <w:t xml:space="preserve"> The number of Members of the Legislative Assembly was increased from 17 to 25 at the 2016 election.</w:t>
      </w:r>
      <w:r>
        <w:rPr>
          <w:rStyle w:val="FootnoteReference"/>
        </w:rPr>
        <w:footnoteReference w:id="113"/>
      </w:r>
    </w:p>
    <w:p w14:paraId="3D80648C" w14:textId="77777777" w:rsidR="002C3EA9" w:rsidRDefault="002C3EA9" w:rsidP="002C3EA9">
      <w:pPr>
        <w:pStyle w:val="Heading5"/>
      </w:pPr>
      <w:r>
        <w:t>Committee comment</w:t>
      </w:r>
    </w:p>
    <w:p w14:paraId="019E17C5" w14:textId="4AC3E836" w:rsidR="002C3EA9" w:rsidRDefault="00E45132" w:rsidP="002C3EA9">
      <w:pPr>
        <w:pStyle w:val="ListNumber2"/>
      </w:pPr>
      <w:r>
        <w:t>The Committee is of the view that the Parliamentary Counsel O</w:t>
      </w:r>
      <w:r w:rsidR="004A70BE">
        <w:t>ffice should be adequately resourced to meet the drafting demands placed on it by members.</w:t>
      </w:r>
    </w:p>
    <w:tbl>
      <w:tblPr>
        <w:tblStyle w:val="Recommendationbox"/>
        <w:tblW w:w="0" w:type="auto"/>
        <w:tblLook w:val="0600" w:firstRow="0" w:lastRow="0" w:firstColumn="0" w:lastColumn="0" w:noHBand="1" w:noVBand="1"/>
      </w:tblPr>
      <w:tblGrid>
        <w:gridCol w:w="8175"/>
      </w:tblGrid>
      <w:tr w:rsidR="002C3EA9" w14:paraId="49B9D4D3" w14:textId="77777777" w:rsidTr="00A770A8">
        <w:trPr>
          <w:cantSplit/>
        </w:trPr>
        <w:tc>
          <w:tcPr>
            <w:tcW w:w="7891" w:type="dxa"/>
          </w:tcPr>
          <w:p w14:paraId="4D99C1DF" w14:textId="77777777" w:rsidR="002C3EA9" w:rsidRPr="00C90D42" w:rsidRDefault="002C3EA9" w:rsidP="00A770A8">
            <w:pPr>
              <w:pStyle w:val="Recommendationheading"/>
            </w:pPr>
            <w:bookmarkStart w:id="66" w:name="_Toc163472301"/>
            <w:bookmarkStart w:id="67" w:name="_Hlk158215078"/>
            <w:r w:rsidRPr="00C90D42">
              <w:t xml:space="preserve">Recommendation </w:t>
            </w:r>
            <w:r w:rsidRPr="00C90D42">
              <w:fldChar w:fldCharType="begin"/>
            </w:r>
            <w:r w:rsidRPr="00C90D42">
              <w:instrText xml:space="preserve"> AUTONUMLGL \* Arabic\e </w:instrText>
            </w:r>
            <w:r w:rsidRPr="00C90D42">
              <w:fldChar w:fldCharType="end"/>
            </w:r>
            <w:bookmarkEnd w:id="66"/>
          </w:p>
          <w:p w14:paraId="1EAF64C6" w14:textId="21D38D6A" w:rsidR="002C3EA9" w:rsidRPr="000A5577" w:rsidRDefault="002C3EA9" w:rsidP="00A770A8">
            <w:pPr>
              <w:pStyle w:val="Recommendationbody"/>
            </w:pPr>
            <w:bookmarkStart w:id="68" w:name="_Toc158205263"/>
            <w:bookmarkStart w:id="69" w:name="_Toc163472302"/>
            <w:r w:rsidRPr="000E5266">
              <w:t xml:space="preserve">The Committee recommends that the ACT Government </w:t>
            </w:r>
            <w:r w:rsidR="00A83CD8">
              <w:t>i</w:t>
            </w:r>
            <w:r w:rsidRPr="000E5266">
              <w:t xml:space="preserve">ncrease in Parliamentary Counsel Office resourcing to </w:t>
            </w:r>
            <w:r w:rsidRPr="007A488A">
              <w:t xml:space="preserve">meet </w:t>
            </w:r>
            <w:r w:rsidR="00A83CD8" w:rsidRPr="007A488A">
              <w:t>non-executive</w:t>
            </w:r>
            <w:r w:rsidR="005E0E71" w:rsidRPr="007A488A">
              <w:t xml:space="preserve"> </w:t>
            </w:r>
            <w:r w:rsidRPr="007A488A">
              <w:t>members’</w:t>
            </w:r>
            <w:r w:rsidRPr="000E5266">
              <w:t xml:space="preserve"> drafting requirements.</w:t>
            </w:r>
            <w:bookmarkEnd w:id="68"/>
            <w:bookmarkEnd w:id="69"/>
          </w:p>
        </w:tc>
      </w:tr>
    </w:tbl>
    <w:p w14:paraId="66D5908C" w14:textId="77777777" w:rsidR="00C97A18" w:rsidRDefault="002C3EA9" w:rsidP="002C3EA9">
      <w:pPr>
        <w:pStyle w:val="Heading2"/>
      </w:pPr>
      <w:bookmarkStart w:id="70" w:name="_Toc163472372"/>
      <w:bookmarkEnd w:id="67"/>
      <w:r w:rsidRPr="00B609A8">
        <w:t>Minister for Consumer Affairs</w:t>
      </w:r>
      <w:bookmarkEnd w:id="70"/>
      <w:r>
        <w:t xml:space="preserve"> </w:t>
      </w:r>
    </w:p>
    <w:p w14:paraId="748F34AC" w14:textId="787CCD1C" w:rsidR="002C3EA9" w:rsidRPr="00841FD1" w:rsidRDefault="002C3EA9" w:rsidP="00C97A18">
      <w:pPr>
        <w:pStyle w:val="Heading3"/>
      </w:pPr>
      <w:bookmarkStart w:id="71" w:name="_Toc163472373"/>
      <w:r>
        <w:t>Administrative arrangements</w:t>
      </w:r>
      <w:bookmarkEnd w:id="71"/>
    </w:p>
    <w:p w14:paraId="3816C92E" w14:textId="7D109E7F" w:rsidR="005B0930" w:rsidRDefault="005B0930" w:rsidP="00F64542">
      <w:pPr>
        <w:pStyle w:val="ListNumber2"/>
      </w:pPr>
      <w:r>
        <w:t xml:space="preserve">The following matters </w:t>
      </w:r>
      <w:r w:rsidR="005D1A4A">
        <w:t xml:space="preserve">are </w:t>
      </w:r>
      <w:r>
        <w:t>allocated to the Minister for Consumer Affairs and the Justice and Community Safety Directorate:</w:t>
      </w:r>
    </w:p>
    <w:p w14:paraId="189D1AE1" w14:textId="45F5341E" w:rsidR="005B0930" w:rsidRDefault="005E0E71" w:rsidP="005B0930">
      <w:pPr>
        <w:pStyle w:val="ListBullet"/>
      </w:pPr>
      <w:r>
        <w:t>f</w:t>
      </w:r>
      <w:r w:rsidR="005B0930">
        <w:t>air trading policy relating to Australian consumer law, fuel prices and licensing motor vehicle repairers;</w:t>
      </w:r>
    </w:p>
    <w:p w14:paraId="1667A13F" w14:textId="35920E9E" w:rsidR="005B0930" w:rsidRDefault="005E0E71" w:rsidP="005B0930">
      <w:pPr>
        <w:pStyle w:val="ListBullet"/>
      </w:pPr>
      <w:r>
        <w:t xml:space="preserve">policy </w:t>
      </w:r>
      <w:r w:rsidR="005B0930">
        <w:t>relating to retirement villages, egg labelling, sale of goods and uncollected goods; and</w:t>
      </w:r>
    </w:p>
    <w:p w14:paraId="21DF91B9" w14:textId="6C629A33" w:rsidR="002C0464" w:rsidRDefault="005E0E71" w:rsidP="005B0930">
      <w:pPr>
        <w:pStyle w:val="ListBullet"/>
      </w:pPr>
      <w:r>
        <w:t xml:space="preserve">policy </w:t>
      </w:r>
      <w:r w:rsidR="005B0930">
        <w:t>relating to the licensing of agents, hawkers, pawnbrokers, motor vehicle dealers, second-hand dealers and x-films.</w:t>
      </w:r>
      <w:r w:rsidR="005B0930">
        <w:rPr>
          <w:rStyle w:val="FootnoteReference"/>
        </w:rPr>
        <w:footnoteReference w:id="114"/>
      </w:r>
    </w:p>
    <w:p w14:paraId="6F78634B" w14:textId="32BAD895" w:rsidR="002C0464" w:rsidRDefault="002C0464" w:rsidP="002C0464">
      <w:pPr>
        <w:pStyle w:val="Heading3"/>
      </w:pPr>
      <w:bookmarkStart w:id="72" w:name="_Toc163472374"/>
      <w:r>
        <w:t>Matters considered</w:t>
      </w:r>
      <w:bookmarkEnd w:id="72"/>
    </w:p>
    <w:p w14:paraId="46B55DF0" w14:textId="78DC5790" w:rsidR="002C0464" w:rsidRDefault="002C0464" w:rsidP="00F64542">
      <w:pPr>
        <w:pStyle w:val="ListNumber2"/>
      </w:pPr>
      <w:r w:rsidRPr="00CA137D">
        <w:t xml:space="preserve">During the </w:t>
      </w:r>
      <w:r>
        <w:t>Minister for Consumer Affairs’</w:t>
      </w:r>
      <w:r w:rsidRPr="00CA137D">
        <w:t xml:space="preserve"> appearance </w:t>
      </w:r>
      <w:r w:rsidRPr="00D760F8">
        <w:t>before the Committee on 17</w:t>
      </w:r>
      <w:r w:rsidR="00FB6FAB">
        <w:t> </w:t>
      </w:r>
      <w:r w:rsidRPr="00D760F8">
        <w:t>November 2023 the following matters were considered</w:t>
      </w:r>
      <w:r>
        <w:t>:</w:t>
      </w:r>
    </w:p>
    <w:p w14:paraId="6B9AA0F0" w14:textId="4FD8DAD4" w:rsidR="002C0464" w:rsidRDefault="005E0E71" w:rsidP="002C0464">
      <w:pPr>
        <w:pStyle w:val="ListBullet"/>
      </w:pPr>
      <w:r>
        <w:t xml:space="preserve">potential </w:t>
      </w:r>
      <w:r w:rsidR="00FB6FAB">
        <w:t>conflict of interest of the Fair Trading Commissioner in 2021;</w:t>
      </w:r>
      <w:r w:rsidR="00FB6FAB">
        <w:rPr>
          <w:rStyle w:val="FootnoteReference"/>
        </w:rPr>
        <w:footnoteReference w:id="115"/>
      </w:r>
    </w:p>
    <w:p w14:paraId="611A89C9" w14:textId="3D2B064C" w:rsidR="00FB6FAB" w:rsidRDefault="005E0E71" w:rsidP="002C0464">
      <w:pPr>
        <w:pStyle w:val="ListBullet"/>
      </w:pPr>
      <w:r>
        <w:t xml:space="preserve">raising </w:t>
      </w:r>
      <w:r w:rsidR="00FB6FAB">
        <w:t>consumer awareness of the health risks of gas heating and wood-fired heaters;</w:t>
      </w:r>
      <w:r w:rsidR="00FB6FAB">
        <w:rPr>
          <w:rStyle w:val="FootnoteReference"/>
        </w:rPr>
        <w:footnoteReference w:id="116"/>
      </w:r>
      <w:r w:rsidR="004737B4">
        <w:t xml:space="preserve"> and</w:t>
      </w:r>
    </w:p>
    <w:p w14:paraId="2FB77EC8" w14:textId="3DC9DD26" w:rsidR="002C0464" w:rsidRDefault="005E0E71" w:rsidP="004737B4">
      <w:pPr>
        <w:pStyle w:val="ListBullet"/>
      </w:pPr>
      <w:r>
        <w:t>same</w:t>
      </w:r>
      <w:r w:rsidR="004737B4">
        <w:t>-day delivery of alcohol.</w:t>
      </w:r>
      <w:r w:rsidR="004737B4">
        <w:rPr>
          <w:rStyle w:val="FootnoteReference"/>
        </w:rPr>
        <w:footnoteReference w:id="117"/>
      </w:r>
    </w:p>
    <w:p w14:paraId="7E9FB04E" w14:textId="333D6812" w:rsidR="002C0464" w:rsidRDefault="003804D4" w:rsidP="003804D4">
      <w:pPr>
        <w:pStyle w:val="Heading3"/>
      </w:pPr>
      <w:bookmarkStart w:id="73" w:name="_Toc163472375"/>
      <w:r>
        <w:t>Key Issues</w:t>
      </w:r>
      <w:bookmarkEnd w:id="73"/>
    </w:p>
    <w:p w14:paraId="2FE0D574" w14:textId="767776F9" w:rsidR="003804D4" w:rsidRDefault="003804D4" w:rsidP="003804D4">
      <w:pPr>
        <w:pStyle w:val="Heading4"/>
      </w:pPr>
      <w:r>
        <w:t>Health warnings on gas appliances and woodfired heaters</w:t>
      </w:r>
    </w:p>
    <w:p w14:paraId="6A675067" w14:textId="47BAE060" w:rsidR="003804D4" w:rsidRDefault="005F6F5F" w:rsidP="003804D4">
      <w:pPr>
        <w:pStyle w:val="ListNumber2"/>
      </w:pPr>
      <w:r>
        <w:t xml:space="preserve">During the hearing, the Minister for Consumer Affairs observed that a range of new science was emerging about the health impacts of gas heating and wood-fired heaters, especially regarding the impacts on children and their respiratory health. </w:t>
      </w:r>
    </w:p>
    <w:p w14:paraId="5F73D3ED" w14:textId="5DAC24A3" w:rsidR="003804D4" w:rsidRDefault="005F6F5F" w:rsidP="00D836CF">
      <w:pPr>
        <w:pStyle w:val="ListNumber2"/>
      </w:pPr>
      <w:r>
        <w:t xml:space="preserve">The Minister indicated that he had contacted counterparts throughout Australia, advocating for improved labelling and information standards on these health risks. The Minister expressed the opinion that communication </w:t>
      </w:r>
      <w:r w:rsidR="00822206">
        <w:t xml:space="preserve">of the health risks and impacts </w:t>
      </w:r>
      <w:r>
        <w:t>w</w:t>
      </w:r>
      <w:r w:rsidR="00822206">
        <w:t>ould be</w:t>
      </w:r>
      <w:r>
        <w:t xml:space="preserve"> most effective when done on a national level.</w:t>
      </w:r>
      <w:r w:rsidR="005E0E71">
        <w:rPr>
          <w:rStyle w:val="FootnoteReference"/>
        </w:rPr>
        <w:footnoteReference w:id="118"/>
      </w:r>
    </w:p>
    <w:p w14:paraId="79960D53" w14:textId="77777777" w:rsidR="003804D4" w:rsidRDefault="003804D4" w:rsidP="003804D4">
      <w:pPr>
        <w:pStyle w:val="Heading5"/>
      </w:pPr>
      <w:r>
        <w:t>Committee comment</w:t>
      </w:r>
    </w:p>
    <w:p w14:paraId="0C8A2E61" w14:textId="4DD3E20A" w:rsidR="003804D4" w:rsidRDefault="00D836CF" w:rsidP="003804D4">
      <w:pPr>
        <w:pStyle w:val="ListNumber2"/>
      </w:pPr>
      <w:r>
        <w:t xml:space="preserve">The Committee is pleased to see proactive efforts by the Minister to </w:t>
      </w:r>
      <w:r w:rsidR="005E0E71">
        <w:t>progress</w:t>
      </w:r>
      <w:r>
        <w:t xml:space="preserve"> this issue</w:t>
      </w:r>
      <w:r w:rsidR="005E0E71">
        <w:t xml:space="preserve"> with state and territory counterparts</w:t>
      </w:r>
      <w:r>
        <w:t>, and is keen to see health warnings on gas and wood-fired appliances as soon as practicable.</w:t>
      </w:r>
    </w:p>
    <w:tbl>
      <w:tblPr>
        <w:tblStyle w:val="Recommendationbox"/>
        <w:tblW w:w="0" w:type="auto"/>
        <w:tblLook w:val="0600" w:firstRow="0" w:lastRow="0" w:firstColumn="0" w:lastColumn="0" w:noHBand="1" w:noVBand="1"/>
      </w:tblPr>
      <w:tblGrid>
        <w:gridCol w:w="8175"/>
      </w:tblGrid>
      <w:tr w:rsidR="003804D4" w14:paraId="02D0B848" w14:textId="77777777" w:rsidTr="00A770A8">
        <w:trPr>
          <w:cantSplit/>
        </w:trPr>
        <w:tc>
          <w:tcPr>
            <w:tcW w:w="7891" w:type="dxa"/>
          </w:tcPr>
          <w:p w14:paraId="39E2AEE1" w14:textId="77777777" w:rsidR="003804D4" w:rsidRPr="00C90D42" w:rsidRDefault="003804D4" w:rsidP="00A770A8">
            <w:pPr>
              <w:pStyle w:val="Recommendationheading"/>
            </w:pPr>
            <w:bookmarkStart w:id="74" w:name="_Toc163472303"/>
            <w:r w:rsidRPr="00C90D42">
              <w:t xml:space="preserve">Recommendation </w:t>
            </w:r>
            <w:r w:rsidRPr="00C90D42">
              <w:fldChar w:fldCharType="begin"/>
            </w:r>
            <w:r w:rsidRPr="00C90D42">
              <w:instrText xml:space="preserve"> AUTONUMLGL \* Arabic\e </w:instrText>
            </w:r>
            <w:r w:rsidRPr="00C90D42">
              <w:fldChar w:fldCharType="end"/>
            </w:r>
            <w:bookmarkEnd w:id="74"/>
          </w:p>
          <w:p w14:paraId="485BBF8F" w14:textId="03875E99" w:rsidR="003804D4" w:rsidRPr="000A5577" w:rsidRDefault="003804D4" w:rsidP="00A770A8">
            <w:pPr>
              <w:pStyle w:val="Recommendationbody"/>
            </w:pPr>
            <w:bookmarkStart w:id="75" w:name="_Toc163472304"/>
            <w:bookmarkStart w:id="76" w:name="_Toc158205269"/>
            <w:r w:rsidRPr="003A4941">
              <w:t xml:space="preserve">The Committee recommends that the ACT Government </w:t>
            </w:r>
            <w:r w:rsidR="00A83CD8">
              <w:t>c</w:t>
            </w:r>
            <w:r w:rsidRPr="003A4941">
              <w:t>ontinue to advocate for health warnings on gas appliances and woodfired heaters.</w:t>
            </w:r>
            <w:bookmarkEnd w:id="75"/>
            <w:r>
              <w:t xml:space="preserve"> </w:t>
            </w:r>
            <w:bookmarkEnd w:id="76"/>
          </w:p>
        </w:tc>
      </w:tr>
    </w:tbl>
    <w:p w14:paraId="51C4B3E7" w14:textId="77777777" w:rsidR="00C97A18" w:rsidRDefault="003804D4" w:rsidP="003804D4">
      <w:pPr>
        <w:pStyle w:val="Heading2"/>
      </w:pPr>
      <w:bookmarkStart w:id="77" w:name="_Toc163472376"/>
      <w:r w:rsidRPr="00B609A8">
        <w:t>Minister for Corrections</w:t>
      </w:r>
      <w:bookmarkEnd w:id="77"/>
      <w:r>
        <w:t xml:space="preserve"> </w:t>
      </w:r>
    </w:p>
    <w:p w14:paraId="68D6A7FF" w14:textId="37A86202" w:rsidR="003804D4" w:rsidRDefault="003804D4" w:rsidP="00C97A18">
      <w:pPr>
        <w:pStyle w:val="Heading3"/>
      </w:pPr>
      <w:bookmarkStart w:id="78" w:name="_Toc163472377"/>
      <w:r>
        <w:t>Administrative arrangements</w:t>
      </w:r>
      <w:bookmarkEnd w:id="78"/>
    </w:p>
    <w:p w14:paraId="4C03C340" w14:textId="222F1949" w:rsidR="005B0930" w:rsidRDefault="005B0930" w:rsidP="003804D4">
      <w:pPr>
        <w:pStyle w:val="ListNumber2"/>
      </w:pPr>
      <w:r>
        <w:t xml:space="preserve">The following matter </w:t>
      </w:r>
      <w:r w:rsidR="005D1A4A">
        <w:t xml:space="preserve">is </w:t>
      </w:r>
      <w:r>
        <w:t>assigned to the Minister for Corrections and the Justice and Community Safety Directorate:</w:t>
      </w:r>
    </w:p>
    <w:p w14:paraId="1C806AB5" w14:textId="6050E56F" w:rsidR="003804D4" w:rsidRDefault="005B0930" w:rsidP="005B0930">
      <w:pPr>
        <w:pStyle w:val="ListBullet"/>
      </w:pPr>
      <w:r>
        <w:t>Corrective services.</w:t>
      </w:r>
      <w:r>
        <w:rPr>
          <w:rStyle w:val="FootnoteReference"/>
        </w:rPr>
        <w:footnoteReference w:id="119"/>
      </w:r>
    </w:p>
    <w:p w14:paraId="5D7F4AA1" w14:textId="708CFE8D" w:rsidR="003804D4" w:rsidRDefault="003804D4" w:rsidP="003804D4">
      <w:pPr>
        <w:pStyle w:val="Heading3"/>
      </w:pPr>
      <w:bookmarkStart w:id="79" w:name="_Toc163472378"/>
      <w:r>
        <w:t>Matters considered</w:t>
      </w:r>
      <w:bookmarkEnd w:id="79"/>
    </w:p>
    <w:p w14:paraId="36B7AE2B" w14:textId="7A8E5B3A" w:rsidR="003804D4" w:rsidRDefault="003804D4" w:rsidP="003804D4">
      <w:pPr>
        <w:pStyle w:val="ListNumber2"/>
      </w:pPr>
      <w:r w:rsidRPr="00CA137D">
        <w:t xml:space="preserve">During the </w:t>
      </w:r>
      <w:r>
        <w:t>Minister for Correction’s</w:t>
      </w:r>
      <w:r w:rsidRPr="00CA137D">
        <w:t xml:space="preserve"> appearance before the Committee on </w:t>
      </w:r>
      <w:r w:rsidRPr="002919E8">
        <w:t>14</w:t>
      </w:r>
      <w:r w:rsidR="002919E8" w:rsidRPr="002919E8">
        <w:t> November 2023</w:t>
      </w:r>
      <w:r w:rsidRPr="002919E8">
        <w:t xml:space="preserve"> the following</w:t>
      </w:r>
      <w:r w:rsidRPr="005957E9">
        <w:t xml:space="preserve"> matters were considered</w:t>
      </w:r>
      <w:r>
        <w:t>:</w:t>
      </w:r>
    </w:p>
    <w:p w14:paraId="4862D739" w14:textId="5C3EA9EE" w:rsidR="00C97A18" w:rsidRDefault="005E0E71" w:rsidP="00C97A18">
      <w:pPr>
        <w:pStyle w:val="ListBullet"/>
      </w:pPr>
      <w:r>
        <w:t xml:space="preserve">increasing </w:t>
      </w:r>
      <w:r w:rsidR="002919E8">
        <w:t>complaints about the corrections system from Official Visitors;</w:t>
      </w:r>
      <w:r w:rsidR="002919E8">
        <w:rPr>
          <w:rStyle w:val="FootnoteReference"/>
        </w:rPr>
        <w:footnoteReference w:id="120"/>
      </w:r>
    </w:p>
    <w:p w14:paraId="336F5798" w14:textId="4E84AAC7" w:rsidR="00146C3B" w:rsidRDefault="005E0E71" w:rsidP="00C97A18">
      <w:pPr>
        <w:pStyle w:val="ListBullet"/>
      </w:pPr>
      <w:r>
        <w:t xml:space="preserve">response </w:t>
      </w:r>
      <w:r w:rsidR="00146C3B">
        <w:t>to and prevention of sexual coercion and violence at the Alexander Maconochie Centre (AMC);</w:t>
      </w:r>
      <w:r w:rsidR="00146C3B">
        <w:rPr>
          <w:rStyle w:val="FootnoteReference"/>
        </w:rPr>
        <w:footnoteReference w:id="121"/>
      </w:r>
    </w:p>
    <w:p w14:paraId="1979E015" w14:textId="7390E362" w:rsidR="00146C3B" w:rsidRDefault="00146C3B" w:rsidP="00C97A18">
      <w:pPr>
        <w:pStyle w:val="ListBullet"/>
      </w:pPr>
      <w:r>
        <w:t>Transitional release program participation;</w:t>
      </w:r>
      <w:r>
        <w:rPr>
          <w:rStyle w:val="FootnoteReference"/>
        </w:rPr>
        <w:footnoteReference w:id="122"/>
      </w:r>
    </w:p>
    <w:p w14:paraId="12E788FD" w14:textId="59C9F749" w:rsidR="00C97A18" w:rsidRDefault="005E0E71" w:rsidP="00C97A18">
      <w:pPr>
        <w:pStyle w:val="ListBullet"/>
      </w:pPr>
      <w:r>
        <w:t xml:space="preserve">development </w:t>
      </w:r>
      <w:r w:rsidR="00146C3B">
        <w:t>plans for improved facilities at the AMC and effect on the transitional release program;</w:t>
      </w:r>
      <w:r w:rsidR="00146C3B">
        <w:rPr>
          <w:rStyle w:val="FootnoteReference"/>
        </w:rPr>
        <w:footnoteReference w:id="123"/>
      </w:r>
    </w:p>
    <w:p w14:paraId="58C83F48" w14:textId="368BECD3" w:rsidR="00146C3B" w:rsidRDefault="005E0E71" w:rsidP="00C97A18">
      <w:pPr>
        <w:pStyle w:val="ListBullet"/>
      </w:pPr>
      <w:r>
        <w:t xml:space="preserve">effect </w:t>
      </w:r>
      <w:r w:rsidR="00146C3B">
        <w:t>of changed eligibility criteria for transitional release;</w:t>
      </w:r>
      <w:r w:rsidR="00146C3B">
        <w:rPr>
          <w:rStyle w:val="FootnoteReference"/>
        </w:rPr>
        <w:footnoteReference w:id="124"/>
      </w:r>
    </w:p>
    <w:p w14:paraId="4468E01A" w14:textId="516C93E3" w:rsidR="00146C3B" w:rsidRDefault="005E0E71" w:rsidP="00C97A18">
      <w:pPr>
        <w:pStyle w:val="ListBullet"/>
      </w:pPr>
      <w:r>
        <w:t xml:space="preserve">incentives </w:t>
      </w:r>
      <w:r w:rsidR="00146C3B">
        <w:t>and earned privileges;</w:t>
      </w:r>
      <w:r w:rsidR="00146C3B">
        <w:rPr>
          <w:rStyle w:val="FootnoteReference"/>
        </w:rPr>
        <w:footnoteReference w:id="125"/>
      </w:r>
    </w:p>
    <w:p w14:paraId="7A9B8971" w14:textId="797526AA" w:rsidR="00146C3B" w:rsidRDefault="005E0E71" w:rsidP="00C97A18">
      <w:pPr>
        <w:pStyle w:val="ListBullet"/>
      </w:pPr>
      <w:r>
        <w:t xml:space="preserve">proportion </w:t>
      </w:r>
      <w:r w:rsidR="0057784F">
        <w:t xml:space="preserve">of </w:t>
      </w:r>
      <w:r w:rsidR="00146C3B">
        <w:t>Indigenous</w:t>
      </w:r>
      <w:r w:rsidR="0057784F">
        <w:t xml:space="preserve"> detainee population;</w:t>
      </w:r>
      <w:r w:rsidR="0057784F">
        <w:rPr>
          <w:rStyle w:val="FootnoteReference"/>
        </w:rPr>
        <w:footnoteReference w:id="126"/>
      </w:r>
    </w:p>
    <w:p w14:paraId="39576671" w14:textId="20E0BA06" w:rsidR="0057784F" w:rsidRDefault="005E0E71" w:rsidP="00C97A18">
      <w:pPr>
        <w:pStyle w:val="ListBullet"/>
      </w:pPr>
      <w:r>
        <w:t xml:space="preserve">decrease </w:t>
      </w:r>
      <w:r w:rsidR="0057784F">
        <w:t>in overall sentenced detainee population;</w:t>
      </w:r>
      <w:r w:rsidR="0057784F">
        <w:rPr>
          <w:rStyle w:val="FootnoteReference"/>
        </w:rPr>
        <w:footnoteReference w:id="127"/>
      </w:r>
    </w:p>
    <w:p w14:paraId="1E7D6053" w14:textId="6D360682" w:rsidR="00197C16" w:rsidRDefault="005E0E71" w:rsidP="00C97A18">
      <w:pPr>
        <w:pStyle w:val="ListBullet"/>
      </w:pPr>
      <w:r>
        <w:t xml:space="preserve">bail </w:t>
      </w:r>
      <w:r w:rsidR="00197C16">
        <w:t>management;</w:t>
      </w:r>
      <w:r w:rsidR="00197C16">
        <w:rPr>
          <w:rStyle w:val="FootnoteReference"/>
        </w:rPr>
        <w:footnoteReference w:id="128"/>
      </w:r>
    </w:p>
    <w:p w14:paraId="33F68795" w14:textId="05AC333B" w:rsidR="000345DC" w:rsidRDefault="005E0E71" w:rsidP="00C97A18">
      <w:pPr>
        <w:pStyle w:val="ListBullet"/>
      </w:pPr>
      <w:r>
        <w:t xml:space="preserve">increasing </w:t>
      </w:r>
      <w:r w:rsidR="000345DC">
        <w:t>breaches by community service offenders;</w:t>
      </w:r>
      <w:r w:rsidR="000345DC">
        <w:rPr>
          <w:rStyle w:val="FootnoteReference"/>
        </w:rPr>
        <w:footnoteReference w:id="129"/>
      </w:r>
    </w:p>
    <w:p w14:paraId="04EAFE6F" w14:textId="3C7450CD" w:rsidR="000345DC" w:rsidRDefault="005E0E71" w:rsidP="00C97A18">
      <w:pPr>
        <w:pStyle w:val="ListBullet"/>
      </w:pPr>
      <w:r>
        <w:t xml:space="preserve">implementation </w:t>
      </w:r>
      <w:r w:rsidR="000345DC">
        <w:t>of the smoke-free policy at the AMC;</w:t>
      </w:r>
      <w:r w:rsidR="000345DC">
        <w:rPr>
          <w:rStyle w:val="FootnoteReference"/>
        </w:rPr>
        <w:footnoteReference w:id="130"/>
      </w:r>
    </w:p>
    <w:p w14:paraId="370619BC" w14:textId="1565F94F" w:rsidR="000345DC" w:rsidRDefault="005E0E71" w:rsidP="00C97A18">
      <w:pPr>
        <w:pStyle w:val="ListBullet"/>
      </w:pPr>
      <w:r>
        <w:t xml:space="preserve">electronic </w:t>
      </w:r>
      <w:r w:rsidR="000345DC">
        <w:t>monitoring feasibility study;</w:t>
      </w:r>
      <w:r w:rsidR="000345DC">
        <w:rPr>
          <w:rStyle w:val="FootnoteReference"/>
        </w:rPr>
        <w:footnoteReference w:id="131"/>
      </w:r>
      <w:r w:rsidR="000345DC">
        <w:t xml:space="preserve"> and</w:t>
      </w:r>
    </w:p>
    <w:p w14:paraId="53C9712F" w14:textId="60EAF541" w:rsidR="000345DC" w:rsidRDefault="000345DC" w:rsidP="00C97A18">
      <w:pPr>
        <w:pStyle w:val="ListBullet"/>
      </w:pPr>
      <w:r>
        <w:t>Judges’ and magistrates’ perceptions of conditions at the AMC</w:t>
      </w:r>
      <w:r w:rsidR="00177FFE">
        <w:t>.</w:t>
      </w:r>
      <w:r>
        <w:rPr>
          <w:rStyle w:val="FootnoteReference"/>
        </w:rPr>
        <w:footnoteReference w:id="132"/>
      </w:r>
    </w:p>
    <w:p w14:paraId="42DE2C05" w14:textId="77777777" w:rsidR="00C97A18" w:rsidRDefault="00C97A18" w:rsidP="00C97A18">
      <w:pPr>
        <w:pStyle w:val="Heading3"/>
      </w:pPr>
      <w:bookmarkStart w:id="80" w:name="_Toc163472379"/>
      <w:r>
        <w:t>Key Issues</w:t>
      </w:r>
      <w:bookmarkEnd w:id="80"/>
    </w:p>
    <w:p w14:paraId="5BCAD9F6" w14:textId="77777777" w:rsidR="00884F29" w:rsidRDefault="00884F29" w:rsidP="00884F29">
      <w:pPr>
        <w:pStyle w:val="Heading4"/>
      </w:pPr>
      <w:r>
        <w:t>Bail</w:t>
      </w:r>
    </w:p>
    <w:p w14:paraId="10188F0F" w14:textId="1D3246A1" w:rsidR="00884F29" w:rsidRDefault="00B86EA3" w:rsidP="00B22AA7">
      <w:pPr>
        <w:pStyle w:val="ListNumber2"/>
      </w:pPr>
      <w:r>
        <w:t>Mr Bruno Aloisi, Acting Commissioner of ACT Corrective Services</w:t>
      </w:r>
      <w:r w:rsidR="00024DF4">
        <w:t xml:space="preserve"> (ACTCS)</w:t>
      </w:r>
      <w:r>
        <w:t>, told the Committee that the approach to managing bail had shifted from an administrative system to ‘one that looks at the individual more holistically and looks at those things that really make meaningful impacts and changes in people’s lives’.</w:t>
      </w:r>
      <w:r>
        <w:rPr>
          <w:rStyle w:val="FootnoteReference"/>
        </w:rPr>
        <w:footnoteReference w:id="133"/>
      </w:r>
      <w:r>
        <w:t xml:space="preserve"> As part of this review, </w:t>
      </w:r>
      <w:r w:rsidR="00024DF4">
        <w:t>the number of bail officers had been revised and another officer had been engaged, bringing the number to three.</w:t>
      </w:r>
      <w:r w:rsidR="00024DF4">
        <w:rPr>
          <w:rStyle w:val="FootnoteReference"/>
        </w:rPr>
        <w:footnoteReference w:id="134"/>
      </w:r>
    </w:p>
    <w:p w14:paraId="1934DA04" w14:textId="0ED2088F" w:rsidR="00884F29" w:rsidRDefault="00024DF4" w:rsidP="00884F29">
      <w:pPr>
        <w:pStyle w:val="ListNumber2"/>
      </w:pPr>
      <w:r>
        <w:t>Mr Aloisi commented that</w:t>
      </w:r>
      <w:r w:rsidR="00F973E5">
        <w:t xml:space="preserve">, as well as introducing bail support plans, </w:t>
      </w:r>
      <w:r>
        <w:t>ACTCS was going to engage a second court duty officer, with the aim of ensuring people appearing in court made connection with community operations and that recorded details were correct so that the service could maintain contact.</w:t>
      </w:r>
      <w:r>
        <w:rPr>
          <w:rStyle w:val="FootnoteReference"/>
        </w:rPr>
        <w:footnoteReference w:id="135"/>
      </w:r>
    </w:p>
    <w:p w14:paraId="062424B8" w14:textId="7EEEA529" w:rsidR="00F973E5" w:rsidRDefault="00F973E5" w:rsidP="00884F29">
      <w:pPr>
        <w:pStyle w:val="ListNumber2"/>
      </w:pPr>
      <w:r>
        <w:t>The Committee heard that 184 people were on bail and subject to supervision by ACTCS in early October.</w:t>
      </w:r>
      <w:r>
        <w:rPr>
          <w:rStyle w:val="FootnoteReference"/>
        </w:rPr>
        <w:footnoteReference w:id="136"/>
      </w:r>
    </w:p>
    <w:p w14:paraId="1B9C7B56" w14:textId="77777777" w:rsidR="00884F29" w:rsidRDefault="00884F29" w:rsidP="00884F29">
      <w:pPr>
        <w:pStyle w:val="Heading5"/>
      </w:pPr>
      <w:r>
        <w:t>Committee comment</w:t>
      </w:r>
    </w:p>
    <w:p w14:paraId="5D344857" w14:textId="23B6CC3F" w:rsidR="00884F29" w:rsidRDefault="00F973E5" w:rsidP="00884F29">
      <w:pPr>
        <w:pStyle w:val="ListNumber2"/>
      </w:pPr>
      <w:r>
        <w:t>The Committee is of the view that support for and supervision of people on bail is crucial in preventing re-offending, and that it is therefore imperative that the ACT’s bail system is best practice and fully resourced.</w:t>
      </w:r>
    </w:p>
    <w:tbl>
      <w:tblPr>
        <w:tblStyle w:val="Recommendationbox"/>
        <w:tblW w:w="0" w:type="auto"/>
        <w:tblLook w:val="0600" w:firstRow="0" w:lastRow="0" w:firstColumn="0" w:lastColumn="0" w:noHBand="1" w:noVBand="1"/>
      </w:tblPr>
      <w:tblGrid>
        <w:gridCol w:w="8175"/>
      </w:tblGrid>
      <w:tr w:rsidR="00884F29" w14:paraId="08C14F4B" w14:textId="77777777" w:rsidTr="00746511">
        <w:trPr>
          <w:cantSplit/>
        </w:trPr>
        <w:tc>
          <w:tcPr>
            <w:tcW w:w="9026" w:type="dxa"/>
          </w:tcPr>
          <w:p w14:paraId="39C810FD" w14:textId="77777777" w:rsidR="00884F29" w:rsidRPr="00C90D42" w:rsidRDefault="00884F29" w:rsidP="00746511">
            <w:pPr>
              <w:pStyle w:val="Recommendationheading"/>
            </w:pPr>
            <w:bookmarkStart w:id="81" w:name="_Toc163472305"/>
            <w:r w:rsidRPr="00C90D42">
              <w:t xml:space="preserve">Recommendation </w:t>
            </w:r>
            <w:r w:rsidRPr="00C90D42">
              <w:fldChar w:fldCharType="begin"/>
            </w:r>
            <w:r w:rsidRPr="00C90D42">
              <w:instrText xml:space="preserve"> AUTONUMLGL \* Arabic\e </w:instrText>
            </w:r>
            <w:r w:rsidRPr="00C90D42">
              <w:fldChar w:fldCharType="end"/>
            </w:r>
            <w:bookmarkEnd w:id="81"/>
          </w:p>
          <w:p w14:paraId="4B409C84" w14:textId="6B61CF98" w:rsidR="00884F29" w:rsidRPr="000A5577" w:rsidRDefault="00884F29" w:rsidP="00746511">
            <w:pPr>
              <w:pStyle w:val="Recommendationbody"/>
            </w:pPr>
            <w:bookmarkStart w:id="82" w:name="_Toc163472306"/>
            <w:bookmarkStart w:id="83" w:name="_Toc158205247"/>
            <w:r w:rsidRPr="002D3479">
              <w:t xml:space="preserve">The Committee recommends that the ACT Government explore </w:t>
            </w:r>
            <w:r w:rsidR="00F973E5">
              <w:t>b</w:t>
            </w:r>
            <w:r w:rsidRPr="002D3479">
              <w:t xml:space="preserve">ail programs in other jurisdictions to ensure there are enough bail staff for number of people on </w:t>
            </w:r>
            <w:r w:rsidR="00F973E5">
              <w:t>b</w:t>
            </w:r>
            <w:r w:rsidRPr="002D3479">
              <w:t>ail, and that the ACT is offering best practice in bail implementation.</w:t>
            </w:r>
            <w:bookmarkEnd w:id="82"/>
            <w:r>
              <w:t xml:space="preserve"> </w:t>
            </w:r>
            <w:bookmarkEnd w:id="83"/>
          </w:p>
        </w:tc>
      </w:tr>
    </w:tbl>
    <w:p w14:paraId="7B0BB3D4" w14:textId="42DC0A62" w:rsidR="00884F29" w:rsidRDefault="00D85601" w:rsidP="00884F29">
      <w:pPr>
        <w:pStyle w:val="ListNumber2"/>
      </w:pPr>
      <w:r>
        <w:t>Discussing breaches of bail, Mr Aloisi explained to the Committee that ACTCS had dual goals of ensuring clients completed their bail orders successfully and also protecting community safety.</w:t>
      </w:r>
      <w:r>
        <w:rPr>
          <w:rStyle w:val="FootnoteReference"/>
        </w:rPr>
        <w:footnoteReference w:id="137"/>
      </w:r>
      <w:r>
        <w:t xml:space="preserve"> Where breaches may occur due to mental health needs or substance use, ACTCS would work to address that, and could use discretion as a therapeutic interaction with an individual to avoid setting them back while </w:t>
      </w:r>
      <w:r w:rsidR="000651DF">
        <w:t>assessing the risk of the breaching behaviour:</w:t>
      </w:r>
    </w:p>
    <w:p w14:paraId="0AFEC614" w14:textId="2B287BFC" w:rsidR="00884F29" w:rsidRDefault="000651DF" w:rsidP="000651DF">
      <w:pPr>
        <w:pStyle w:val="Quote"/>
      </w:pPr>
      <w:r>
        <w:t>An example might be someone who has had a long history of polysubstance abuse, and we know, for example, that the drug use might be associated with their offending behaviour. Say, for example, that that person does a urine drug screen and we detect cannabis. […] Then we look at that individual, look at their history of compliance, look at the gains they have made and then make an assessment as to whether we might exercise discretion around that detection, rather than a formalised breach, because the outcome of the breach might adversely impact their […] rehabilitation trajectory. It might be better actually keeping that person in the community as best we can and having them stay connected with their employment, their education, their family and those sorts of things.</w:t>
      </w:r>
      <w:r>
        <w:rPr>
          <w:rStyle w:val="FootnoteReference"/>
        </w:rPr>
        <w:footnoteReference w:id="138"/>
      </w:r>
    </w:p>
    <w:p w14:paraId="6B019CB1" w14:textId="77777777" w:rsidR="00884F29" w:rsidRDefault="00884F29" w:rsidP="00884F29">
      <w:pPr>
        <w:pStyle w:val="Heading5"/>
      </w:pPr>
      <w:r>
        <w:t>Committee comment</w:t>
      </w:r>
    </w:p>
    <w:p w14:paraId="37E531AE" w14:textId="028C9594" w:rsidR="00884F29" w:rsidRDefault="000651DF" w:rsidP="00884F29">
      <w:pPr>
        <w:pStyle w:val="ListNumber2"/>
      </w:pPr>
      <w:r>
        <w:t xml:space="preserve">The Committee notes that it identified bail for serious driving offences as a problematic area in its </w:t>
      </w:r>
      <w:r w:rsidRPr="00BF3CED">
        <w:rPr>
          <w:i/>
          <w:iCs/>
        </w:rPr>
        <w:t>Report 16 – Inquiry into Dangerous Driving</w:t>
      </w:r>
      <w:r>
        <w:t xml:space="preserve">, </w:t>
      </w:r>
      <w:r w:rsidR="00BF3CED">
        <w:t>and expressed concern at the number of reported recidivist dangerous drivers in breach of bail conditions.</w:t>
      </w:r>
      <w:r w:rsidR="00BF3CED">
        <w:rPr>
          <w:rStyle w:val="FootnoteReference"/>
        </w:rPr>
        <w:footnoteReference w:id="139"/>
      </w:r>
    </w:p>
    <w:p w14:paraId="6F6C8988" w14:textId="796B5A64" w:rsidR="00BF3CED" w:rsidRDefault="00BF3CED" w:rsidP="00884F29">
      <w:pPr>
        <w:pStyle w:val="ListNumber2"/>
      </w:pPr>
      <w:r>
        <w:t>The Committee remains concerned a</w:t>
      </w:r>
      <w:r w:rsidR="003457B4">
        <w:t>t the level of bail breaches, and considers that a review by the ACT Law and Sentencing Advisory Council could provide helpful insights into reasons and causes for breaches of bail as well as suggestions for improvements to bail administration.</w:t>
      </w:r>
    </w:p>
    <w:tbl>
      <w:tblPr>
        <w:tblStyle w:val="Recommendationbox"/>
        <w:tblW w:w="0" w:type="auto"/>
        <w:tblLook w:val="0600" w:firstRow="0" w:lastRow="0" w:firstColumn="0" w:lastColumn="0" w:noHBand="1" w:noVBand="1"/>
      </w:tblPr>
      <w:tblGrid>
        <w:gridCol w:w="8175"/>
      </w:tblGrid>
      <w:tr w:rsidR="00884F29" w14:paraId="05278E0B" w14:textId="77777777" w:rsidTr="0068777B">
        <w:trPr>
          <w:cantSplit/>
        </w:trPr>
        <w:tc>
          <w:tcPr>
            <w:tcW w:w="7891" w:type="dxa"/>
          </w:tcPr>
          <w:p w14:paraId="6EAFB1F5" w14:textId="77777777" w:rsidR="00884F29" w:rsidRPr="00C90D42" w:rsidRDefault="00884F29" w:rsidP="00746511">
            <w:pPr>
              <w:pStyle w:val="Recommendationheading"/>
            </w:pPr>
            <w:bookmarkStart w:id="84" w:name="_Toc163472307"/>
            <w:r w:rsidRPr="00C90D42">
              <w:t xml:space="preserve">Recommendation </w:t>
            </w:r>
            <w:r w:rsidRPr="00C90D42">
              <w:fldChar w:fldCharType="begin"/>
            </w:r>
            <w:r w:rsidRPr="00C90D42">
              <w:instrText xml:space="preserve"> AUTONUMLGL \* Arabic\e </w:instrText>
            </w:r>
            <w:r w:rsidRPr="00C90D42">
              <w:fldChar w:fldCharType="end"/>
            </w:r>
            <w:bookmarkEnd w:id="84"/>
          </w:p>
          <w:p w14:paraId="654AE45C" w14:textId="5FFB12E8" w:rsidR="00884F29" w:rsidRPr="000A5577" w:rsidRDefault="00A83CD8" w:rsidP="00746511">
            <w:pPr>
              <w:pStyle w:val="Recommendationbody"/>
            </w:pPr>
            <w:bookmarkStart w:id="85" w:name="_Toc163472308"/>
            <w:bookmarkStart w:id="86" w:name="_Toc158205249"/>
            <w:r>
              <w:t>T</w:t>
            </w:r>
            <w:r w:rsidR="00884F29">
              <w:t xml:space="preserve">he Committee recommends the ACT Government ask the Law and Sentencing Council to do a review of </w:t>
            </w:r>
            <w:r w:rsidR="00884F29" w:rsidRPr="007A488A">
              <w:t>bail</w:t>
            </w:r>
            <w:r w:rsidRPr="007A488A">
              <w:t xml:space="preserve"> (given the issue of recidivist dangerous driving)</w:t>
            </w:r>
            <w:r w:rsidR="00884F29" w:rsidRPr="007A488A">
              <w:t>, with a focus on those that breach bail – the reasons why and what could be done to improve the system to see people meet their bail conditions.</w:t>
            </w:r>
            <w:bookmarkEnd w:id="85"/>
            <w:r w:rsidR="00884F29">
              <w:t xml:space="preserve"> </w:t>
            </w:r>
            <w:bookmarkEnd w:id="86"/>
          </w:p>
        </w:tc>
      </w:tr>
    </w:tbl>
    <w:p w14:paraId="6846DC68" w14:textId="77777777" w:rsidR="0068777B" w:rsidRDefault="0068777B" w:rsidP="0068777B">
      <w:pPr>
        <w:pStyle w:val="Heading4"/>
      </w:pPr>
      <w:r>
        <w:t>Dangerous driving</w:t>
      </w:r>
    </w:p>
    <w:p w14:paraId="01826298" w14:textId="4979DDDC" w:rsidR="0068777B" w:rsidRDefault="00614509" w:rsidP="0068777B">
      <w:pPr>
        <w:pStyle w:val="ListNumber2"/>
      </w:pPr>
      <w:r>
        <w:t>The Committee heard that a feasibility study on electronic monitoring of detainees in the ACT was underway, with a dedicated project manager having commenced work in September 2023 and the study due to finish in late 2024. ACTCS was looking at costings for a ‘small scale trial’ of electronic monitoring for Intensive Corrections Orders.</w:t>
      </w:r>
      <w:r>
        <w:rPr>
          <w:rStyle w:val="FootnoteReference"/>
        </w:rPr>
        <w:footnoteReference w:id="140"/>
      </w:r>
    </w:p>
    <w:p w14:paraId="020D16CC" w14:textId="1DE42CFA" w:rsidR="0068777B" w:rsidRDefault="00614509" w:rsidP="00614509">
      <w:pPr>
        <w:pStyle w:val="ListNumber2"/>
      </w:pPr>
      <w:r>
        <w:t>Mr Aloisi indicated that ACTCS was in discussions with ACT Policing on the use of electronic monitoring devices to detect speeding.</w:t>
      </w:r>
      <w:r>
        <w:rPr>
          <w:rStyle w:val="FootnoteReference"/>
        </w:rPr>
        <w:footnoteReference w:id="141"/>
      </w:r>
      <w:r>
        <w:t xml:space="preserve"> The Acting Deputy Director-General of the Justice and Community Safety Directorate cautioned that such use of the devices could be covered by different legislation, which would need to be taken into account in the planning stage.</w:t>
      </w:r>
      <w:r>
        <w:rPr>
          <w:rStyle w:val="FootnoteReference"/>
        </w:rPr>
        <w:footnoteReference w:id="142"/>
      </w:r>
    </w:p>
    <w:p w14:paraId="4B303EB7" w14:textId="77777777" w:rsidR="0068777B" w:rsidRDefault="0068777B" w:rsidP="0068777B">
      <w:pPr>
        <w:pStyle w:val="Heading5"/>
      </w:pPr>
      <w:r>
        <w:t>Committee comment</w:t>
      </w:r>
    </w:p>
    <w:p w14:paraId="335FDA52" w14:textId="525A6648" w:rsidR="00126455" w:rsidRDefault="00126455" w:rsidP="0068777B">
      <w:pPr>
        <w:pStyle w:val="ListNumber2"/>
      </w:pPr>
      <w:r>
        <w:t>The Committee has on previous occasions recommended that the ACT Government introduce electronic monitoring as part of community corrections orders including bail,</w:t>
      </w:r>
      <w:r>
        <w:rPr>
          <w:rStyle w:val="FootnoteReference"/>
        </w:rPr>
        <w:footnoteReference w:id="143"/>
      </w:r>
      <w:r>
        <w:t xml:space="preserve"> </w:t>
      </w:r>
      <w:r w:rsidR="006370B7">
        <w:t xml:space="preserve">and that it </w:t>
      </w:r>
      <w:r>
        <w:t>consider the use of electronic monitoring to observe and track speeding drivers.</w:t>
      </w:r>
      <w:r>
        <w:rPr>
          <w:rStyle w:val="FootnoteReference"/>
        </w:rPr>
        <w:footnoteReference w:id="144"/>
      </w:r>
    </w:p>
    <w:p w14:paraId="1411C691" w14:textId="77777777" w:rsidR="006370B7" w:rsidRDefault="006370B7" w:rsidP="006370B7">
      <w:pPr>
        <w:pStyle w:val="ListNumber2"/>
      </w:pPr>
      <w:r>
        <w:t>The Committee is of the view that the detection of excessive speeding through electronic monitoring would be a very useful tool for early identification and apprehension of recidivist dangerous drivers posing a danger to the public.</w:t>
      </w:r>
    </w:p>
    <w:tbl>
      <w:tblPr>
        <w:tblStyle w:val="Recommendationbox"/>
        <w:tblW w:w="0" w:type="auto"/>
        <w:tblLook w:val="0600" w:firstRow="0" w:lastRow="0" w:firstColumn="0" w:lastColumn="0" w:noHBand="1" w:noVBand="1"/>
      </w:tblPr>
      <w:tblGrid>
        <w:gridCol w:w="8175"/>
      </w:tblGrid>
      <w:tr w:rsidR="0068777B" w14:paraId="3FCA76D0" w14:textId="77777777" w:rsidTr="00746511">
        <w:trPr>
          <w:cantSplit/>
        </w:trPr>
        <w:tc>
          <w:tcPr>
            <w:tcW w:w="7891" w:type="dxa"/>
          </w:tcPr>
          <w:p w14:paraId="5D619DF0" w14:textId="77777777" w:rsidR="0068777B" w:rsidRPr="007A488A" w:rsidRDefault="0068777B" w:rsidP="00746511">
            <w:pPr>
              <w:pStyle w:val="Recommendationheading"/>
            </w:pPr>
            <w:bookmarkStart w:id="87" w:name="_Toc163472309"/>
            <w:r w:rsidRPr="007A488A">
              <w:t xml:space="preserve">Recommendation </w:t>
            </w:r>
            <w:r w:rsidRPr="007A488A">
              <w:fldChar w:fldCharType="begin"/>
            </w:r>
            <w:r w:rsidRPr="007A488A">
              <w:instrText xml:space="preserve"> AUTONUMLGL \* Arabic\e </w:instrText>
            </w:r>
            <w:r w:rsidRPr="007A488A">
              <w:fldChar w:fldCharType="end"/>
            </w:r>
            <w:bookmarkEnd w:id="87"/>
          </w:p>
          <w:p w14:paraId="04F4D636" w14:textId="7B40BAE6" w:rsidR="0068777B" w:rsidRPr="000A5577" w:rsidRDefault="0068777B" w:rsidP="00746511">
            <w:pPr>
              <w:pStyle w:val="Recommendationbody"/>
            </w:pPr>
            <w:bookmarkStart w:id="88" w:name="_Toc163472310"/>
            <w:bookmarkStart w:id="89" w:name="_Toc158205261"/>
            <w:r w:rsidRPr="007A488A">
              <w:t xml:space="preserve">The Committee recommends that the ACT Government </w:t>
            </w:r>
            <w:r w:rsidR="00A83CD8" w:rsidRPr="007A488A">
              <w:t>ensure that any examination of electronic monitoring technology incorporates consideration of the technology’s ability to identify excessive speeding.</w:t>
            </w:r>
            <w:bookmarkEnd w:id="88"/>
            <w:r w:rsidR="00A83CD8">
              <w:t xml:space="preserve">  </w:t>
            </w:r>
            <w:bookmarkEnd w:id="89"/>
          </w:p>
        </w:tc>
      </w:tr>
    </w:tbl>
    <w:p w14:paraId="604B92E2" w14:textId="6EE798CB" w:rsidR="00C97A18" w:rsidRDefault="00C97A18" w:rsidP="00C97A18">
      <w:pPr>
        <w:pStyle w:val="Heading4"/>
      </w:pPr>
      <w:r>
        <w:t>Alexander Maconochie Centre</w:t>
      </w:r>
    </w:p>
    <w:p w14:paraId="3ED4C7D3" w14:textId="2CC068A6" w:rsidR="00C97A18" w:rsidRDefault="005041D3" w:rsidP="005041D3">
      <w:pPr>
        <w:pStyle w:val="ListNumber2"/>
      </w:pPr>
      <w:r>
        <w:t xml:space="preserve">Responding to comments about the perception amongst the judiciary of conditions at the Alexander Maconochie Centre (AMC), the Director-General of the Justice and Community Safety Directorate noted that members of the judiciary were entitled to visit the AMC if they so wished. While a number of tours had been held for members of the Sentence Administration Board and judges’ associates, </w:t>
      </w:r>
      <w:r w:rsidR="00107ED9">
        <w:t xml:space="preserve">and judges had viewed ‘parts of the facility in relation to particular matters’, </w:t>
      </w:r>
      <w:r>
        <w:t xml:space="preserve">the Director-General did not recall any </w:t>
      </w:r>
      <w:r w:rsidR="00107ED9">
        <w:t xml:space="preserve">tours by members of </w:t>
      </w:r>
      <w:r>
        <w:t>the judiciary.</w:t>
      </w:r>
      <w:r>
        <w:rPr>
          <w:rStyle w:val="FootnoteReference"/>
        </w:rPr>
        <w:footnoteReference w:id="145"/>
      </w:r>
    </w:p>
    <w:p w14:paraId="0402D062" w14:textId="77777777" w:rsidR="00C97A18" w:rsidRDefault="00C97A18" w:rsidP="00C97A18">
      <w:pPr>
        <w:pStyle w:val="Heading5"/>
      </w:pPr>
      <w:r>
        <w:t>Committee comment</w:t>
      </w:r>
    </w:p>
    <w:p w14:paraId="7B00F433" w14:textId="4698FC10" w:rsidR="00C97A18" w:rsidRDefault="005041D3" w:rsidP="00C97A18">
      <w:pPr>
        <w:pStyle w:val="ListNumber2"/>
      </w:pPr>
      <w:r>
        <w:t xml:space="preserve">The Committee notes that judges have commented in judgements about conditions at the AMC and expressed reservations about sending, for example, elderly people to AMC. The Committee considers that it would be helpful for members of the judiciary to see first-hand the conditions and </w:t>
      </w:r>
      <w:r w:rsidR="00107ED9">
        <w:t xml:space="preserve">environment at AMC, and that a direct invitation from the Directorate </w:t>
      </w:r>
      <w:r w:rsidR="00822206">
        <w:t>for a</w:t>
      </w:r>
      <w:r w:rsidR="00107ED9">
        <w:t xml:space="preserve"> tour may facilitate uptake of their entitlement to visit the facility. </w:t>
      </w:r>
    </w:p>
    <w:tbl>
      <w:tblPr>
        <w:tblStyle w:val="Recommendationbox"/>
        <w:tblW w:w="0" w:type="auto"/>
        <w:tblLook w:val="0600" w:firstRow="0" w:lastRow="0" w:firstColumn="0" w:lastColumn="0" w:noHBand="1" w:noVBand="1"/>
      </w:tblPr>
      <w:tblGrid>
        <w:gridCol w:w="8175"/>
      </w:tblGrid>
      <w:tr w:rsidR="00C97A18" w14:paraId="0E3EA64A" w14:textId="77777777" w:rsidTr="00A770A8">
        <w:trPr>
          <w:cantSplit/>
        </w:trPr>
        <w:tc>
          <w:tcPr>
            <w:tcW w:w="7891" w:type="dxa"/>
          </w:tcPr>
          <w:p w14:paraId="1EBB63F0" w14:textId="77777777" w:rsidR="00C97A18" w:rsidRPr="00C90D42" w:rsidRDefault="00C97A18" w:rsidP="00A770A8">
            <w:pPr>
              <w:pStyle w:val="Recommendationheading"/>
            </w:pPr>
            <w:bookmarkStart w:id="90" w:name="_Toc163472311"/>
            <w:r w:rsidRPr="00C90D42">
              <w:t xml:space="preserve">Recommendation </w:t>
            </w:r>
            <w:r w:rsidRPr="00C90D42">
              <w:fldChar w:fldCharType="begin"/>
            </w:r>
            <w:r w:rsidRPr="00C90D42">
              <w:instrText xml:space="preserve"> AUTONUMLGL \* Arabic\e </w:instrText>
            </w:r>
            <w:r w:rsidRPr="00C90D42">
              <w:fldChar w:fldCharType="end"/>
            </w:r>
            <w:bookmarkEnd w:id="90"/>
          </w:p>
          <w:p w14:paraId="15F5B572" w14:textId="32CD198A" w:rsidR="00C97A18" w:rsidRPr="000A5577" w:rsidRDefault="00C97A18" w:rsidP="00A770A8">
            <w:pPr>
              <w:pStyle w:val="Recommendationbody"/>
            </w:pPr>
            <w:bookmarkStart w:id="91" w:name="_Toc158205273"/>
            <w:bookmarkStart w:id="92" w:name="_Toc163472312"/>
            <w:r w:rsidRPr="000E5266">
              <w:t xml:space="preserve">The Committee recommends that the ACT Government write to each of the judges and magistrates of the ACT to formally invite them to tour </w:t>
            </w:r>
            <w:r w:rsidR="00A83CD8">
              <w:t xml:space="preserve">the </w:t>
            </w:r>
            <w:r w:rsidRPr="000E5266">
              <w:t>A</w:t>
            </w:r>
            <w:r w:rsidR="00A83CD8">
              <w:t>lexander M</w:t>
            </w:r>
            <w:r w:rsidR="00C43BEC">
              <w:t>aconoc</w:t>
            </w:r>
            <w:r w:rsidR="00A83CD8">
              <w:t>hie Centre</w:t>
            </w:r>
            <w:bookmarkEnd w:id="91"/>
            <w:r w:rsidR="00FF63C8">
              <w:t>.</w:t>
            </w:r>
            <w:bookmarkEnd w:id="92"/>
          </w:p>
        </w:tc>
      </w:tr>
    </w:tbl>
    <w:p w14:paraId="32F3FD6F" w14:textId="0C02A89F" w:rsidR="00C97A18" w:rsidRDefault="00177FFE" w:rsidP="00C97A18">
      <w:pPr>
        <w:pStyle w:val="ListNumber2"/>
      </w:pPr>
      <w:r>
        <w:t xml:space="preserve">The </w:t>
      </w:r>
      <w:r w:rsidR="002A2F83" w:rsidRPr="002A2F83">
        <w:rPr>
          <w:i/>
          <w:iCs/>
        </w:rPr>
        <w:t>Healthy Prison Review of the Alexander Maconochie Centre 2022</w:t>
      </w:r>
      <w:r>
        <w:t xml:space="preserve"> </w:t>
      </w:r>
      <w:r w:rsidR="002A2F83">
        <w:t xml:space="preserve">(the Review) </w:t>
      </w:r>
      <w:r>
        <w:t>by the Inspector of Correctional Services found it likely that sexual coercion and violence occurred in the AMC, although the scope and impact of such violence was unknown. The Review found that ACT Government initiatives on Sexual Assault Prevention and Response appeared to be completely silent on the issue of sexual coercion and violence in custody.</w:t>
      </w:r>
      <w:r>
        <w:rPr>
          <w:rStyle w:val="FootnoteReference"/>
        </w:rPr>
        <w:footnoteReference w:id="146"/>
      </w:r>
      <w:r>
        <w:t xml:space="preserve"> </w:t>
      </w:r>
    </w:p>
    <w:p w14:paraId="0931D9A0" w14:textId="74EB0506" w:rsidR="002A2F83" w:rsidRDefault="002A2F83" w:rsidP="00C97A18">
      <w:pPr>
        <w:pStyle w:val="ListNumber2"/>
      </w:pPr>
      <w:r>
        <w:t xml:space="preserve">The </w:t>
      </w:r>
      <w:r w:rsidRPr="002A2F83">
        <w:t>Review</w:t>
      </w:r>
      <w:r>
        <w:t xml:space="preserve"> recommended that ACTCS consult with stakeholders to develop a strategy to prevent, track and respond to incidents of sexual coercion and violence in the AMC.</w:t>
      </w:r>
      <w:r>
        <w:rPr>
          <w:rStyle w:val="FootnoteReference"/>
        </w:rPr>
        <w:footnoteReference w:id="147"/>
      </w:r>
    </w:p>
    <w:p w14:paraId="554E6A2F" w14:textId="560ABE73" w:rsidR="00C97A18" w:rsidRDefault="00233519" w:rsidP="00C97A18">
      <w:pPr>
        <w:pStyle w:val="ListNumber2"/>
      </w:pPr>
      <w:r>
        <w:t>Mr Aloisi told the Committee that ACTCS had been upskilling staff on working with people with trauma, and specifically using gender-informed principles</w:t>
      </w:r>
      <w:r w:rsidR="004314BA">
        <w:t>.</w:t>
      </w:r>
      <w:r>
        <w:rPr>
          <w:rStyle w:val="FootnoteReference"/>
        </w:rPr>
        <w:footnoteReference w:id="148"/>
      </w:r>
      <w:r>
        <w:t xml:space="preserve"> The Assistant Commissioner, Offender Reintegration, expanded that ACTCS had taken a whole-of-service approach</w:t>
      </w:r>
      <w:r w:rsidR="003425F4">
        <w:t>, and was looking to partner with expert community providers for guidance on addressing the issues of sexual coercion and violence both within the AMC and on release.</w:t>
      </w:r>
      <w:r w:rsidR="003425F4">
        <w:rPr>
          <w:rStyle w:val="FootnoteReference"/>
        </w:rPr>
        <w:footnoteReference w:id="149"/>
      </w:r>
    </w:p>
    <w:p w14:paraId="3C4C6544" w14:textId="77777777" w:rsidR="00C97A18" w:rsidRDefault="00C97A18" w:rsidP="00C97A18">
      <w:pPr>
        <w:pStyle w:val="Heading5"/>
      </w:pPr>
      <w:r>
        <w:t>Committee comment</w:t>
      </w:r>
    </w:p>
    <w:p w14:paraId="59D5B386" w14:textId="6064F6BC" w:rsidR="00C97A18" w:rsidRDefault="003425F4" w:rsidP="00C97A18">
      <w:pPr>
        <w:pStyle w:val="ListNumber2"/>
      </w:pPr>
      <w:r>
        <w:t>The Committee considers that the ACT Government has a duty of care to detainees at the AMC and should work to develop and improve programs for the prevention of sexual violence and coercion in detention.</w:t>
      </w:r>
    </w:p>
    <w:tbl>
      <w:tblPr>
        <w:tblStyle w:val="Recommendationbox"/>
        <w:tblW w:w="0" w:type="auto"/>
        <w:tblLook w:val="0600" w:firstRow="0" w:lastRow="0" w:firstColumn="0" w:lastColumn="0" w:noHBand="1" w:noVBand="1"/>
      </w:tblPr>
      <w:tblGrid>
        <w:gridCol w:w="8175"/>
      </w:tblGrid>
      <w:tr w:rsidR="00C97A18" w14:paraId="65379F04" w14:textId="77777777" w:rsidTr="00A770A8">
        <w:trPr>
          <w:cantSplit/>
        </w:trPr>
        <w:tc>
          <w:tcPr>
            <w:tcW w:w="7891" w:type="dxa"/>
          </w:tcPr>
          <w:p w14:paraId="6033286B" w14:textId="77777777" w:rsidR="00C97A18" w:rsidRPr="00C90D42" w:rsidRDefault="00C97A18" w:rsidP="00A770A8">
            <w:pPr>
              <w:pStyle w:val="Recommendationheading"/>
            </w:pPr>
            <w:bookmarkStart w:id="93" w:name="_Toc163472313"/>
            <w:bookmarkStart w:id="94" w:name="_Hlk158216264"/>
            <w:r w:rsidRPr="00C90D42">
              <w:t xml:space="preserve">Recommendation </w:t>
            </w:r>
            <w:r w:rsidRPr="00C90D42">
              <w:fldChar w:fldCharType="begin"/>
            </w:r>
            <w:r w:rsidRPr="00C90D42">
              <w:instrText xml:space="preserve"> AUTONUMLGL \* Arabic\e </w:instrText>
            </w:r>
            <w:r w:rsidRPr="00C90D42">
              <w:fldChar w:fldCharType="end"/>
            </w:r>
            <w:bookmarkEnd w:id="93"/>
          </w:p>
          <w:p w14:paraId="25A27A39" w14:textId="68721E13" w:rsidR="00C97A18" w:rsidRPr="000A5577" w:rsidRDefault="00C97A18" w:rsidP="00A770A8">
            <w:pPr>
              <w:pStyle w:val="Recommendationbody"/>
            </w:pPr>
            <w:bookmarkStart w:id="95" w:name="_Toc163472314"/>
            <w:bookmarkStart w:id="96" w:name="_Toc158205275"/>
            <w:r w:rsidRPr="000E5266">
              <w:t xml:space="preserve">The Committee recommends that the ACT Government look to improve activities and programs to prevent of sexual coercion and sexual violence at </w:t>
            </w:r>
            <w:r w:rsidR="003425F4">
              <w:t xml:space="preserve">the </w:t>
            </w:r>
            <w:r w:rsidRPr="000E5266">
              <w:t>A</w:t>
            </w:r>
            <w:r w:rsidR="003425F4">
              <w:t xml:space="preserve">lexander </w:t>
            </w:r>
            <w:r w:rsidRPr="000E5266">
              <w:t>M</w:t>
            </w:r>
            <w:r w:rsidR="003425F4">
              <w:t xml:space="preserve">aconochie </w:t>
            </w:r>
            <w:r w:rsidRPr="000E5266">
              <w:t>C</w:t>
            </w:r>
            <w:r w:rsidR="003425F4">
              <w:t>entre</w:t>
            </w:r>
            <w:r>
              <w:t>.</w:t>
            </w:r>
            <w:bookmarkEnd w:id="95"/>
            <w:r>
              <w:t xml:space="preserve"> </w:t>
            </w:r>
            <w:bookmarkEnd w:id="96"/>
          </w:p>
        </w:tc>
      </w:tr>
    </w:tbl>
    <w:p w14:paraId="4B1E4D9E" w14:textId="77777777" w:rsidR="00C97A18" w:rsidRDefault="00C97A18" w:rsidP="00C97A18">
      <w:pPr>
        <w:pStyle w:val="Heading2"/>
      </w:pPr>
      <w:bookmarkStart w:id="97" w:name="_Toc163472380"/>
      <w:bookmarkEnd w:id="94"/>
      <w:r w:rsidRPr="00B609A8">
        <w:t>Minister for Gaming</w:t>
      </w:r>
      <w:bookmarkEnd w:id="97"/>
      <w:r>
        <w:t xml:space="preserve"> </w:t>
      </w:r>
    </w:p>
    <w:p w14:paraId="6810316B" w14:textId="2FB197EE" w:rsidR="003804D4" w:rsidRDefault="00C97A18" w:rsidP="00C97A18">
      <w:pPr>
        <w:pStyle w:val="Heading3"/>
      </w:pPr>
      <w:bookmarkStart w:id="98" w:name="_Toc163472381"/>
      <w:r>
        <w:t>Administrative arrangements</w:t>
      </w:r>
      <w:bookmarkEnd w:id="98"/>
    </w:p>
    <w:p w14:paraId="47E642A1" w14:textId="4F8D2405" w:rsidR="005B0930" w:rsidRDefault="005B0930" w:rsidP="00C97A18">
      <w:pPr>
        <w:pStyle w:val="ListNumber2"/>
      </w:pPr>
      <w:r>
        <w:t xml:space="preserve">The following matter </w:t>
      </w:r>
      <w:r w:rsidR="005D1A4A">
        <w:t xml:space="preserve">is </w:t>
      </w:r>
      <w:r>
        <w:t>assigned to the Minister for Gaming and the Justice and Community Safety Directorate:</w:t>
      </w:r>
    </w:p>
    <w:p w14:paraId="00EDEF5E" w14:textId="65B67F21" w:rsidR="00C97A18" w:rsidRDefault="007F2248" w:rsidP="005B0930">
      <w:pPr>
        <w:pStyle w:val="ListBullet"/>
      </w:pPr>
      <w:r>
        <w:rPr>
          <w:shd w:val="clear" w:color="auto" w:fill="FFFFFF"/>
        </w:rPr>
        <w:t>g</w:t>
      </w:r>
      <w:r w:rsidR="005B0930">
        <w:rPr>
          <w:shd w:val="clear" w:color="auto" w:fill="FFFFFF"/>
        </w:rPr>
        <w:t>aming policy.</w:t>
      </w:r>
      <w:r w:rsidR="005B0930">
        <w:rPr>
          <w:rStyle w:val="FootnoteReference"/>
        </w:rPr>
        <w:footnoteReference w:id="150"/>
      </w:r>
    </w:p>
    <w:p w14:paraId="4AFA4CDE" w14:textId="78B7F4E1" w:rsidR="00C97A18" w:rsidRDefault="00C97A18" w:rsidP="00C97A18">
      <w:pPr>
        <w:pStyle w:val="Heading3"/>
      </w:pPr>
      <w:bookmarkStart w:id="99" w:name="_Toc163472382"/>
      <w:r>
        <w:t>Matters considered</w:t>
      </w:r>
      <w:bookmarkEnd w:id="99"/>
    </w:p>
    <w:p w14:paraId="29B71CA2" w14:textId="3ED7D415" w:rsidR="00C97A18" w:rsidRDefault="00C97A18" w:rsidP="00C97A18">
      <w:pPr>
        <w:pStyle w:val="ListNumber2"/>
      </w:pPr>
      <w:r w:rsidRPr="00CA137D">
        <w:t xml:space="preserve">During the </w:t>
      </w:r>
      <w:r>
        <w:t>Minister for Gaming’s</w:t>
      </w:r>
      <w:r w:rsidRPr="00CA137D">
        <w:t xml:space="preserve"> appearance before the Committee on </w:t>
      </w:r>
      <w:r>
        <w:t xml:space="preserve">17 November 2023 </w:t>
      </w:r>
      <w:r w:rsidRPr="00CA137D">
        <w:t>the following matters were considered</w:t>
      </w:r>
      <w:r>
        <w:t>:</w:t>
      </w:r>
    </w:p>
    <w:p w14:paraId="737710BD" w14:textId="196E9429" w:rsidR="00C97A18" w:rsidRDefault="007F2248" w:rsidP="00C97A18">
      <w:pPr>
        <w:pStyle w:val="ListBullet"/>
      </w:pPr>
      <w:r>
        <w:t xml:space="preserve">central </w:t>
      </w:r>
      <w:r w:rsidR="00FB6FAB">
        <w:t>monitoring system, cashless gaming and bet limits;</w:t>
      </w:r>
      <w:r w:rsidR="00FB6FAB">
        <w:rPr>
          <w:rStyle w:val="FootnoteReference"/>
        </w:rPr>
        <w:footnoteReference w:id="151"/>
      </w:r>
    </w:p>
    <w:p w14:paraId="7BEFEC0B" w14:textId="58A6FB60" w:rsidR="00AB48E7" w:rsidRDefault="007F2248" w:rsidP="00C97A18">
      <w:pPr>
        <w:pStyle w:val="ListBullet"/>
      </w:pPr>
      <w:r>
        <w:t xml:space="preserve">reduction </w:t>
      </w:r>
      <w:r w:rsidR="00AB48E7">
        <w:t>in number of electronic gaming machine (EGM) licences;</w:t>
      </w:r>
      <w:r w:rsidR="00AB48E7">
        <w:rPr>
          <w:rStyle w:val="FootnoteReference"/>
        </w:rPr>
        <w:footnoteReference w:id="152"/>
      </w:r>
    </w:p>
    <w:p w14:paraId="32B2F53E" w14:textId="15C2C57E" w:rsidR="00C97A18" w:rsidRDefault="007F2248" w:rsidP="00C97A18">
      <w:pPr>
        <w:pStyle w:val="ListBullet"/>
      </w:pPr>
      <w:r>
        <w:t xml:space="preserve">gambling </w:t>
      </w:r>
      <w:r w:rsidR="00AB48E7">
        <w:t>incident register discrepancies;</w:t>
      </w:r>
      <w:r w:rsidR="00AB48E7">
        <w:rPr>
          <w:rStyle w:val="FootnoteReference"/>
        </w:rPr>
        <w:footnoteReference w:id="153"/>
      </w:r>
    </w:p>
    <w:p w14:paraId="54055592" w14:textId="7CA69352" w:rsidR="00B869C1" w:rsidRDefault="007F2248" w:rsidP="00C97A18">
      <w:pPr>
        <w:pStyle w:val="ListBullet"/>
      </w:pPr>
      <w:r>
        <w:t xml:space="preserve">dissemination </w:t>
      </w:r>
      <w:r w:rsidR="00B869C1">
        <w:t>of information about gambling harm in languages other than English;</w:t>
      </w:r>
      <w:r w:rsidR="00B869C1">
        <w:rPr>
          <w:rStyle w:val="FootnoteReference"/>
        </w:rPr>
        <w:footnoteReference w:id="154"/>
      </w:r>
    </w:p>
    <w:p w14:paraId="51C81911" w14:textId="4DE765D4" w:rsidR="00B869C1" w:rsidRDefault="007F2248" w:rsidP="00C97A18">
      <w:pPr>
        <w:pStyle w:val="ListBullet"/>
      </w:pPr>
      <w:r>
        <w:t xml:space="preserve">the </w:t>
      </w:r>
      <w:r w:rsidR="00B869C1">
        <w:t>Community Clubs Ministerial Advisory Council;</w:t>
      </w:r>
      <w:r w:rsidR="00B869C1">
        <w:rPr>
          <w:rStyle w:val="FootnoteReference"/>
        </w:rPr>
        <w:footnoteReference w:id="155"/>
      </w:r>
    </w:p>
    <w:p w14:paraId="7E955C92" w14:textId="5F70FE6E" w:rsidR="00B869C1" w:rsidRDefault="007F2248" w:rsidP="00C97A18">
      <w:pPr>
        <w:pStyle w:val="ListBullet"/>
      </w:pPr>
      <w:r>
        <w:t xml:space="preserve">establishment </w:t>
      </w:r>
      <w:r w:rsidR="00B869C1">
        <w:t>of a self-exclusion regime for people experiencing harm from gambling;</w:t>
      </w:r>
      <w:r w:rsidR="00B869C1">
        <w:rPr>
          <w:rStyle w:val="FootnoteReference"/>
        </w:rPr>
        <w:footnoteReference w:id="156"/>
      </w:r>
    </w:p>
    <w:p w14:paraId="1A9BF100" w14:textId="7E6C51DA" w:rsidR="00B869C1" w:rsidRDefault="007F2248" w:rsidP="00C97A18">
      <w:pPr>
        <w:pStyle w:val="ListBullet"/>
      </w:pPr>
      <w:r>
        <w:t xml:space="preserve">diversity </w:t>
      </w:r>
      <w:r w:rsidR="00B869C1">
        <w:t>and sustainability fund grants;</w:t>
      </w:r>
      <w:r w:rsidR="00B869C1">
        <w:rPr>
          <w:rStyle w:val="FootnoteReference"/>
        </w:rPr>
        <w:footnoteReference w:id="157"/>
      </w:r>
    </w:p>
    <w:p w14:paraId="3D4A9410" w14:textId="12B187C7" w:rsidR="004737B4" w:rsidRDefault="007F2248" w:rsidP="00C97A18">
      <w:pPr>
        <w:pStyle w:val="ListBullet"/>
      </w:pPr>
      <w:r>
        <w:t xml:space="preserve">breaches </w:t>
      </w:r>
      <w:r w:rsidR="004737B4">
        <w:t>detected for gaming machine licences;</w:t>
      </w:r>
      <w:r w:rsidR="004737B4">
        <w:rPr>
          <w:rStyle w:val="FootnoteReference"/>
        </w:rPr>
        <w:footnoteReference w:id="158"/>
      </w:r>
      <w:r w:rsidR="004737B4">
        <w:t xml:space="preserve"> and</w:t>
      </w:r>
    </w:p>
    <w:p w14:paraId="37102C44" w14:textId="27A58CFD" w:rsidR="00C97A18" w:rsidRDefault="007F2248" w:rsidP="004737B4">
      <w:pPr>
        <w:pStyle w:val="ListBullet"/>
      </w:pPr>
      <w:r>
        <w:t xml:space="preserve">gaming </w:t>
      </w:r>
      <w:r w:rsidR="004737B4">
        <w:t>machine licences for Casino Canberra.</w:t>
      </w:r>
      <w:r w:rsidR="004737B4">
        <w:rPr>
          <w:rStyle w:val="FootnoteReference"/>
        </w:rPr>
        <w:footnoteReference w:id="159"/>
      </w:r>
    </w:p>
    <w:p w14:paraId="5D7F474B" w14:textId="0F4F0DDB" w:rsidR="00612659" w:rsidRPr="00A97F59" w:rsidRDefault="00612659" w:rsidP="00612659">
      <w:pPr>
        <w:pStyle w:val="Heading3"/>
      </w:pPr>
      <w:bookmarkStart w:id="100" w:name="_Toc163472383"/>
      <w:r w:rsidRPr="00A97F59">
        <w:t>Key Issues</w:t>
      </w:r>
      <w:bookmarkEnd w:id="100"/>
    </w:p>
    <w:p w14:paraId="7C614477" w14:textId="3086E877" w:rsidR="00612659" w:rsidRPr="00A97F59" w:rsidRDefault="008976B2" w:rsidP="00612659">
      <w:pPr>
        <w:pStyle w:val="Heading4"/>
      </w:pPr>
      <w:r w:rsidRPr="00A97F59">
        <w:t>Centralised monitoring system and c</w:t>
      </w:r>
      <w:r w:rsidR="00612659" w:rsidRPr="00A97F59">
        <w:t>ashless gaming</w:t>
      </w:r>
    </w:p>
    <w:p w14:paraId="2DEF209E" w14:textId="7097E68A" w:rsidR="00612659" w:rsidRPr="00A97F59" w:rsidRDefault="00612659" w:rsidP="00612659">
      <w:pPr>
        <w:pStyle w:val="ListNumber2"/>
      </w:pPr>
      <w:r w:rsidRPr="00A97F59">
        <w:t xml:space="preserve">The </w:t>
      </w:r>
      <w:r w:rsidR="00AB001B" w:rsidRPr="00A97F59">
        <w:t>Committee queried the appropriateness of progressing a centralised monitoring system for gaming machines in the ACT at present given recent technology developments</w:t>
      </w:r>
      <w:r w:rsidR="001F1E5F" w:rsidRPr="00A97F59">
        <w:t xml:space="preserve"> and the Committee’s inquiry into cashless gaming</w:t>
      </w:r>
      <w:r w:rsidR="00AB001B" w:rsidRPr="00A97F59">
        <w:t xml:space="preserve">.  The </w:t>
      </w:r>
      <w:r w:rsidR="007F2248" w:rsidRPr="00A97F59">
        <w:t xml:space="preserve">Minister for Gaming told the </w:t>
      </w:r>
      <w:r w:rsidRPr="00A97F59">
        <w:t>Committee that the Government is interested in developing a centralised monitoring system, as is the case in all other Australian jurisdictions.</w:t>
      </w:r>
      <w:r w:rsidRPr="00A97F59">
        <w:rPr>
          <w:rStyle w:val="FootnoteReference"/>
        </w:rPr>
        <w:footnoteReference w:id="160"/>
      </w:r>
    </w:p>
    <w:p w14:paraId="4DB50581" w14:textId="139DF816" w:rsidR="00612659" w:rsidRPr="00A97F59" w:rsidRDefault="00612659" w:rsidP="00612659">
      <w:pPr>
        <w:pStyle w:val="ListNumber2"/>
      </w:pPr>
      <w:r w:rsidRPr="00A97F59">
        <w:t>The Minister indicated that a centralised monitoring system ensures a ‘joined-up’ system</w:t>
      </w:r>
      <w:r w:rsidR="000D030B" w:rsidRPr="00A97F59">
        <w:t xml:space="preserve"> that could assist with harm minimisation strategies, as well as e</w:t>
      </w:r>
      <w:r w:rsidRPr="00A97F59">
        <w:t>liminat</w:t>
      </w:r>
      <w:r w:rsidR="000D030B" w:rsidRPr="00A97F59">
        <w:t>ing</w:t>
      </w:r>
      <w:r w:rsidRPr="00A97F59">
        <w:t xml:space="preserve"> manual processes and improve efficiencies.</w:t>
      </w:r>
      <w:r w:rsidR="00621171" w:rsidRPr="00A97F59">
        <w:rPr>
          <w:rStyle w:val="FootnoteReference"/>
        </w:rPr>
        <w:footnoteReference w:id="161"/>
      </w:r>
      <w:r w:rsidRPr="00A97F59">
        <w:t xml:space="preserve"> </w:t>
      </w:r>
    </w:p>
    <w:p w14:paraId="61E037EF" w14:textId="77777777" w:rsidR="002F606C" w:rsidRPr="00A97F59" w:rsidRDefault="002F606C" w:rsidP="002F606C">
      <w:pPr>
        <w:pStyle w:val="ListNumber2"/>
      </w:pPr>
      <w:r w:rsidRPr="00A97F59">
        <w:t>The Minister suggested that without a centralised monitoring system, there were concerns about the effectiveness of any cashless gaming scheme:</w:t>
      </w:r>
    </w:p>
    <w:p w14:paraId="71CEA729" w14:textId="77777777" w:rsidR="002F606C" w:rsidRPr="00A97F59" w:rsidRDefault="002F606C" w:rsidP="002F606C">
      <w:pPr>
        <w:pStyle w:val="Quote"/>
      </w:pPr>
      <w:r w:rsidRPr="00A97F59">
        <w:t>If you do not have a centralised monitoring system, the best advice I have is that if, for example, you went to cashless gaming - which your committee [is]  considering - you would not be able to have a joined-up system. Somebody could have a cashless gaming account at one club and at another club, and those two would not talk to each other. That certainly opens up concerning questions about frictionless gaming, loss of a sense of perspective on how much money one has spent - those sorts of issues that I know you are very aware of, and we are trying to think about very carefully.</w:t>
      </w:r>
      <w:r w:rsidRPr="00A97F59">
        <w:rPr>
          <w:rStyle w:val="FootnoteReference"/>
        </w:rPr>
        <w:footnoteReference w:id="162"/>
      </w:r>
    </w:p>
    <w:p w14:paraId="0B749377" w14:textId="3650B153" w:rsidR="00621171" w:rsidRPr="00A97F59" w:rsidRDefault="00621171" w:rsidP="00621171">
      <w:pPr>
        <w:pStyle w:val="Heading5"/>
      </w:pPr>
      <w:r w:rsidRPr="00A97F59">
        <w:t>Committee comment</w:t>
      </w:r>
    </w:p>
    <w:p w14:paraId="1CBF6901" w14:textId="77777777" w:rsidR="002F606C" w:rsidRPr="00A97F59" w:rsidRDefault="002F606C" w:rsidP="002F606C">
      <w:pPr>
        <w:pStyle w:val="ListNumber2"/>
      </w:pPr>
      <w:r w:rsidRPr="00A97F59">
        <w:t>The Committee notes that the Minister recognises a cashless gaming scheme would be best implemented through a centralised monitoring system.</w:t>
      </w:r>
    </w:p>
    <w:p w14:paraId="40A26785" w14:textId="77777777" w:rsidR="002F606C" w:rsidRPr="00A97F59" w:rsidRDefault="002F606C" w:rsidP="002F606C">
      <w:pPr>
        <w:pStyle w:val="ListNumber2"/>
      </w:pPr>
      <w:r w:rsidRPr="00A97F59">
        <w:t>This, alongside the technological advancements occurring in the gaming sector, lead the Committee to believe that a centralised monitoring system should only be implemented after cashless gaming has been thoroughly investigated.</w:t>
      </w:r>
    </w:p>
    <w:tbl>
      <w:tblPr>
        <w:tblStyle w:val="Recommendationbox"/>
        <w:tblW w:w="0" w:type="auto"/>
        <w:tblLook w:val="0600" w:firstRow="0" w:lastRow="0" w:firstColumn="0" w:lastColumn="0" w:noHBand="1" w:noVBand="1"/>
      </w:tblPr>
      <w:tblGrid>
        <w:gridCol w:w="8175"/>
      </w:tblGrid>
      <w:tr w:rsidR="00621171" w14:paraId="7EF5F4B1" w14:textId="77777777" w:rsidTr="00E961AF">
        <w:trPr>
          <w:cantSplit/>
        </w:trPr>
        <w:tc>
          <w:tcPr>
            <w:tcW w:w="7891" w:type="dxa"/>
          </w:tcPr>
          <w:p w14:paraId="111B1E25" w14:textId="77777777" w:rsidR="00621171" w:rsidRPr="00A97F59" w:rsidRDefault="00621171" w:rsidP="00E961AF">
            <w:pPr>
              <w:pStyle w:val="Recommendationheading"/>
            </w:pPr>
            <w:bookmarkStart w:id="101" w:name="_Toc163472315"/>
            <w:r w:rsidRPr="00A97F59">
              <w:t xml:space="preserve">Recommendation </w:t>
            </w:r>
            <w:r w:rsidRPr="00A97F59">
              <w:fldChar w:fldCharType="begin"/>
            </w:r>
            <w:r w:rsidRPr="00A97F59">
              <w:instrText xml:space="preserve"> AUTONUMLGL \* Arabic\e </w:instrText>
            </w:r>
            <w:r w:rsidRPr="00A97F59">
              <w:fldChar w:fldCharType="end"/>
            </w:r>
            <w:bookmarkEnd w:id="101"/>
          </w:p>
          <w:p w14:paraId="58603C4B" w14:textId="67DA852C" w:rsidR="00621171" w:rsidRPr="000A5577" w:rsidRDefault="00621171" w:rsidP="00E961AF">
            <w:pPr>
              <w:pStyle w:val="Recommendationbody"/>
            </w:pPr>
            <w:bookmarkStart w:id="102" w:name="_Toc163472316"/>
            <w:r w:rsidRPr="00A97F59">
              <w:t xml:space="preserve">The Committee recommends that the ACT Government does </w:t>
            </w:r>
            <w:r w:rsidRPr="001C1FA2">
              <w:t xml:space="preserve">not </w:t>
            </w:r>
            <w:r w:rsidR="00C43BEC" w:rsidRPr="001C1FA2">
              <w:t>commit to</w:t>
            </w:r>
            <w:r w:rsidRPr="001C1FA2">
              <w:t xml:space="preserve"> an ACT</w:t>
            </w:r>
            <w:r w:rsidRPr="00A97F59">
              <w:t>-wide central monitoring system before fully exploring cashless gaming options.</w:t>
            </w:r>
            <w:bookmarkEnd w:id="102"/>
          </w:p>
        </w:tc>
      </w:tr>
    </w:tbl>
    <w:p w14:paraId="26C62889" w14:textId="7AAFD037" w:rsidR="0023384C" w:rsidRPr="003A0607" w:rsidRDefault="0023384C" w:rsidP="0023384C">
      <w:pPr>
        <w:pStyle w:val="Heading4"/>
      </w:pPr>
      <w:r w:rsidRPr="003A0607">
        <w:t>Gambling incident</w:t>
      </w:r>
      <w:r w:rsidR="00F413D7" w:rsidRPr="003A0607">
        <w:t xml:space="preserve"> reports</w:t>
      </w:r>
      <w:r w:rsidRPr="003A0607">
        <w:t xml:space="preserve"> </w:t>
      </w:r>
      <w:r w:rsidR="00735442" w:rsidRPr="003A0607">
        <w:t xml:space="preserve">and self-exclusion </w:t>
      </w:r>
      <w:r w:rsidRPr="003A0607">
        <w:t xml:space="preserve"> </w:t>
      </w:r>
    </w:p>
    <w:p w14:paraId="2CF6EA5B" w14:textId="0E8D8135" w:rsidR="0023384C" w:rsidRPr="003A0607" w:rsidRDefault="009C60C1" w:rsidP="00B4547B">
      <w:pPr>
        <w:pStyle w:val="ListNumber2"/>
      </w:pPr>
      <w:r w:rsidRPr="003A0607">
        <w:t xml:space="preserve">The Committee heard </w:t>
      </w:r>
      <w:r w:rsidR="00735442" w:rsidRPr="003A0607">
        <w:t>that t</w:t>
      </w:r>
      <w:r w:rsidRPr="003A0607">
        <w:t>here is a discrepancy in the approach that different club groups take in reporting incidents to the incidents register.</w:t>
      </w:r>
      <w:r w:rsidR="00AA7F56" w:rsidRPr="003A0607">
        <w:rPr>
          <w:rStyle w:val="FootnoteReference"/>
        </w:rPr>
        <w:footnoteReference w:id="163"/>
      </w:r>
      <w:r w:rsidRPr="003A0607">
        <w:t xml:space="preserve"> </w:t>
      </w:r>
      <w:r w:rsidR="007C2492" w:rsidRPr="003A0607">
        <w:t xml:space="preserve">  The incidents register is used by licensees to record patron activities for use in making decisions about a person’s wellbeing, including whether to exclude them from gambling at the licensee’s premises.</w:t>
      </w:r>
      <w:r w:rsidR="007C2492" w:rsidRPr="003A0607">
        <w:rPr>
          <w:rStyle w:val="FootnoteReference"/>
        </w:rPr>
        <w:footnoteReference w:id="164"/>
      </w:r>
    </w:p>
    <w:p w14:paraId="27A16A3A" w14:textId="3E20C362" w:rsidR="009C60C1" w:rsidRPr="003A0607" w:rsidRDefault="009C60C1" w:rsidP="0023384C">
      <w:pPr>
        <w:pStyle w:val="ListNumber2"/>
      </w:pPr>
      <w:r w:rsidRPr="003A0607">
        <w:t>Ms Yu-Lan Chan, Chief Executive Officer of the Gambling and Racing Commission</w:t>
      </w:r>
      <w:r w:rsidR="00F82AAF" w:rsidRPr="003A0607">
        <w:t>,</w:t>
      </w:r>
      <w:r w:rsidRPr="003A0607">
        <w:t xml:space="preserve"> told the Committee </w:t>
      </w:r>
      <w:r w:rsidR="00F82AAF" w:rsidRPr="003A0607">
        <w:t>that they train clubs to recognise signs of gambling harm, what they should be reporting, and how to use the incident register</w:t>
      </w:r>
      <w:r w:rsidR="008F4989" w:rsidRPr="003A0607">
        <w:t>,</w:t>
      </w:r>
      <w:r w:rsidR="00F82AAF" w:rsidRPr="003A0607">
        <w:t xml:space="preserve"> with a goal of improving consistency in how the database is used.</w:t>
      </w:r>
      <w:r w:rsidR="00AA7F56" w:rsidRPr="003A0607">
        <w:t xml:space="preserve"> The Committee heard that pandemic put venue visits on pause, but the intent is to resume education operations in 2024.</w:t>
      </w:r>
      <w:r w:rsidR="00AA7F56" w:rsidRPr="003A0607">
        <w:rPr>
          <w:rStyle w:val="FootnoteReference"/>
        </w:rPr>
        <w:footnoteReference w:id="165"/>
      </w:r>
      <w:r w:rsidR="00F82AAF" w:rsidRPr="003A0607">
        <w:t xml:space="preserve"> </w:t>
      </w:r>
    </w:p>
    <w:p w14:paraId="5DC36D30" w14:textId="7A320A75" w:rsidR="004F4597" w:rsidRPr="00272159" w:rsidRDefault="004F4597" w:rsidP="0023384C">
      <w:pPr>
        <w:pStyle w:val="ListNumber2"/>
      </w:pPr>
      <w:r w:rsidRPr="003A0607">
        <w:t xml:space="preserve">In response to a question </w:t>
      </w:r>
      <w:r w:rsidR="008F4989" w:rsidRPr="003A0607">
        <w:t xml:space="preserve">about </w:t>
      </w:r>
      <w:r w:rsidRPr="003A0607">
        <w:t xml:space="preserve">why the incident reporting data is not published, the Chief Executive Officer of the Gambling and Racing Commission told the Committee that there are risks attached to the publication of this raw data, but that consideration is being given </w:t>
      </w:r>
      <w:r w:rsidRPr="00272159">
        <w:t xml:space="preserve">to the possibility of publishing </w:t>
      </w:r>
      <w:r w:rsidR="008F4989" w:rsidRPr="00272159">
        <w:t xml:space="preserve">the data as part of a </w:t>
      </w:r>
      <w:r w:rsidRPr="00272159">
        <w:t>report.</w:t>
      </w:r>
      <w:r w:rsidRPr="00272159">
        <w:rPr>
          <w:rStyle w:val="FootnoteReference"/>
        </w:rPr>
        <w:footnoteReference w:id="166"/>
      </w:r>
      <w:r w:rsidRPr="00272159">
        <w:t xml:space="preserve">  </w:t>
      </w:r>
    </w:p>
    <w:p w14:paraId="719E4C50" w14:textId="7C593090" w:rsidR="00F82AAF" w:rsidRPr="00272159" w:rsidRDefault="00AA7F56" w:rsidP="00AA7F56">
      <w:pPr>
        <w:pStyle w:val="Heading5"/>
      </w:pPr>
      <w:r w:rsidRPr="00272159">
        <w:t xml:space="preserve">Committee comment </w:t>
      </w:r>
    </w:p>
    <w:p w14:paraId="737A5353" w14:textId="25D3DD7A" w:rsidR="00AA7F56" w:rsidRPr="00272159" w:rsidRDefault="00AA7F56" w:rsidP="00AA7F56">
      <w:pPr>
        <w:pStyle w:val="ListNumber2"/>
      </w:pPr>
      <w:r w:rsidRPr="00272159">
        <w:t>The Committee is of the view that more needs to be done to standardise incident reporting across club</w:t>
      </w:r>
      <w:r w:rsidR="008F4989" w:rsidRPr="00272159">
        <w:t xml:space="preserve">, due the continued </w:t>
      </w:r>
      <w:r w:rsidRPr="00272159">
        <w:t>discrepancy between club groups</w:t>
      </w:r>
      <w:r w:rsidR="008F4989" w:rsidRPr="00272159">
        <w:t xml:space="preserve">, which has continued for </w:t>
      </w:r>
      <w:r w:rsidRPr="00272159">
        <w:t xml:space="preserve">several years. </w:t>
      </w:r>
    </w:p>
    <w:p w14:paraId="5E1719F9" w14:textId="7C8A2113" w:rsidR="004F4597" w:rsidRPr="00272159" w:rsidRDefault="004F4597" w:rsidP="00AA7F56">
      <w:pPr>
        <w:pStyle w:val="ListNumber2"/>
      </w:pPr>
      <w:r w:rsidRPr="00272159">
        <w:t xml:space="preserve">The Committee notes that incident reporting data is published in response to QONs </w:t>
      </w:r>
      <w:r w:rsidR="008F4989" w:rsidRPr="00272159">
        <w:t xml:space="preserve">in a way </w:t>
      </w:r>
      <w:r w:rsidRPr="00272159">
        <w:t xml:space="preserve">that does not identify venues but does provides informative and helpful data. The Committee is of the view that this data could be meaningfully reported to the community. </w:t>
      </w:r>
    </w:p>
    <w:tbl>
      <w:tblPr>
        <w:tblStyle w:val="Recommendationbox"/>
        <w:tblW w:w="0" w:type="auto"/>
        <w:tblLook w:val="0600" w:firstRow="0" w:lastRow="0" w:firstColumn="0" w:lastColumn="0" w:noHBand="1" w:noVBand="1"/>
      </w:tblPr>
      <w:tblGrid>
        <w:gridCol w:w="8175"/>
      </w:tblGrid>
      <w:tr w:rsidR="00CD209D" w:rsidRPr="00272159" w14:paraId="0E31DA46" w14:textId="77777777" w:rsidTr="00653119">
        <w:trPr>
          <w:cantSplit/>
        </w:trPr>
        <w:tc>
          <w:tcPr>
            <w:tcW w:w="7891" w:type="dxa"/>
          </w:tcPr>
          <w:p w14:paraId="64DE5514" w14:textId="77777777" w:rsidR="00CD209D" w:rsidRPr="00272159" w:rsidRDefault="00CD209D" w:rsidP="00653119">
            <w:pPr>
              <w:pStyle w:val="Recommendationheading"/>
            </w:pPr>
            <w:bookmarkStart w:id="103" w:name="_Toc163472317"/>
            <w:r w:rsidRPr="00272159">
              <w:t xml:space="preserve">Recommendation </w:t>
            </w:r>
            <w:r w:rsidRPr="00272159">
              <w:fldChar w:fldCharType="begin"/>
            </w:r>
            <w:r w:rsidRPr="00272159">
              <w:instrText xml:space="preserve"> AUTONUMLGL \* Arabic\e </w:instrText>
            </w:r>
            <w:r w:rsidRPr="00272159">
              <w:fldChar w:fldCharType="end"/>
            </w:r>
            <w:bookmarkEnd w:id="103"/>
          </w:p>
          <w:p w14:paraId="4072C665" w14:textId="77F26BD7" w:rsidR="00CD209D" w:rsidRPr="00272159" w:rsidRDefault="00CD209D" w:rsidP="00653119">
            <w:pPr>
              <w:pStyle w:val="Recommendationbody"/>
            </w:pPr>
            <w:bookmarkStart w:id="104" w:name="_Toc163472318"/>
            <w:r w:rsidRPr="00272159">
              <w:t>The Committee recommends that the ACT Government work with the community club sector to implement a standardised system for reporting on the gambling incidents register.</w:t>
            </w:r>
            <w:bookmarkEnd w:id="104"/>
          </w:p>
        </w:tc>
      </w:tr>
      <w:tr w:rsidR="004F4597" w:rsidRPr="00272159" w14:paraId="37B1AFD9" w14:textId="77777777" w:rsidTr="004F4597">
        <w:tblPrEx>
          <w:tblLook w:val="04A0" w:firstRow="1" w:lastRow="0" w:firstColumn="1" w:lastColumn="0" w:noHBand="0" w:noVBand="1"/>
        </w:tblPrEx>
        <w:tc>
          <w:tcPr>
            <w:tcW w:w="7891" w:type="dxa"/>
          </w:tcPr>
          <w:p w14:paraId="207F4B56" w14:textId="77777777" w:rsidR="004F4597" w:rsidRPr="00272159" w:rsidRDefault="004F4597" w:rsidP="00653119">
            <w:pPr>
              <w:pStyle w:val="Recommendationheading"/>
            </w:pPr>
            <w:bookmarkStart w:id="105" w:name="_Toc163472319"/>
            <w:r w:rsidRPr="00272159">
              <w:t xml:space="preserve">Recommendation </w:t>
            </w:r>
            <w:r w:rsidRPr="00272159">
              <w:fldChar w:fldCharType="begin"/>
            </w:r>
            <w:r w:rsidRPr="00272159">
              <w:instrText xml:space="preserve"> AUTONUMLGL \* Arabic\e </w:instrText>
            </w:r>
            <w:r w:rsidRPr="00272159">
              <w:fldChar w:fldCharType="end"/>
            </w:r>
            <w:bookmarkEnd w:id="105"/>
          </w:p>
          <w:p w14:paraId="4E79F4D0" w14:textId="35875770" w:rsidR="004F4597" w:rsidRPr="00272159" w:rsidRDefault="004F4597" w:rsidP="00653119">
            <w:pPr>
              <w:pStyle w:val="Recommendationbody"/>
            </w:pPr>
            <w:bookmarkStart w:id="106" w:name="_Toc163472320"/>
            <w:r w:rsidRPr="00272159">
              <w:t>The Committee recommends the ACT Government include the breakdown of different categories of gambling harm reported in the incident register in its Annual Reporting data.</w:t>
            </w:r>
            <w:bookmarkEnd w:id="106"/>
          </w:p>
        </w:tc>
      </w:tr>
    </w:tbl>
    <w:p w14:paraId="44FFAF8F" w14:textId="2A99D8A4" w:rsidR="00735442" w:rsidRPr="00272159" w:rsidRDefault="00735442" w:rsidP="007A54BB">
      <w:pPr>
        <w:pStyle w:val="ListNumber2"/>
      </w:pPr>
      <w:r w:rsidRPr="00272159">
        <w:t>The Committee heard that the gamblers exclusion register is the same database as the incident register.</w:t>
      </w:r>
      <w:r w:rsidRPr="00272159">
        <w:rPr>
          <w:rStyle w:val="FootnoteReference"/>
        </w:rPr>
        <w:footnoteReference w:id="167"/>
      </w:r>
      <w:r w:rsidRPr="00272159">
        <w:t xml:space="preserve">  </w:t>
      </w:r>
    </w:p>
    <w:p w14:paraId="1DAF1831" w14:textId="28FB9898" w:rsidR="007E1E49" w:rsidRPr="00272159" w:rsidRDefault="005C3C88" w:rsidP="007A54BB">
      <w:pPr>
        <w:pStyle w:val="ListNumber2"/>
      </w:pPr>
      <w:r w:rsidRPr="00272159">
        <w:t>In response to a question about establishing a rigorous self-exclusion scheme across the ACT, the Minister for Gaming advised the Committee that a central monitoring system would assist in the development of a connected electronic scheme across all ACT clubs and venues.</w:t>
      </w:r>
      <w:r w:rsidRPr="00272159">
        <w:rPr>
          <w:rStyle w:val="FootnoteReference"/>
        </w:rPr>
        <w:footnoteReference w:id="168"/>
      </w:r>
      <w:r w:rsidRPr="00272159">
        <w:t xml:space="preserve"> </w:t>
      </w:r>
    </w:p>
    <w:p w14:paraId="286A8A1D" w14:textId="3EB37A35" w:rsidR="005C3C88" w:rsidRPr="00272159" w:rsidRDefault="005C3C88" w:rsidP="007A54BB">
      <w:pPr>
        <w:pStyle w:val="ListNumber2"/>
      </w:pPr>
      <w:r w:rsidRPr="00272159">
        <w:t>Ms Yu-Lan Chan further elaborated that the exclusion database is system that venues log into to enter data of a new excluded person or view photos of individuals who are excluded.</w:t>
      </w:r>
      <w:r w:rsidRPr="00272159">
        <w:rPr>
          <w:rStyle w:val="FootnoteReference"/>
        </w:rPr>
        <w:footnoteReference w:id="169"/>
      </w:r>
      <w:r w:rsidRPr="00272159">
        <w:t xml:space="preserve">  </w:t>
      </w:r>
    </w:p>
    <w:p w14:paraId="0540B29C" w14:textId="7081E5EA" w:rsidR="005C3C88" w:rsidRPr="00272159" w:rsidRDefault="005C3C88" w:rsidP="005C3C88">
      <w:pPr>
        <w:pStyle w:val="Heading5"/>
      </w:pPr>
      <w:r w:rsidRPr="00272159">
        <w:t xml:space="preserve">Committee comment </w:t>
      </w:r>
    </w:p>
    <w:p w14:paraId="262DE2F4" w14:textId="08D20AB2" w:rsidR="005C3C88" w:rsidRPr="00272159" w:rsidRDefault="005C3C88" w:rsidP="005C3C88">
      <w:pPr>
        <w:pStyle w:val="ListNumber2"/>
      </w:pPr>
      <w:r w:rsidRPr="00272159">
        <w:t>The Committee is concerned that the establishment of a rigorous and effective self-exclusion scheme has not progressed</w:t>
      </w:r>
      <w:r w:rsidR="00360F08" w:rsidRPr="00272159">
        <w:t xml:space="preserve">, and that issues of facial recognition remain. </w:t>
      </w:r>
    </w:p>
    <w:tbl>
      <w:tblPr>
        <w:tblStyle w:val="Recommendationbox"/>
        <w:tblW w:w="0" w:type="auto"/>
        <w:tblLook w:val="0600" w:firstRow="0" w:lastRow="0" w:firstColumn="0" w:lastColumn="0" w:noHBand="1" w:noVBand="1"/>
      </w:tblPr>
      <w:tblGrid>
        <w:gridCol w:w="8175"/>
      </w:tblGrid>
      <w:tr w:rsidR="00F413D7" w:rsidRPr="00272159" w14:paraId="10108A36" w14:textId="77777777" w:rsidTr="00653119">
        <w:trPr>
          <w:cantSplit/>
        </w:trPr>
        <w:tc>
          <w:tcPr>
            <w:tcW w:w="7891" w:type="dxa"/>
          </w:tcPr>
          <w:p w14:paraId="0F31C868" w14:textId="77777777" w:rsidR="00F413D7" w:rsidRPr="00272159" w:rsidRDefault="00F413D7" w:rsidP="00653119">
            <w:pPr>
              <w:pStyle w:val="Recommendationheading"/>
            </w:pPr>
            <w:bookmarkStart w:id="107" w:name="_Toc163472321"/>
            <w:r w:rsidRPr="00272159">
              <w:t xml:space="preserve">Recommendation </w:t>
            </w:r>
            <w:r w:rsidRPr="00272159">
              <w:fldChar w:fldCharType="begin"/>
            </w:r>
            <w:r w:rsidRPr="00272159">
              <w:instrText xml:space="preserve"> AUTONUMLGL \* Arabic\e </w:instrText>
            </w:r>
            <w:r w:rsidRPr="00272159">
              <w:fldChar w:fldCharType="end"/>
            </w:r>
            <w:bookmarkEnd w:id="107"/>
          </w:p>
          <w:p w14:paraId="03E1FF6C" w14:textId="5256D810" w:rsidR="00F413D7" w:rsidRPr="00272159" w:rsidRDefault="00F413D7" w:rsidP="00653119">
            <w:pPr>
              <w:pStyle w:val="Recommendationbody"/>
            </w:pPr>
            <w:bookmarkStart w:id="108" w:name="_Toc163472322"/>
            <w:r w:rsidRPr="00272159">
              <w:t>The Committee recommends the ACT Government make a tangible investment and improvement to the current self-exclusion scheme.</w:t>
            </w:r>
            <w:bookmarkEnd w:id="108"/>
          </w:p>
        </w:tc>
      </w:tr>
      <w:tr w:rsidR="00F413D7" w14:paraId="63D5B7A5" w14:textId="77777777" w:rsidTr="00F413D7">
        <w:tblPrEx>
          <w:tblLook w:val="04A0" w:firstRow="1" w:lastRow="0" w:firstColumn="1" w:lastColumn="0" w:noHBand="0" w:noVBand="1"/>
        </w:tblPrEx>
        <w:tc>
          <w:tcPr>
            <w:tcW w:w="7891" w:type="dxa"/>
          </w:tcPr>
          <w:p w14:paraId="02992A48" w14:textId="77777777" w:rsidR="00F413D7" w:rsidRPr="007A488A" w:rsidRDefault="00F413D7" w:rsidP="00653119">
            <w:pPr>
              <w:pStyle w:val="Recommendationheading"/>
            </w:pPr>
            <w:bookmarkStart w:id="109" w:name="_Toc163472323"/>
            <w:r w:rsidRPr="007A488A">
              <w:t xml:space="preserve">Recommendation </w:t>
            </w:r>
            <w:r w:rsidRPr="007A488A">
              <w:fldChar w:fldCharType="begin"/>
            </w:r>
            <w:r w:rsidRPr="007A488A">
              <w:instrText xml:space="preserve"> AUTONUMLGL \* Arabic\e </w:instrText>
            </w:r>
            <w:r w:rsidRPr="007A488A">
              <w:fldChar w:fldCharType="end"/>
            </w:r>
            <w:bookmarkEnd w:id="109"/>
          </w:p>
          <w:p w14:paraId="48F7C1E1" w14:textId="749ABCC1" w:rsidR="00F413D7" w:rsidRPr="000A5577" w:rsidRDefault="00F413D7" w:rsidP="00653119">
            <w:pPr>
              <w:pStyle w:val="Recommendationbody"/>
            </w:pPr>
            <w:bookmarkStart w:id="110" w:name="_Toc163472324"/>
            <w:r w:rsidRPr="007A488A">
              <w:t xml:space="preserve">The Committee recommends that the ACT Government urgently </w:t>
            </w:r>
            <w:r w:rsidR="00C43BEC" w:rsidRPr="007A488A">
              <w:t>explore the implementation of</w:t>
            </w:r>
            <w:r w:rsidRPr="007A488A">
              <w:t xml:space="preserve"> the use of facial recognition technology in community clubs</w:t>
            </w:r>
            <w:r w:rsidR="00C43BEC" w:rsidRPr="007A488A">
              <w:t xml:space="preserve"> with effectiveness and human rights implications at the forefront</w:t>
            </w:r>
            <w:r w:rsidRPr="007A488A">
              <w:t>.</w:t>
            </w:r>
            <w:bookmarkEnd w:id="110"/>
          </w:p>
        </w:tc>
      </w:tr>
    </w:tbl>
    <w:p w14:paraId="6D6DD7C3" w14:textId="12931515" w:rsidR="00F413D7" w:rsidRPr="00A37D2F" w:rsidRDefault="00BA2E59" w:rsidP="00F413D7">
      <w:pPr>
        <w:pStyle w:val="Heading4"/>
      </w:pPr>
      <w:r w:rsidRPr="00A37D2F">
        <w:t>Poker machine b</w:t>
      </w:r>
      <w:r w:rsidR="00F413D7" w:rsidRPr="00A37D2F">
        <w:t>et limits</w:t>
      </w:r>
      <w:r w:rsidRPr="00A37D2F">
        <w:t xml:space="preserve"> at the Casino</w:t>
      </w:r>
    </w:p>
    <w:p w14:paraId="0E9E70B2" w14:textId="5E1CA1FB" w:rsidR="00F413D7" w:rsidRPr="00A37D2F" w:rsidRDefault="00F413D7" w:rsidP="00F413D7">
      <w:pPr>
        <w:pStyle w:val="ListNumber2"/>
      </w:pPr>
      <w:r w:rsidRPr="00A37D2F">
        <w:t>The Minister for Gaming informed the Committee that Casino Canberra continue to advocate for</w:t>
      </w:r>
      <w:r w:rsidR="00BA2E59" w:rsidRPr="00A37D2F">
        <w:t xml:space="preserve"> poker machines at their venue and would like</w:t>
      </w:r>
      <w:r w:rsidRPr="00A37D2F">
        <w:t xml:space="preserve"> a</w:t>
      </w:r>
      <w:r w:rsidR="008F4989" w:rsidRPr="00A37D2F">
        <w:t>n</w:t>
      </w:r>
      <w:r w:rsidRPr="00A37D2F">
        <w:t xml:space="preserve"> increase to the $2 bet limit, stating that </w:t>
      </w:r>
      <w:r w:rsidR="008F4989" w:rsidRPr="00A37D2F">
        <w:t xml:space="preserve">they do not believe it </w:t>
      </w:r>
      <w:r w:rsidRPr="00A37D2F">
        <w:t>possible to obtain electronic gaming machines with $2 limits.</w:t>
      </w:r>
      <w:r w:rsidRPr="00A37D2F">
        <w:rPr>
          <w:rStyle w:val="FootnoteReference"/>
        </w:rPr>
        <w:footnoteReference w:id="170"/>
      </w:r>
      <w:r w:rsidRPr="00A37D2F">
        <w:t xml:space="preserve"> </w:t>
      </w:r>
    </w:p>
    <w:p w14:paraId="793FC7AD" w14:textId="6C81C374" w:rsidR="00F413D7" w:rsidRPr="00A37D2F" w:rsidRDefault="00F413D7" w:rsidP="00F413D7">
      <w:pPr>
        <w:pStyle w:val="ListNumber2"/>
      </w:pPr>
      <w:r w:rsidRPr="00A37D2F">
        <w:t>The Committee heard from the Minister that the Government has not taken any decision regarding this.</w:t>
      </w:r>
      <w:r w:rsidRPr="00A37D2F">
        <w:rPr>
          <w:rStyle w:val="FootnoteReference"/>
        </w:rPr>
        <w:footnoteReference w:id="171"/>
      </w:r>
    </w:p>
    <w:p w14:paraId="5F990829" w14:textId="029C5212" w:rsidR="00F413D7" w:rsidRPr="00A37D2F" w:rsidRDefault="00F413D7" w:rsidP="00F413D7">
      <w:pPr>
        <w:pStyle w:val="Heading5"/>
      </w:pPr>
      <w:r w:rsidRPr="00A37D2F">
        <w:t xml:space="preserve">Committee Comment </w:t>
      </w:r>
    </w:p>
    <w:p w14:paraId="76B1E33B" w14:textId="48223FF0" w:rsidR="00F413D7" w:rsidRPr="00A37D2F" w:rsidRDefault="00F413D7" w:rsidP="00F413D7">
      <w:pPr>
        <w:pStyle w:val="ListNumber2"/>
      </w:pPr>
      <w:r w:rsidRPr="00A37D2F">
        <w:t xml:space="preserve">The Committee considers that </w:t>
      </w:r>
      <w:r w:rsidR="008F4989" w:rsidRPr="00A37D2F">
        <w:t>increasing bet limits above $2 could increase the risk of gambling harm and seeks assurance from the Government that this limit will not be increased.</w:t>
      </w:r>
    </w:p>
    <w:tbl>
      <w:tblPr>
        <w:tblStyle w:val="Recommendationbox"/>
        <w:tblW w:w="0" w:type="auto"/>
        <w:tblLook w:val="0600" w:firstRow="0" w:lastRow="0" w:firstColumn="0" w:lastColumn="0" w:noHBand="1" w:noVBand="1"/>
      </w:tblPr>
      <w:tblGrid>
        <w:gridCol w:w="8175"/>
      </w:tblGrid>
      <w:tr w:rsidR="00F413D7" w14:paraId="4F9D7A1A" w14:textId="77777777" w:rsidTr="00653119">
        <w:trPr>
          <w:cantSplit/>
        </w:trPr>
        <w:tc>
          <w:tcPr>
            <w:tcW w:w="7891" w:type="dxa"/>
          </w:tcPr>
          <w:p w14:paraId="4AEFF8C6" w14:textId="77777777" w:rsidR="00F413D7" w:rsidRPr="00A37D2F" w:rsidRDefault="00F413D7" w:rsidP="00653119">
            <w:pPr>
              <w:pStyle w:val="Recommendationheading"/>
            </w:pPr>
            <w:bookmarkStart w:id="111" w:name="_Toc163472325"/>
            <w:r w:rsidRPr="00A37D2F">
              <w:t xml:space="preserve">Recommendation </w:t>
            </w:r>
            <w:r w:rsidRPr="00A37D2F">
              <w:fldChar w:fldCharType="begin"/>
            </w:r>
            <w:r w:rsidRPr="00A37D2F">
              <w:instrText xml:space="preserve"> AUTONUMLGL \* Arabic\e </w:instrText>
            </w:r>
            <w:r w:rsidRPr="00A37D2F">
              <w:fldChar w:fldCharType="end"/>
            </w:r>
            <w:bookmarkEnd w:id="111"/>
          </w:p>
          <w:p w14:paraId="73278EC8" w14:textId="5F61C9D8" w:rsidR="00F413D7" w:rsidRPr="000A5577" w:rsidRDefault="00F413D7" w:rsidP="00653119">
            <w:pPr>
              <w:pStyle w:val="Recommendationbody"/>
            </w:pPr>
            <w:bookmarkStart w:id="112" w:name="_Toc163472326"/>
            <w:r w:rsidRPr="00C43BEC">
              <w:t>The Committee recommends that the ACT Government not approve an increase in</w:t>
            </w:r>
            <w:r w:rsidR="00A37D2F" w:rsidRPr="00C43BEC">
              <w:t xml:space="preserve"> poker machine</w:t>
            </w:r>
            <w:r w:rsidRPr="00C43BEC">
              <w:t xml:space="preserve"> bet limits above $2 for the Canberra Casino.</w:t>
            </w:r>
            <w:bookmarkEnd w:id="112"/>
          </w:p>
        </w:tc>
      </w:tr>
    </w:tbl>
    <w:p w14:paraId="483B6F4D" w14:textId="3F9B217E" w:rsidR="00F413D7" w:rsidRPr="00BF3B0C" w:rsidRDefault="008F4989" w:rsidP="008F4989">
      <w:pPr>
        <w:pStyle w:val="Heading4"/>
      </w:pPr>
      <w:r w:rsidRPr="00BF3B0C">
        <w:t xml:space="preserve">Electronic gaming machine compliance </w:t>
      </w:r>
    </w:p>
    <w:p w14:paraId="57DE09F9" w14:textId="6975E440" w:rsidR="008F4989" w:rsidRPr="00BF3B0C" w:rsidRDefault="008660FB" w:rsidP="008F4989">
      <w:pPr>
        <w:pStyle w:val="ListNumber2"/>
      </w:pPr>
      <w:r w:rsidRPr="00BF3B0C">
        <w:t xml:space="preserve">Mr Guiseppe Mangeruca, Executive Branch Manager of the Fair Trading and Compliance Branch at Access Canberra advised the Committee that </w:t>
      </w:r>
      <w:r w:rsidR="00BF3B0C" w:rsidRPr="00BF3B0C">
        <w:t xml:space="preserve">for 2022-23, </w:t>
      </w:r>
      <w:r w:rsidRPr="00BF3B0C">
        <w:t xml:space="preserve">there were 139 intricate reviews of electronic gaming machines as part of a more targeted compliance program. </w:t>
      </w:r>
      <w:r w:rsidR="00BF3B0C" w:rsidRPr="00BF3B0C">
        <w:t>The Commission identified three breaches of the legislation during the reporting period.</w:t>
      </w:r>
      <w:r w:rsidRPr="00BF3B0C">
        <w:rPr>
          <w:rStyle w:val="FootnoteReference"/>
        </w:rPr>
        <w:footnoteReference w:id="172"/>
      </w:r>
      <w:r w:rsidRPr="00BF3B0C">
        <w:t xml:space="preserve"> </w:t>
      </w:r>
    </w:p>
    <w:p w14:paraId="4F863538" w14:textId="3BC3A73D" w:rsidR="008660FB" w:rsidRPr="00BF3B0C" w:rsidRDefault="008660FB" w:rsidP="008F4989">
      <w:pPr>
        <w:pStyle w:val="ListNumber2"/>
      </w:pPr>
      <w:r w:rsidRPr="00BF3B0C">
        <w:t>In response to a question regarding the possibility of increasing compliance checks, Mr</w:t>
      </w:r>
      <w:r w:rsidR="00C43BEC">
        <w:t> </w:t>
      </w:r>
      <w:r w:rsidRPr="00BF3B0C">
        <w:t xml:space="preserve">Mangeruca advised the Committee that there </w:t>
      </w:r>
      <w:r w:rsidR="00BF3B0C" w:rsidRPr="00BF3B0C">
        <w:t>c</w:t>
      </w:r>
      <w:r w:rsidRPr="00BF3B0C">
        <w:t>ould be room for a more comprehensive compliance program in the future.</w:t>
      </w:r>
      <w:r w:rsidR="004D1B68" w:rsidRPr="00BF3B0C">
        <w:rPr>
          <w:rStyle w:val="FootnoteReference"/>
        </w:rPr>
        <w:footnoteReference w:id="173"/>
      </w:r>
      <w:r w:rsidRPr="00BF3B0C">
        <w:t xml:space="preserve"> </w:t>
      </w:r>
      <w:r w:rsidR="00BF3B0C" w:rsidRPr="00BF3B0C">
        <w:t xml:space="preserve"> </w:t>
      </w:r>
    </w:p>
    <w:p w14:paraId="3758672F" w14:textId="1F3A56EE" w:rsidR="008660FB" w:rsidRPr="00BF3B0C" w:rsidRDefault="008660FB" w:rsidP="008660FB">
      <w:pPr>
        <w:pStyle w:val="Heading5"/>
      </w:pPr>
      <w:r w:rsidRPr="00BF3B0C">
        <w:t>Committee comment</w:t>
      </w:r>
    </w:p>
    <w:p w14:paraId="25B2CA89" w14:textId="7A127CB9" w:rsidR="008660FB" w:rsidRPr="00BF3B0C" w:rsidRDefault="008660FB" w:rsidP="008660FB">
      <w:pPr>
        <w:pStyle w:val="ListNumber2"/>
      </w:pPr>
      <w:r w:rsidRPr="00BF3B0C">
        <w:t xml:space="preserve">The Committee notes that there are </w:t>
      </w:r>
      <w:r w:rsidR="004D1B68" w:rsidRPr="00BF3B0C">
        <w:t xml:space="preserve">3587 </w:t>
      </w:r>
      <w:r w:rsidRPr="00BF3B0C">
        <w:t xml:space="preserve">electronic </w:t>
      </w:r>
      <w:r w:rsidR="004D1B68" w:rsidRPr="00BF3B0C">
        <w:t>gaming machines in operation in the ACT and is concerned that the number of compliance checks is a very small percentage of the total number of machines.</w:t>
      </w:r>
      <w:r w:rsidR="004D1B68" w:rsidRPr="00BF3B0C">
        <w:rPr>
          <w:rStyle w:val="FootnoteReference"/>
        </w:rPr>
        <w:footnoteReference w:id="174"/>
      </w:r>
      <w:r w:rsidR="004D1B68" w:rsidRPr="00BF3B0C">
        <w:t xml:space="preserve"> </w:t>
      </w:r>
    </w:p>
    <w:p w14:paraId="0047E519" w14:textId="65BBFC9F" w:rsidR="004D1B68" w:rsidRPr="00BF3B0C" w:rsidRDefault="004D1B68" w:rsidP="008660FB">
      <w:pPr>
        <w:pStyle w:val="ListNumber2"/>
      </w:pPr>
      <w:r w:rsidRPr="00BF3B0C">
        <w:t xml:space="preserve">The Committee is of the belief that increasing the number of checks would be of benefit to the community, noting that in previous years, significantly more breaches were found. </w:t>
      </w:r>
    </w:p>
    <w:tbl>
      <w:tblPr>
        <w:tblStyle w:val="Recommendationbox"/>
        <w:tblW w:w="0" w:type="auto"/>
        <w:tblLook w:val="0600" w:firstRow="0" w:lastRow="0" w:firstColumn="0" w:lastColumn="0" w:noHBand="1" w:noVBand="1"/>
      </w:tblPr>
      <w:tblGrid>
        <w:gridCol w:w="8175"/>
      </w:tblGrid>
      <w:tr w:rsidR="004D1B68" w14:paraId="743FB1B7" w14:textId="77777777" w:rsidTr="00B32535">
        <w:trPr>
          <w:cantSplit/>
        </w:trPr>
        <w:tc>
          <w:tcPr>
            <w:tcW w:w="7891" w:type="dxa"/>
          </w:tcPr>
          <w:p w14:paraId="536ECC47" w14:textId="77777777" w:rsidR="004D1B68" w:rsidRPr="00BF3B0C" w:rsidRDefault="004D1B68" w:rsidP="00B32535">
            <w:pPr>
              <w:pStyle w:val="Recommendationheading"/>
            </w:pPr>
            <w:bookmarkStart w:id="113" w:name="_Toc163472327"/>
            <w:r w:rsidRPr="00BF3B0C">
              <w:t xml:space="preserve">Recommendation </w:t>
            </w:r>
            <w:r w:rsidRPr="00BF3B0C">
              <w:fldChar w:fldCharType="begin"/>
            </w:r>
            <w:r w:rsidRPr="00BF3B0C">
              <w:instrText xml:space="preserve"> AUTONUMLGL \* Arabic\e </w:instrText>
            </w:r>
            <w:r w:rsidRPr="00BF3B0C">
              <w:fldChar w:fldCharType="end"/>
            </w:r>
            <w:bookmarkEnd w:id="113"/>
          </w:p>
          <w:p w14:paraId="5C9FA9BD" w14:textId="0B6818AE" w:rsidR="004D1B68" w:rsidRPr="000A5577" w:rsidRDefault="004D1B68" w:rsidP="00B32535">
            <w:pPr>
              <w:pStyle w:val="Recommendationbody"/>
            </w:pPr>
            <w:bookmarkStart w:id="114" w:name="_Toc163472328"/>
            <w:r w:rsidRPr="00BF3B0C">
              <w:t>The Committee recommends that the ACT Government increase its compliance program with a focus on electronic gaming machines and a goal to check 10% of the ACT’s machines each year.</w:t>
            </w:r>
            <w:bookmarkEnd w:id="114"/>
            <w:r w:rsidRPr="004D1B68">
              <w:t xml:space="preserve">  </w:t>
            </w:r>
          </w:p>
        </w:tc>
      </w:tr>
    </w:tbl>
    <w:p w14:paraId="3976A537" w14:textId="659DAFCA" w:rsidR="00C97A18" w:rsidRDefault="00C97A18" w:rsidP="00C97A18">
      <w:pPr>
        <w:pStyle w:val="Heading2"/>
      </w:pPr>
      <w:bookmarkStart w:id="115" w:name="_Toc163472384"/>
      <w:r w:rsidRPr="00B609A8">
        <w:t>Minister for Human Rights</w:t>
      </w:r>
      <w:bookmarkEnd w:id="115"/>
      <w:r>
        <w:t xml:space="preserve"> </w:t>
      </w:r>
    </w:p>
    <w:p w14:paraId="2F0ECADA" w14:textId="724418C1" w:rsidR="00C97A18" w:rsidRDefault="00C97A18" w:rsidP="00C97A18">
      <w:pPr>
        <w:pStyle w:val="Heading3"/>
      </w:pPr>
      <w:bookmarkStart w:id="116" w:name="_Toc163472385"/>
      <w:r>
        <w:t>Administrative arrangements</w:t>
      </w:r>
      <w:bookmarkEnd w:id="116"/>
    </w:p>
    <w:p w14:paraId="3425BC95" w14:textId="1E7A05FC" w:rsidR="007859A8" w:rsidRDefault="007859A8" w:rsidP="00C97A18">
      <w:pPr>
        <w:pStyle w:val="ListNumber2"/>
      </w:pPr>
      <w:r>
        <w:t xml:space="preserve">The following matters </w:t>
      </w:r>
      <w:r w:rsidR="005D1A4A">
        <w:t xml:space="preserve">are </w:t>
      </w:r>
      <w:r>
        <w:t>assigned to the Minister for Human Rights and the Justice and Community Safety Directorate:</w:t>
      </w:r>
    </w:p>
    <w:p w14:paraId="22865984" w14:textId="09D13A9A" w:rsidR="007859A8" w:rsidRDefault="007859A8" w:rsidP="007859A8">
      <w:pPr>
        <w:pStyle w:val="ListBullet"/>
      </w:pPr>
      <w:r>
        <w:t>Aboriginal and Torres Strait Islander Children and Young People Commissioner;</w:t>
      </w:r>
    </w:p>
    <w:p w14:paraId="7AFDD663" w14:textId="60D38006" w:rsidR="007859A8" w:rsidRDefault="007859A8" w:rsidP="007859A8">
      <w:pPr>
        <w:pStyle w:val="ListBullet"/>
      </w:pPr>
      <w:r>
        <w:t>ACT Human Rights Commission;</w:t>
      </w:r>
    </w:p>
    <w:p w14:paraId="5D30B71C" w14:textId="37F53169" w:rsidR="007859A8" w:rsidRDefault="00BF3B0C" w:rsidP="007859A8">
      <w:pPr>
        <w:pStyle w:val="ListBullet"/>
      </w:pPr>
      <w:r>
        <w:t>h</w:t>
      </w:r>
      <w:r w:rsidR="007859A8">
        <w:t>uman rights and anti-discrimination policy;</w:t>
      </w:r>
    </w:p>
    <w:p w14:paraId="270785BC" w14:textId="632FE077" w:rsidR="007859A8" w:rsidRDefault="00BF3B0C" w:rsidP="007859A8">
      <w:pPr>
        <w:pStyle w:val="ListBullet"/>
      </w:pPr>
      <w:r>
        <w:t>p</w:t>
      </w:r>
      <w:r w:rsidR="007859A8">
        <w:t>olicy relating to births, deaths, parentage, marriages, civil unions, domestic relationships, voluntary assisted dying/end of life;</w:t>
      </w:r>
    </w:p>
    <w:p w14:paraId="77A6088E" w14:textId="29FD34DF" w:rsidR="007859A8" w:rsidRDefault="007859A8" w:rsidP="007859A8">
      <w:pPr>
        <w:pStyle w:val="ListBullet"/>
      </w:pPr>
      <w:r>
        <w:t>Victims of Crime Commissioner; and</w:t>
      </w:r>
    </w:p>
    <w:p w14:paraId="53FFBDB5" w14:textId="499BCC05" w:rsidR="00C97A18" w:rsidRDefault="00BF3B0C" w:rsidP="007859A8">
      <w:pPr>
        <w:pStyle w:val="ListBullet"/>
      </w:pPr>
      <w:r>
        <w:t>v</w:t>
      </w:r>
      <w:r w:rsidR="007859A8">
        <w:t>oluntary assisted dying.</w:t>
      </w:r>
      <w:r w:rsidR="007859A8">
        <w:rPr>
          <w:rStyle w:val="FootnoteReference"/>
        </w:rPr>
        <w:footnoteReference w:id="175"/>
      </w:r>
    </w:p>
    <w:p w14:paraId="6B24F2A2" w14:textId="212DF3E5" w:rsidR="00C97A18" w:rsidRDefault="00C97A18" w:rsidP="00C97A18">
      <w:pPr>
        <w:pStyle w:val="Heading3"/>
      </w:pPr>
      <w:bookmarkStart w:id="117" w:name="_Toc163472386"/>
      <w:r>
        <w:t>Matters considered</w:t>
      </w:r>
      <w:bookmarkEnd w:id="117"/>
    </w:p>
    <w:p w14:paraId="1C8EF727" w14:textId="288DC8F1" w:rsidR="00C97A18" w:rsidRDefault="00C97A18" w:rsidP="00C97A18">
      <w:pPr>
        <w:pStyle w:val="ListNumber2"/>
      </w:pPr>
      <w:r w:rsidRPr="00CA137D">
        <w:t xml:space="preserve">During the </w:t>
      </w:r>
      <w:r>
        <w:t>Minister for Human Rights</w:t>
      </w:r>
      <w:r w:rsidR="007859A8">
        <w:t>’</w:t>
      </w:r>
      <w:r w:rsidRPr="00CA137D">
        <w:t xml:space="preserve"> appearance before the Committee on </w:t>
      </w:r>
      <w:r>
        <w:t>2</w:t>
      </w:r>
      <w:r w:rsidR="0089663B">
        <w:t>1 </w:t>
      </w:r>
      <w:r>
        <w:t>November</w:t>
      </w:r>
      <w:r w:rsidR="0089663B">
        <w:t> </w:t>
      </w:r>
      <w:r>
        <w:t xml:space="preserve">2023 </w:t>
      </w:r>
      <w:r w:rsidRPr="00CA137D">
        <w:t>the following matters were considered</w:t>
      </w:r>
      <w:r>
        <w:t>:</w:t>
      </w:r>
    </w:p>
    <w:p w14:paraId="36975E10" w14:textId="7733E236" w:rsidR="00C97A18" w:rsidRDefault="0089663B" w:rsidP="00C97A18">
      <w:pPr>
        <w:pStyle w:val="ListBullet"/>
      </w:pPr>
      <w:r>
        <w:t>Voluntary Assisted Dying Bill 2023;</w:t>
      </w:r>
      <w:r>
        <w:rPr>
          <w:rStyle w:val="FootnoteReference"/>
        </w:rPr>
        <w:footnoteReference w:id="176"/>
      </w:r>
    </w:p>
    <w:p w14:paraId="6AC1DB58" w14:textId="77FA6671" w:rsidR="0089663B" w:rsidRDefault="00BF3B0C" w:rsidP="00C97A18">
      <w:pPr>
        <w:pStyle w:val="ListBullet"/>
      </w:pPr>
      <w:r>
        <w:t>r</w:t>
      </w:r>
      <w:r w:rsidR="0089663B">
        <w:t>ight to a healthy environment and right to remedy;</w:t>
      </w:r>
      <w:r w:rsidR="0089663B">
        <w:rPr>
          <w:rStyle w:val="FootnoteReference"/>
        </w:rPr>
        <w:footnoteReference w:id="177"/>
      </w:r>
      <w:r w:rsidR="0089663B">
        <w:t xml:space="preserve"> and</w:t>
      </w:r>
    </w:p>
    <w:p w14:paraId="0748BA9A" w14:textId="131FE1BE" w:rsidR="00C97A18" w:rsidRDefault="0089663B" w:rsidP="0089663B">
      <w:pPr>
        <w:pStyle w:val="ListBullet"/>
      </w:pPr>
      <w:r>
        <w:t>Child Safe Standards legislation.</w:t>
      </w:r>
      <w:r>
        <w:rPr>
          <w:rStyle w:val="FootnoteReference"/>
        </w:rPr>
        <w:footnoteReference w:id="178"/>
      </w:r>
    </w:p>
    <w:p w14:paraId="2768F9AC" w14:textId="77777777" w:rsidR="00C97A18" w:rsidRDefault="00C97A18" w:rsidP="00C97A18">
      <w:pPr>
        <w:pStyle w:val="Heading2"/>
      </w:pPr>
      <w:bookmarkStart w:id="118" w:name="_Toc163472387"/>
      <w:r w:rsidRPr="00B609A8">
        <w:t>Minister for Police and Emergency Services</w:t>
      </w:r>
      <w:bookmarkEnd w:id="118"/>
      <w:r>
        <w:t xml:space="preserve"> </w:t>
      </w:r>
    </w:p>
    <w:p w14:paraId="604374D8" w14:textId="6EFAD276" w:rsidR="00C97A18" w:rsidRDefault="00C97A18" w:rsidP="00C97A18">
      <w:pPr>
        <w:pStyle w:val="Heading3"/>
      </w:pPr>
      <w:bookmarkStart w:id="119" w:name="_Toc163472388"/>
      <w:r>
        <w:t>Administrative arrangements</w:t>
      </w:r>
      <w:bookmarkEnd w:id="119"/>
    </w:p>
    <w:p w14:paraId="5DFA48E6" w14:textId="419473B0" w:rsidR="00C97A18" w:rsidRDefault="007859A8" w:rsidP="00C97A18">
      <w:pPr>
        <w:pStyle w:val="ListNumber2"/>
      </w:pPr>
      <w:r>
        <w:t xml:space="preserve">The following matters </w:t>
      </w:r>
      <w:r w:rsidR="005D1A4A">
        <w:t xml:space="preserve">are </w:t>
      </w:r>
      <w:r>
        <w:t>allocated to the Minister for Police and Emergency Services and Justice and Community Safety Directorate:</w:t>
      </w:r>
    </w:p>
    <w:p w14:paraId="69FF9E39" w14:textId="56C74046" w:rsidR="007859A8" w:rsidRDefault="00F34817" w:rsidP="007859A8">
      <w:pPr>
        <w:pStyle w:val="ListBullet"/>
      </w:pPr>
      <w:r>
        <w:t xml:space="preserve">bushfire </w:t>
      </w:r>
      <w:r w:rsidR="007859A8">
        <w:t>and other natural disaster resilience and response;</w:t>
      </w:r>
    </w:p>
    <w:p w14:paraId="7400D88B" w14:textId="53E5B8DF" w:rsidR="007859A8" w:rsidRDefault="00F34817" w:rsidP="007859A8">
      <w:pPr>
        <w:pStyle w:val="ListBullet"/>
      </w:pPr>
      <w:r>
        <w:t xml:space="preserve">emergency </w:t>
      </w:r>
      <w:r w:rsidR="007859A8">
        <w:t>management (including overall coordination of hazard and risk assessment, and overall coordination of the prevention of, preparedness for, response to and recovery from emergencies); and</w:t>
      </w:r>
    </w:p>
    <w:p w14:paraId="56201B6B" w14:textId="51367EA2" w:rsidR="007859A8" w:rsidRDefault="007859A8" w:rsidP="007859A8">
      <w:pPr>
        <w:pStyle w:val="ListBullet"/>
      </w:pPr>
      <w:r>
        <w:t>Emergency Services Agency (ACT Fire and Rescue, ACT Ambulance Service, State Emergency Service, Rural Fire Service).</w:t>
      </w:r>
      <w:r>
        <w:rPr>
          <w:rStyle w:val="FootnoteReference"/>
        </w:rPr>
        <w:footnoteReference w:id="179"/>
      </w:r>
    </w:p>
    <w:p w14:paraId="65CB75DF" w14:textId="77777777" w:rsidR="00C97A18" w:rsidRDefault="00C97A18" w:rsidP="00C97A18">
      <w:pPr>
        <w:pStyle w:val="Heading3"/>
      </w:pPr>
      <w:bookmarkStart w:id="120" w:name="_Toc163472389"/>
      <w:r>
        <w:t>Matters considered</w:t>
      </w:r>
      <w:bookmarkEnd w:id="120"/>
    </w:p>
    <w:p w14:paraId="68AB8945" w14:textId="7ED7E9DA" w:rsidR="00C97A18" w:rsidRDefault="00C97A18" w:rsidP="00C97A18">
      <w:pPr>
        <w:pStyle w:val="ListNumber2"/>
      </w:pPr>
      <w:r w:rsidRPr="00C97A18">
        <w:t>During the Minister for Police and Emergency Services appearance before the Committee on 23 November 2023 the following Emergency Services matters were considered</w:t>
      </w:r>
      <w:r>
        <w:t>:</w:t>
      </w:r>
    </w:p>
    <w:p w14:paraId="1B5745E9" w14:textId="09043D6C" w:rsidR="00C97A18" w:rsidRDefault="00111BCE" w:rsidP="00C97A18">
      <w:pPr>
        <w:pStyle w:val="ListBullet"/>
      </w:pPr>
      <w:r>
        <w:t>2023–24 Bushfire Operational Plan;</w:t>
      </w:r>
      <w:r>
        <w:rPr>
          <w:rStyle w:val="FootnoteReference"/>
        </w:rPr>
        <w:footnoteReference w:id="180"/>
      </w:r>
    </w:p>
    <w:p w14:paraId="663C780E" w14:textId="12D438FE" w:rsidR="00111BCE" w:rsidRDefault="00F34817" w:rsidP="00C97A18">
      <w:pPr>
        <w:pStyle w:val="ListBullet"/>
      </w:pPr>
      <w:r>
        <w:t xml:space="preserve">emergency </w:t>
      </w:r>
      <w:r w:rsidR="00111BCE">
        <w:t>plans that did not meet targets in 2022–23;</w:t>
      </w:r>
      <w:r w:rsidR="00111BCE">
        <w:rPr>
          <w:rStyle w:val="FootnoteReference"/>
        </w:rPr>
        <w:footnoteReference w:id="181"/>
      </w:r>
    </w:p>
    <w:p w14:paraId="64C4F0DD" w14:textId="51F0C468" w:rsidR="00A854F6" w:rsidRDefault="00F34817" w:rsidP="00C97A18">
      <w:pPr>
        <w:pStyle w:val="ListBullet"/>
      </w:pPr>
      <w:r>
        <w:t xml:space="preserve">fuel </w:t>
      </w:r>
      <w:r w:rsidR="00A854F6">
        <w:t>reduction burns and bushfire preparedness targets;</w:t>
      </w:r>
      <w:r w:rsidR="00A854F6">
        <w:rPr>
          <w:rStyle w:val="FootnoteReference"/>
        </w:rPr>
        <w:footnoteReference w:id="182"/>
      </w:r>
    </w:p>
    <w:p w14:paraId="254AE203" w14:textId="3FB59615" w:rsidR="00A854F6" w:rsidRDefault="00336BEB" w:rsidP="00C97A18">
      <w:pPr>
        <w:pStyle w:val="ListBullet"/>
      </w:pPr>
      <w:r>
        <w:t xml:space="preserve">refurbishment </w:t>
      </w:r>
      <w:r w:rsidR="00A854F6">
        <w:t>of the Joint Emergency Services Centre in Gungahlin;</w:t>
      </w:r>
      <w:r w:rsidR="00A854F6">
        <w:rPr>
          <w:rStyle w:val="FootnoteReference"/>
        </w:rPr>
        <w:footnoteReference w:id="183"/>
      </w:r>
    </w:p>
    <w:p w14:paraId="437017B6" w14:textId="04CD1641" w:rsidR="00A854F6" w:rsidRDefault="00A854F6" w:rsidP="00C97A18">
      <w:pPr>
        <w:pStyle w:val="ListBullet"/>
      </w:pPr>
      <w:r>
        <w:t>Gungaderra Grasslands Nature Reserve and interaction of Rural Fire Service with park rangers for bushfire preparedness;</w:t>
      </w:r>
      <w:r>
        <w:rPr>
          <w:rStyle w:val="FootnoteReference"/>
        </w:rPr>
        <w:footnoteReference w:id="184"/>
      </w:r>
    </w:p>
    <w:p w14:paraId="18368235" w14:textId="599CD59E" w:rsidR="00A854F6" w:rsidRDefault="00A854F6" w:rsidP="00C97A18">
      <w:pPr>
        <w:pStyle w:val="ListBullet"/>
      </w:pPr>
      <w:r>
        <w:t>Walker review of Emergency Services Agency (ESA) management;</w:t>
      </w:r>
      <w:r>
        <w:rPr>
          <w:rStyle w:val="FootnoteReference"/>
        </w:rPr>
        <w:footnoteReference w:id="185"/>
      </w:r>
    </w:p>
    <w:p w14:paraId="0F92BEE9" w14:textId="24545825" w:rsidR="00C97A18" w:rsidRDefault="00336BEB" w:rsidP="00C97A18">
      <w:pPr>
        <w:pStyle w:val="ListBullet"/>
      </w:pPr>
      <w:r>
        <w:t xml:space="preserve">outstanding </w:t>
      </w:r>
      <w:r w:rsidR="00A854F6">
        <w:t>repairs from 2020–21 storm damage to bushfire trails;</w:t>
      </w:r>
      <w:r w:rsidR="00A854F6">
        <w:rPr>
          <w:rStyle w:val="FootnoteReference"/>
        </w:rPr>
        <w:footnoteReference w:id="186"/>
      </w:r>
    </w:p>
    <w:p w14:paraId="63B30A49" w14:textId="6FF8A153" w:rsidR="00A854F6" w:rsidRDefault="00336BEB" w:rsidP="00C97A18">
      <w:pPr>
        <w:pStyle w:val="ListBullet"/>
      </w:pPr>
      <w:r>
        <w:t xml:space="preserve">proposed </w:t>
      </w:r>
      <w:r w:rsidR="00A854F6">
        <w:t>emergency services station in Casey;</w:t>
      </w:r>
      <w:r w:rsidR="00A854F6">
        <w:rPr>
          <w:rStyle w:val="FootnoteReference"/>
        </w:rPr>
        <w:footnoteReference w:id="187"/>
      </w:r>
    </w:p>
    <w:p w14:paraId="40F5CBE9" w14:textId="2E2D3C18" w:rsidR="00A854F6" w:rsidRDefault="00336BEB" w:rsidP="00C97A18">
      <w:pPr>
        <w:pStyle w:val="ListBullet"/>
      </w:pPr>
      <w:r>
        <w:t xml:space="preserve">incident </w:t>
      </w:r>
      <w:r w:rsidR="00A854F6">
        <w:t>response times;</w:t>
      </w:r>
      <w:r w:rsidR="00A854F6">
        <w:rPr>
          <w:rStyle w:val="FootnoteReference"/>
        </w:rPr>
        <w:footnoteReference w:id="188"/>
      </w:r>
    </w:p>
    <w:p w14:paraId="70720D26" w14:textId="75037B37" w:rsidR="00C8050B" w:rsidRDefault="00336BEB" w:rsidP="00C97A18">
      <w:pPr>
        <w:pStyle w:val="ListBullet"/>
      </w:pPr>
      <w:r>
        <w:t xml:space="preserve">availability </w:t>
      </w:r>
      <w:r w:rsidR="00C8050B">
        <w:t>of fast water rescue team;</w:t>
      </w:r>
      <w:r w:rsidR="00C8050B">
        <w:rPr>
          <w:rStyle w:val="FootnoteReference"/>
        </w:rPr>
        <w:footnoteReference w:id="189"/>
      </w:r>
    </w:p>
    <w:p w14:paraId="1E11C217" w14:textId="26644F62" w:rsidR="00C8050B" w:rsidRDefault="00336BEB" w:rsidP="00C97A18">
      <w:pPr>
        <w:pStyle w:val="ListBullet"/>
      </w:pPr>
      <w:r>
        <w:t xml:space="preserve">gender </w:t>
      </w:r>
      <w:r w:rsidR="00C8050B">
        <w:t>pay gap;</w:t>
      </w:r>
      <w:r w:rsidR="00C8050B">
        <w:rPr>
          <w:rStyle w:val="FootnoteReference"/>
        </w:rPr>
        <w:footnoteReference w:id="190"/>
      </w:r>
    </w:p>
    <w:p w14:paraId="77B7E6D3" w14:textId="382B9784" w:rsidR="00C8050B" w:rsidRDefault="00336BEB" w:rsidP="00C97A18">
      <w:pPr>
        <w:pStyle w:val="ListBullet"/>
      </w:pPr>
      <w:r>
        <w:t xml:space="preserve">recruitment </w:t>
      </w:r>
      <w:r w:rsidR="00C8050B">
        <w:t>of women into Fire and Rescue;</w:t>
      </w:r>
      <w:r w:rsidR="00C8050B">
        <w:rPr>
          <w:rStyle w:val="FootnoteReference"/>
        </w:rPr>
        <w:footnoteReference w:id="191"/>
      </w:r>
    </w:p>
    <w:p w14:paraId="2836BFE3" w14:textId="37666DDD" w:rsidR="00C8050B" w:rsidRDefault="00336BEB" w:rsidP="00C97A18">
      <w:pPr>
        <w:pStyle w:val="ListBullet"/>
      </w:pPr>
      <w:r>
        <w:t xml:space="preserve">functions </w:t>
      </w:r>
      <w:r w:rsidR="00C8050B">
        <w:t>legislated for police to carry out that could instead be provided by the ESA or another service;</w:t>
      </w:r>
      <w:r w:rsidR="00C8050B">
        <w:rPr>
          <w:rStyle w:val="FootnoteReference"/>
        </w:rPr>
        <w:footnoteReference w:id="192"/>
      </w:r>
    </w:p>
    <w:p w14:paraId="6F6DFA92" w14:textId="65A0E1FC" w:rsidR="00C8050B" w:rsidRDefault="00336BEB" w:rsidP="00C97A18">
      <w:pPr>
        <w:pStyle w:val="ListBullet"/>
      </w:pPr>
      <w:r>
        <w:t xml:space="preserve">progress </w:t>
      </w:r>
      <w:r w:rsidR="00C8050B">
        <w:t>on the Molonglo Fire Station;</w:t>
      </w:r>
      <w:r w:rsidR="00C8050B">
        <w:rPr>
          <w:rStyle w:val="FootnoteReference"/>
        </w:rPr>
        <w:footnoteReference w:id="193"/>
      </w:r>
      <w:r w:rsidR="00C8050B">
        <w:t xml:space="preserve"> and</w:t>
      </w:r>
    </w:p>
    <w:p w14:paraId="0ECC51E8" w14:textId="1DC5C94A" w:rsidR="00C97A18" w:rsidRPr="00C97A18" w:rsidRDefault="00336BEB" w:rsidP="00C8050B">
      <w:pPr>
        <w:pStyle w:val="ListBullet"/>
      </w:pPr>
      <w:r>
        <w:t xml:space="preserve">progress </w:t>
      </w:r>
      <w:r w:rsidR="00C8050B">
        <w:t>of construction of the Acton Fire Station.</w:t>
      </w:r>
      <w:r w:rsidR="00C8050B">
        <w:rPr>
          <w:rStyle w:val="FootnoteReference"/>
        </w:rPr>
        <w:footnoteReference w:id="194"/>
      </w:r>
    </w:p>
    <w:p w14:paraId="5D1E9168" w14:textId="77777777" w:rsidR="00C97A18" w:rsidRDefault="00C97A18" w:rsidP="00C97A18">
      <w:pPr>
        <w:pStyle w:val="Heading2"/>
      </w:pPr>
      <w:bookmarkStart w:id="121" w:name="_Toc163472390"/>
      <w:r w:rsidRPr="00B609A8">
        <w:t>Special Minister of State</w:t>
      </w:r>
      <w:bookmarkEnd w:id="121"/>
    </w:p>
    <w:p w14:paraId="0AA3145D" w14:textId="77777777" w:rsidR="00C97A18" w:rsidRDefault="00C97A18" w:rsidP="00C97A18">
      <w:pPr>
        <w:pStyle w:val="Heading3"/>
      </w:pPr>
      <w:bookmarkStart w:id="122" w:name="_Toc163472391"/>
      <w:r>
        <w:t>Administrative arrangements</w:t>
      </w:r>
      <w:bookmarkEnd w:id="122"/>
    </w:p>
    <w:p w14:paraId="0606EC5D" w14:textId="1384B120" w:rsidR="007859A8" w:rsidRDefault="007859A8" w:rsidP="00C97A18">
      <w:pPr>
        <w:pStyle w:val="ListNumber2"/>
      </w:pPr>
      <w:r>
        <w:t xml:space="preserve">The following matters </w:t>
      </w:r>
      <w:r w:rsidR="005D1A4A">
        <w:t xml:space="preserve">are </w:t>
      </w:r>
      <w:r>
        <w:t>assigned to the Special Minister of State and the Justice and Community Safety Directorate:</w:t>
      </w:r>
    </w:p>
    <w:p w14:paraId="0AEFB24F" w14:textId="447B4039" w:rsidR="007859A8" w:rsidRDefault="00336BEB" w:rsidP="007859A8">
      <w:pPr>
        <w:pStyle w:val="ListBullet"/>
      </w:pPr>
      <w:r>
        <w:t xml:space="preserve">electoral </w:t>
      </w:r>
      <w:r w:rsidR="007859A8">
        <w:t>policy; and</w:t>
      </w:r>
    </w:p>
    <w:p w14:paraId="2D50E337" w14:textId="0AFC07F6" w:rsidR="00C97A18" w:rsidRDefault="00336BEB" w:rsidP="007859A8">
      <w:pPr>
        <w:pStyle w:val="ListBullet"/>
      </w:pPr>
      <w:r>
        <w:t xml:space="preserve">racing </w:t>
      </w:r>
      <w:r w:rsidR="007859A8">
        <w:t>policy.</w:t>
      </w:r>
      <w:r w:rsidR="007859A8">
        <w:rPr>
          <w:rStyle w:val="FootnoteReference"/>
        </w:rPr>
        <w:footnoteReference w:id="195"/>
      </w:r>
    </w:p>
    <w:p w14:paraId="13298E00" w14:textId="77777777" w:rsidR="00C97A18" w:rsidRDefault="00C97A18" w:rsidP="00C97A18">
      <w:pPr>
        <w:pStyle w:val="Heading3"/>
      </w:pPr>
      <w:bookmarkStart w:id="123" w:name="_Toc163472392"/>
      <w:r>
        <w:t>Matters considered</w:t>
      </w:r>
      <w:bookmarkEnd w:id="123"/>
    </w:p>
    <w:p w14:paraId="24FCFABE" w14:textId="7CA4020D" w:rsidR="00C97A18" w:rsidRDefault="00C97A18" w:rsidP="00F64542">
      <w:pPr>
        <w:pStyle w:val="ListNumber2"/>
      </w:pPr>
      <w:r w:rsidRPr="00CA137D">
        <w:t xml:space="preserve">During the </w:t>
      </w:r>
      <w:r>
        <w:t>Special Minister of State’s</w:t>
      </w:r>
      <w:r w:rsidRPr="00CA137D">
        <w:t xml:space="preserve"> appearance before the Committee on </w:t>
      </w:r>
      <w:r>
        <w:t>24</w:t>
      </w:r>
      <w:r w:rsidR="00451873">
        <w:t> </w:t>
      </w:r>
      <w:r>
        <w:t>November</w:t>
      </w:r>
      <w:r w:rsidR="00451873">
        <w:t> </w:t>
      </w:r>
      <w:r>
        <w:t xml:space="preserve">2023 </w:t>
      </w:r>
      <w:r w:rsidRPr="00CA137D">
        <w:t xml:space="preserve">the following </w:t>
      </w:r>
      <w:r>
        <w:t>Electoral Polic</w:t>
      </w:r>
      <w:r w:rsidR="00451873">
        <w:t>y</w:t>
      </w:r>
      <w:r>
        <w:t xml:space="preserve"> and Racing Policy </w:t>
      </w:r>
      <w:r w:rsidRPr="00CA137D">
        <w:t>matters were considered</w:t>
      </w:r>
      <w:r>
        <w:t>:</w:t>
      </w:r>
    </w:p>
    <w:p w14:paraId="2FD7AF7C" w14:textId="67F6E2F7" w:rsidR="00C97A18" w:rsidRDefault="00322965" w:rsidP="00C97A18">
      <w:pPr>
        <w:pStyle w:val="ListBullet"/>
      </w:pPr>
      <w:r>
        <w:t xml:space="preserve">future </w:t>
      </w:r>
      <w:r w:rsidR="00451873">
        <w:t>of racing in the ACT;</w:t>
      </w:r>
      <w:r w:rsidR="00451873">
        <w:rPr>
          <w:rStyle w:val="FootnoteReference"/>
        </w:rPr>
        <w:footnoteReference w:id="196"/>
      </w:r>
    </w:p>
    <w:p w14:paraId="29BE0210" w14:textId="3996FD60" w:rsidR="00451873" w:rsidRDefault="00322965" w:rsidP="00C97A18">
      <w:pPr>
        <w:pStyle w:val="ListBullet"/>
      </w:pPr>
      <w:r>
        <w:t xml:space="preserve">enforcement </w:t>
      </w:r>
      <w:r w:rsidR="00451873">
        <w:t>of regulation restricting the number of electoral roadside advertising signs;</w:t>
      </w:r>
      <w:r w:rsidR="00451873">
        <w:rPr>
          <w:rStyle w:val="FootnoteReference"/>
        </w:rPr>
        <w:footnoteReference w:id="197"/>
      </w:r>
    </w:p>
    <w:p w14:paraId="1DD3D781" w14:textId="442EE99F" w:rsidR="00451873" w:rsidRDefault="00322965" w:rsidP="00C97A18">
      <w:pPr>
        <w:pStyle w:val="ListBullet"/>
      </w:pPr>
      <w:r>
        <w:t xml:space="preserve">animal </w:t>
      </w:r>
      <w:r w:rsidR="00451873">
        <w:t>welfare standards in racing;</w:t>
      </w:r>
      <w:r w:rsidR="00451873">
        <w:rPr>
          <w:rStyle w:val="FootnoteReference"/>
        </w:rPr>
        <w:footnoteReference w:id="198"/>
      </w:r>
    </w:p>
    <w:p w14:paraId="4D27E022" w14:textId="0EC9F94E" w:rsidR="00451873" w:rsidRDefault="00322965" w:rsidP="00C97A18">
      <w:pPr>
        <w:pStyle w:val="ListBullet"/>
      </w:pPr>
      <w:r>
        <w:t xml:space="preserve">planning </w:t>
      </w:r>
      <w:r w:rsidR="00451873">
        <w:t>for expiry of the Memorandum of Understanding between the racing industry and the ACT Government;</w:t>
      </w:r>
      <w:r w:rsidR="00451873">
        <w:rPr>
          <w:rStyle w:val="FootnoteReference"/>
        </w:rPr>
        <w:footnoteReference w:id="199"/>
      </w:r>
    </w:p>
    <w:p w14:paraId="280202C8" w14:textId="7C5F597E" w:rsidR="00451873" w:rsidRDefault="00451873" w:rsidP="00C97A18">
      <w:pPr>
        <w:pStyle w:val="ListBullet"/>
      </w:pPr>
      <w:r>
        <w:t>Overseas Electronic Voting System;</w:t>
      </w:r>
      <w:r>
        <w:rPr>
          <w:rStyle w:val="FootnoteReference"/>
        </w:rPr>
        <w:footnoteReference w:id="200"/>
      </w:r>
    </w:p>
    <w:p w14:paraId="01ABC996" w14:textId="2530833B" w:rsidR="00451873" w:rsidRDefault="00451873" w:rsidP="00C97A18">
      <w:pPr>
        <w:pStyle w:val="ListBullet"/>
      </w:pPr>
      <w:r>
        <w:t>Electronic Voting and Counting System;</w:t>
      </w:r>
      <w:r>
        <w:rPr>
          <w:rStyle w:val="FootnoteReference"/>
        </w:rPr>
        <w:footnoteReference w:id="201"/>
      </w:r>
    </w:p>
    <w:p w14:paraId="7509B0F1" w14:textId="5DDEC98F" w:rsidR="00451873" w:rsidRDefault="00322965" w:rsidP="00C97A18">
      <w:pPr>
        <w:pStyle w:val="ListBullet"/>
      </w:pPr>
      <w:r>
        <w:t xml:space="preserve">draft </w:t>
      </w:r>
      <w:r w:rsidR="00451873">
        <w:t>service delivery plan for the 2024 ACT election;</w:t>
      </w:r>
      <w:r w:rsidR="00451873">
        <w:rPr>
          <w:rStyle w:val="FootnoteReference"/>
        </w:rPr>
        <w:footnoteReference w:id="202"/>
      </w:r>
    </w:p>
    <w:p w14:paraId="0CD3E524" w14:textId="1AE4E974" w:rsidR="00451873" w:rsidRDefault="00322965" w:rsidP="00C97A18">
      <w:pPr>
        <w:pStyle w:val="ListBullet"/>
      </w:pPr>
      <w:r>
        <w:t xml:space="preserve">representation </w:t>
      </w:r>
      <w:r w:rsidR="00451873">
        <w:t>of the Territory in the federal Senate;</w:t>
      </w:r>
      <w:r w:rsidR="00451873">
        <w:rPr>
          <w:rStyle w:val="FootnoteReference"/>
        </w:rPr>
        <w:footnoteReference w:id="203"/>
      </w:r>
      <w:r w:rsidR="00C23DDE">
        <w:t xml:space="preserve"> and</w:t>
      </w:r>
    </w:p>
    <w:p w14:paraId="3AC2E366" w14:textId="5E9F27E1" w:rsidR="00451873" w:rsidRDefault="00322965" w:rsidP="00C97A18">
      <w:pPr>
        <w:pStyle w:val="ListBullet"/>
      </w:pPr>
      <w:r>
        <w:t xml:space="preserve">representation </w:t>
      </w:r>
      <w:r w:rsidR="00451873">
        <w:t>of the Territory in the federal House of Representatives</w:t>
      </w:r>
      <w:r w:rsidR="00C23DDE">
        <w:t>.</w:t>
      </w:r>
      <w:r w:rsidR="00451873">
        <w:rPr>
          <w:rStyle w:val="FootnoteReference"/>
        </w:rPr>
        <w:footnoteReference w:id="204"/>
      </w:r>
    </w:p>
    <w:p w14:paraId="14DA1A98" w14:textId="4E6C3B56" w:rsidR="00C97A18" w:rsidRDefault="00C97A18" w:rsidP="00C97A18">
      <w:pPr>
        <w:pStyle w:val="Heading2"/>
      </w:pPr>
      <w:bookmarkStart w:id="124" w:name="_Toc163472393"/>
      <w:r w:rsidRPr="00B609A8">
        <w:t>Sentence Administration Board</w:t>
      </w:r>
      <w:bookmarkEnd w:id="124"/>
    </w:p>
    <w:p w14:paraId="0EA9EFC1" w14:textId="77777777" w:rsidR="004F0B33" w:rsidRDefault="004F0B33" w:rsidP="00C97A18">
      <w:pPr>
        <w:pStyle w:val="ListNumber2"/>
      </w:pPr>
      <w:r>
        <w:t xml:space="preserve">The primary objective of the Sentence Administration Board is to ensure as far as practicable that sentences imposed by courts are given effect and that offenders re-integrate and rehabilitate successfully.  Most of the Boards work involves exercising s ‘supervisory powers’ under the Act in relation to: </w:t>
      </w:r>
    </w:p>
    <w:p w14:paraId="4DB40033" w14:textId="338470EA" w:rsidR="004F0B33" w:rsidRDefault="004F0B33" w:rsidP="004F0B33">
      <w:pPr>
        <w:pStyle w:val="ListBullet"/>
      </w:pPr>
      <w:r>
        <w:t>granting or refusing parole;</w:t>
      </w:r>
    </w:p>
    <w:p w14:paraId="4B63C7F1" w14:textId="77777777" w:rsidR="004F0B33" w:rsidRDefault="004F0B33" w:rsidP="004F0B33">
      <w:pPr>
        <w:pStyle w:val="ListBullet"/>
      </w:pPr>
      <w:r>
        <w:t>inquiring into breaches of parole and breaches of Intensive Corrections Orders (ICOs);</w:t>
      </w:r>
    </w:p>
    <w:p w14:paraId="62DFB98D" w14:textId="65F02953" w:rsidR="004F0B33" w:rsidRDefault="004F0B33" w:rsidP="004F0B33">
      <w:pPr>
        <w:pStyle w:val="ListBullet"/>
      </w:pPr>
      <w:r>
        <w:t>granting or refusing re-instatement of a cancelled ICO;</w:t>
      </w:r>
    </w:p>
    <w:p w14:paraId="363924F1" w14:textId="2B5A1956" w:rsidR="004F0B33" w:rsidRDefault="004F0B33" w:rsidP="004F0B33">
      <w:pPr>
        <w:pStyle w:val="ListBullet"/>
      </w:pPr>
      <w:r>
        <w:t>recommendations to the Executive in relation to applications for release on licence;</w:t>
      </w:r>
    </w:p>
    <w:p w14:paraId="1EDE8EED" w14:textId="4D10938A" w:rsidR="004F0B33" w:rsidRDefault="004F0B33" w:rsidP="004F0B33">
      <w:pPr>
        <w:pStyle w:val="ListBullet"/>
      </w:pPr>
      <w:r>
        <w:t>management hearings into parolee progress and compliance in the community;</w:t>
      </w:r>
    </w:p>
    <w:p w14:paraId="06AFC742" w14:textId="6D6DFE84" w:rsidR="004F0B33" w:rsidRDefault="004F0B33" w:rsidP="004F0B33">
      <w:pPr>
        <w:pStyle w:val="ListBullet"/>
      </w:pPr>
      <w:r>
        <w:t>overseas travel requests by those on parole or subject to an ICO; and</w:t>
      </w:r>
    </w:p>
    <w:p w14:paraId="3C992513" w14:textId="39D7658A" w:rsidR="00C97A18" w:rsidRDefault="004F0B33" w:rsidP="004F0B33">
      <w:pPr>
        <w:pStyle w:val="ListBullet"/>
      </w:pPr>
      <w:r>
        <w:t>conducting victims’ hearings.</w:t>
      </w:r>
    </w:p>
    <w:p w14:paraId="7C15F50E" w14:textId="26FF18F8" w:rsidR="00C97A18" w:rsidRDefault="00C97A18" w:rsidP="00C97A18">
      <w:pPr>
        <w:pStyle w:val="Heading3"/>
      </w:pPr>
      <w:bookmarkStart w:id="125" w:name="_Toc163472394"/>
      <w:r>
        <w:t>Matters considered</w:t>
      </w:r>
      <w:bookmarkEnd w:id="125"/>
    </w:p>
    <w:p w14:paraId="53521A43" w14:textId="1AA1F30C" w:rsidR="00C97A18" w:rsidRDefault="00C97A18" w:rsidP="00C97A18">
      <w:pPr>
        <w:pStyle w:val="ListNumber2"/>
      </w:pPr>
      <w:r w:rsidRPr="00CA137D">
        <w:t xml:space="preserve">During the </w:t>
      </w:r>
      <w:r>
        <w:t>Sentence Administration Board’s</w:t>
      </w:r>
      <w:r w:rsidRPr="00CA137D">
        <w:t xml:space="preserve"> appearance before the </w:t>
      </w:r>
      <w:r w:rsidRPr="00D760F8">
        <w:t>Committee on 14</w:t>
      </w:r>
      <w:r w:rsidR="004F0B33">
        <w:t> </w:t>
      </w:r>
      <w:r w:rsidRPr="00D760F8">
        <w:t>November 2023 the following matters were considered</w:t>
      </w:r>
      <w:r>
        <w:t>:</w:t>
      </w:r>
    </w:p>
    <w:p w14:paraId="45AF1849" w14:textId="1A53D88A" w:rsidR="00920C6E" w:rsidRPr="004F0B33" w:rsidRDefault="004F0B33" w:rsidP="00C97A18">
      <w:pPr>
        <w:pStyle w:val="ListBullet"/>
      </w:pPr>
      <w:r w:rsidRPr="004F0B33">
        <w:t>reporting breaches of bail;</w:t>
      </w:r>
      <w:r w:rsidRPr="004F0B33">
        <w:rPr>
          <w:rStyle w:val="FootnoteReference"/>
        </w:rPr>
        <w:footnoteReference w:id="205"/>
      </w:r>
    </w:p>
    <w:p w14:paraId="7C1E1560" w14:textId="2D183D27" w:rsidR="00C97A18" w:rsidRPr="004F0B33" w:rsidRDefault="004F0B33" w:rsidP="00C97A18">
      <w:pPr>
        <w:pStyle w:val="ListBullet"/>
      </w:pPr>
      <w:r w:rsidRPr="004F0B33">
        <w:t>tours of the Alexander Maconochie Centre.</w:t>
      </w:r>
      <w:r w:rsidRPr="004F0B33">
        <w:rPr>
          <w:rStyle w:val="FootnoteReference"/>
        </w:rPr>
        <w:footnoteReference w:id="206"/>
      </w:r>
    </w:p>
    <w:p w14:paraId="7BAF8FD3" w14:textId="77777777" w:rsidR="00C97A18" w:rsidRDefault="00C97A18">
      <w:pPr>
        <w:spacing w:line="259" w:lineRule="auto"/>
      </w:pPr>
      <w:r>
        <w:br w:type="page"/>
      </w:r>
    </w:p>
    <w:p w14:paraId="6B857D12" w14:textId="3E462D1A" w:rsidR="00C97A18" w:rsidRPr="00B609A8" w:rsidRDefault="00C97A18" w:rsidP="00C97A18">
      <w:pPr>
        <w:pStyle w:val="Heading1"/>
      </w:pPr>
      <w:bookmarkStart w:id="126" w:name="_Toc163472395"/>
      <w:r w:rsidRPr="00B609A8">
        <w:t xml:space="preserve">Legal Aid </w:t>
      </w:r>
      <w:r w:rsidR="00EF5B40" w:rsidRPr="00B609A8">
        <w:t>ACT</w:t>
      </w:r>
      <w:bookmarkEnd w:id="126"/>
    </w:p>
    <w:p w14:paraId="730C32EE" w14:textId="60847C08" w:rsidR="00C97A18" w:rsidRDefault="00450B57" w:rsidP="00C97A18">
      <w:pPr>
        <w:pStyle w:val="ListNumber2"/>
      </w:pPr>
      <w:r>
        <w:t>The Legal Aid Commission (ACT) is an independent statutory authority with the purpose of providing access to justice for vulnerable and disadvantaged Australians through a range of legal aid services.</w:t>
      </w:r>
      <w:r>
        <w:rPr>
          <w:rStyle w:val="FootnoteReference"/>
        </w:rPr>
        <w:footnoteReference w:id="207"/>
      </w:r>
      <w:r>
        <w:t xml:space="preserve">  </w:t>
      </w:r>
    </w:p>
    <w:p w14:paraId="5B39C4BC" w14:textId="6AFBEA19" w:rsidR="00C97A18" w:rsidRDefault="00C97A18" w:rsidP="00C97A18">
      <w:pPr>
        <w:pStyle w:val="Heading3"/>
      </w:pPr>
      <w:bookmarkStart w:id="127" w:name="_Toc163472396"/>
      <w:r>
        <w:t>Matters considered</w:t>
      </w:r>
      <w:bookmarkEnd w:id="127"/>
    </w:p>
    <w:p w14:paraId="406BBBFB" w14:textId="20C6C970" w:rsidR="00C97A18" w:rsidRDefault="00101B8E" w:rsidP="00C97A18">
      <w:pPr>
        <w:pStyle w:val="ListNumber2"/>
      </w:pPr>
      <w:r w:rsidRPr="001476BD">
        <w:t xml:space="preserve">During </w:t>
      </w:r>
      <w:r>
        <w:t xml:space="preserve">Legal Aid </w:t>
      </w:r>
      <w:r w:rsidR="00EF5B40">
        <w:t>ACT’s</w:t>
      </w:r>
      <w:r w:rsidRPr="001476BD">
        <w:t xml:space="preserve"> appearance before the Committee on 22</w:t>
      </w:r>
      <w:r>
        <w:t> </w:t>
      </w:r>
      <w:r w:rsidRPr="001476BD">
        <w:t>November</w:t>
      </w:r>
      <w:r>
        <w:t> </w:t>
      </w:r>
      <w:r w:rsidRPr="001476BD">
        <w:t>2023 the following matters were considered</w:t>
      </w:r>
      <w:r w:rsidR="00C97A18">
        <w:t>:</w:t>
      </w:r>
    </w:p>
    <w:p w14:paraId="52FAEA97" w14:textId="72222AF9" w:rsidR="00C97A18" w:rsidRDefault="00094868" w:rsidP="00C97A18">
      <w:pPr>
        <w:pStyle w:val="ListBullet"/>
      </w:pPr>
      <w:r>
        <w:t xml:space="preserve">impending </w:t>
      </w:r>
      <w:r w:rsidR="00C05F12">
        <w:t>expiry of the National Legal Assistance Partnership;</w:t>
      </w:r>
      <w:r w:rsidR="00C05F12">
        <w:rPr>
          <w:rStyle w:val="FootnoteReference"/>
        </w:rPr>
        <w:footnoteReference w:id="208"/>
      </w:r>
    </w:p>
    <w:p w14:paraId="6AD6E2E0" w14:textId="2E4FC888" w:rsidR="00C05F12" w:rsidRDefault="00C05F12" w:rsidP="00C97A18">
      <w:pPr>
        <w:pStyle w:val="ListBullet"/>
      </w:pPr>
      <w:r>
        <w:t>Colleges program and legal education sessions;</w:t>
      </w:r>
      <w:r>
        <w:rPr>
          <w:rStyle w:val="FootnoteReference"/>
        </w:rPr>
        <w:footnoteReference w:id="209"/>
      </w:r>
    </w:p>
    <w:p w14:paraId="25DB5A88" w14:textId="1DAC9F40" w:rsidR="00C05F12" w:rsidRDefault="00094868" w:rsidP="00C97A18">
      <w:pPr>
        <w:pStyle w:val="ListBullet"/>
      </w:pPr>
      <w:r>
        <w:t xml:space="preserve">accommodation </w:t>
      </w:r>
      <w:r w:rsidR="00C05F12">
        <w:t xml:space="preserve">arrangements for </w:t>
      </w:r>
      <w:r w:rsidR="00EF5B40">
        <w:t>Legal Aid ACT</w:t>
      </w:r>
      <w:r w:rsidR="00C05F12">
        <w:t>;</w:t>
      </w:r>
      <w:r w:rsidR="00C05F12">
        <w:rPr>
          <w:rStyle w:val="FootnoteReference"/>
        </w:rPr>
        <w:footnoteReference w:id="210"/>
      </w:r>
    </w:p>
    <w:p w14:paraId="0A8042E9" w14:textId="1DE6FF1B" w:rsidR="00C05F12" w:rsidRDefault="00094868" w:rsidP="00C97A18">
      <w:pPr>
        <w:pStyle w:val="ListBullet"/>
      </w:pPr>
      <w:r>
        <w:t>case study on domestic violence;</w:t>
      </w:r>
      <w:r w:rsidR="00C05F12">
        <w:rPr>
          <w:rStyle w:val="FootnoteReference"/>
        </w:rPr>
        <w:footnoteReference w:id="211"/>
      </w:r>
    </w:p>
    <w:p w14:paraId="120BF336" w14:textId="7150A63A" w:rsidR="00C05F12" w:rsidRDefault="00094868" w:rsidP="00C97A18">
      <w:pPr>
        <w:pStyle w:val="ListBullet"/>
      </w:pPr>
      <w:r>
        <w:t xml:space="preserve">Board </w:t>
      </w:r>
      <w:r w:rsidR="00C05F12">
        <w:t>of Inquiry into the Criminal Justice System (the Sofronoff inquiry);</w:t>
      </w:r>
      <w:r w:rsidR="00C05F12">
        <w:rPr>
          <w:rStyle w:val="FootnoteReference"/>
        </w:rPr>
        <w:footnoteReference w:id="212"/>
      </w:r>
    </w:p>
    <w:p w14:paraId="2B9A3524" w14:textId="67E9734B" w:rsidR="008347F1" w:rsidRDefault="008347F1" w:rsidP="00C97A18">
      <w:pPr>
        <w:pStyle w:val="ListBullet"/>
      </w:pPr>
      <w:r>
        <w:t>Tenancy Advice Service;</w:t>
      </w:r>
      <w:r>
        <w:rPr>
          <w:rStyle w:val="FootnoteReference"/>
        </w:rPr>
        <w:footnoteReference w:id="213"/>
      </w:r>
    </w:p>
    <w:p w14:paraId="3FAF364A" w14:textId="33815B77" w:rsidR="008347F1" w:rsidRDefault="00094868" w:rsidP="00C97A18">
      <w:pPr>
        <w:pStyle w:val="ListBullet"/>
      </w:pPr>
      <w:r>
        <w:t>engagement of barristers for cases;</w:t>
      </w:r>
      <w:r w:rsidR="008347F1">
        <w:rPr>
          <w:rStyle w:val="FootnoteReference"/>
        </w:rPr>
        <w:footnoteReference w:id="214"/>
      </w:r>
      <w:r>
        <w:t xml:space="preserve"> and</w:t>
      </w:r>
    </w:p>
    <w:p w14:paraId="3232F60B" w14:textId="5608EB93" w:rsidR="008347F1" w:rsidRDefault="00094868" w:rsidP="00C97A18">
      <w:pPr>
        <w:pStyle w:val="ListBullet"/>
      </w:pPr>
      <w:r>
        <w:t xml:space="preserve">changes </w:t>
      </w:r>
      <w:r w:rsidR="008347F1">
        <w:t>in administration of the criminal justice system since the Board of Inquiry.</w:t>
      </w:r>
      <w:r w:rsidR="008347F1">
        <w:rPr>
          <w:rStyle w:val="FootnoteReference"/>
        </w:rPr>
        <w:footnoteReference w:id="215"/>
      </w:r>
    </w:p>
    <w:p w14:paraId="027EC30E" w14:textId="23EA2D4B" w:rsidR="00C97A18" w:rsidRDefault="00C97A18" w:rsidP="00C97A18">
      <w:pPr>
        <w:pStyle w:val="Heading3"/>
      </w:pPr>
      <w:bookmarkStart w:id="128" w:name="_Toc163472397"/>
      <w:r>
        <w:t>Key Issues</w:t>
      </w:r>
      <w:bookmarkEnd w:id="128"/>
    </w:p>
    <w:p w14:paraId="7D942B8A" w14:textId="7C20F14C" w:rsidR="00C97A18" w:rsidRPr="00C97A18" w:rsidRDefault="00C97A18" w:rsidP="00C97A18">
      <w:pPr>
        <w:pStyle w:val="Heading4"/>
      </w:pPr>
      <w:r>
        <w:t>Legal Aid funding</w:t>
      </w:r>
    </w:p>
    <w:p w14:paraId="7BBC300E" w14:textId="542DC4F9" w:rsidR="00337A5F" w:rsidRDefault="00337A5F" w:rsidP="00C64C51">
      <w:pPr>
        <w:pStyle w:val="ListNumber2"/>
      </w:pPr>
      <w:r>
        <w:t>Legal Aid ACT receives funding from the ACT Government as well as from the Commonwealth Government under the National Legal Assistance Partnership.</w:t>
      </w:r>
      <w:r>
        <w:rPr>
          <w:rStyle w:val="FootnoteReference"/>
        </w:rPr>
        <w:footnoteReference w:id="216"/>
      </w:r>
      <w:r>
        <w:t xml:space="preserve"> </w:t>
      </w:r>
    </w:p>
    <w:p w14:paraId="46161B4E" w14:textId="4D4F7159" w:rsidR="00821C57" w:rsidRDefault="00940F27" w:rsidP="00C64C51">
      <w:pPr>
        <w:pStyle w:val="ListNumber2"/>
      </w:pPr>
      <w:r>
        <w:t xml:space="preserve">The National Legal Assistance Partnership 2020-2025 is a national partnership between the Australian Government and all states and territories for Australian Government funded legal assistance </w:t>
      </w:r>
      <w:r w:rsidR="00821C57">
        <w:t>including</w:t>
      </w:r>
      <w:r>
        <w:t xml:space="preserve"> funding for services delivered by Legal Aid ACT.</w:t>
      </w:r>
      <w:r>
        <w:rPr>
          <w:rStyle w:val="FootnoteReference"/>
        </w:rPr>
        <w:footnoteReference w:id="217"/>
      </w:r>
      <w:r w:rsidR="00821C57">
        <w:t xml:space="preserve">  </w:t>
      </w:r>
    </w:p>
    <w:p w14:paraId="1DA0E351" w14:textId="74DED5E3" w:rsidR="00F87D1F" w:rsidRDefault="00F87D1F" w:rsidP="00C64C51">
      <w:pPr>
        <w:pStyle w:val="ListNumber2"/>
      </w:pPr>
      <w:r>
        <w:t>The Committee heard that a review of the National Legal Assistance Partnership was underway, and covered several major issues: ‘everything from wage parity across the sector through to scale of fees for private practitioners, through to the allocation of resources through the Legal Aid CLCs [Community Legal Centres] and Aboriginal organisations.’</w:t>
      </w:r>
      <w:r>
        <w:rPr>
          <w:rStyle w:val="FootnoteReference"/>
        </w:rPr>
        <w:footnoteReference w:id="218"/>
      </w:r>
      <w:r w:rsidR="00821C57">
        <w:t xml:space="preserve">  On 6 March 2024, it was announced that the report of the independent review had been received by the </w:t>
      </w:r>
      <w:r w:rsidR="00FA1DAD">
        <w:t>Australian government and would be now considered by Commonwealth and state and territory governments.</w:t>
      </w:r>
      <w:r w:rsidR="00FA1DAD">
        <w:rPr>
          <w:rStyle w:val="FootnoteReference"/>
        </w:rPr>
        <w:footnoteReference w:id="219"/>
      </w:r>
    </w:p>
    <w:p w14:paraId="20D48A2F" w14:textId="701A0EE4" w:rsidR="00C97A18" w:rsidRDefault="00F87D1F" w:rsidP="00C64C51">
      <w:pPr>
        <w:pStyle w:val="ListNumber2"/>
      </w:pPr>
      <w:r>
        <w:t>Dr John Boersig, Chief Executive Officer of Legal Aid ACT, described the agreement as ‘very cumbersome’, requiring funds to be signed off by each state and territory jurisdiction before disbursement, and noted that this arrangement was also under review.</w:t>
      </w:r>
      <w:r>
        <w:rPr>
          <w:rStyle w:val="FootnoteReference"/>
        </w:rPr>
        <w:footnoteReference w:id="220"/>
      </w:r>
      <w:r>
        <w:t xml:space="preserve"> Dr Boersig said that th</w:t>
      </w:r>
      <w:r w:rsidR="00D37C7E">
        <w:t>e review</w:t>
      </w:r>
      <w:r>
        <w:t xml:space="preserve"> posed a ‘funding cliff’ and a ‘significant issue’ because around 35 percent of Legal Aid ACT’s budget was at risk at the end of the funding period.</w:t>
      </w:r>
      <w:r w:rsidR="00EF5B40">
        <w:rPr>
          <w:rStyle w:val="FootnoteReference"/>
        </w:rPr>
        <w:footnoteReference w:id="221"/>
      </w:r>
    </w:p>
    <w:p w14:paraId="05F947BA" w14:textId="79E7BBEF" w:rsidR="00EF5B40" w:rsidRDefault="00EF5B40" w:rsidP="00C64C51">
      <w:pPr>
        <w:pStyle w:val="ListNumber2"/>
      </w:pPr>
      <w:r>
        <w:t>Dr Boersig said the question of whether the ACT Government would fill any funding gap left by the Commonwealth potentially not continuing its payments was ‘a significant question’ and that funding from federal and territory sources should be used for their respective areas of law:</w:t>
      </w:r>
    </w:p>
    <w:p w14:paraId="0CE5325A" w14:textId="22651727" w:rsidR="00EF5B40" w:rsidRDefault="00EF5B40" w:rsidP="00EF5B40">
      <w:pPr>
        <w:pStyle w:val="Quote"/>
      </w:pPr>
      <w:r>
        <w:t>Ultimately, the issues revolve around the use of Commonwealth funds and territory funds for respective areas of law—that is, commonwealth areas of law or territory areas of law. There is some blending of that funding now around family violence and information, referral and so forth, but essentially the commonwealth will fund commonwealth law matters—family law, employment, consumer protection, and those kinds of areas—whereas the territory funds care and protection, crime, and other sorts of civil works. There will be real questions around that and questions probably for the Law Society as well, in terms of their statutory interests to funding.</w:t>
      </w:r>
      <w:r>
        <w:rPr>
          <w:rStyle w:val="FootnoteReference"/>
        </w:rPr>
        <w:footnoteReference w:id="222"/>
      </w:r>
    </w:p>
    <w:p w14:paraId="7E66A333" w14:textId="4122C324" w:rsidR="000713A6" w:rsidRPr="009C60C1" w:rsidRDefault="00013F4F" w:rsidP="009C60C1">
      <w:pPr>
        <w:pStyle w:val="ListNumber2"/>
      </w:pPr>
      <w:r w:rsidRPr="009C60C1">
        <w:t>Dr Boersig described the consequences for Legal Aid ACT’s funding as being significant, being a ‘funding cliff’ with 35 percent of their budget at risk.</w:t>
      </w:r>
      <w:r w:rsidR="009C60C1">
        <w:rPr>
          <w:rStyle w:val="FootnoteReference"/>
        </w:rPr>
        <w:footnoteReference w:id="223"/>
      </w:r>
    </w:p>
    <w:p w14:paraId="76E97C95" w14:textId="77777777" w:rsidR="00C97A18" w:rsidRDefault="00C97A18" w:rsidP="00C97A18">
      <w:pPr>
        <w:pStyle w:val="Heading5"/>
      </w:pPr>
      <w:r>
        <w:t>Committee comment</w:t>
      </w:r>
    </w:p>
    <w:p w14:paraId="691FDE61" w14:textId="2B71C445" w:rsidR="00C97A18" w:rsidRDefault="00EF5B40" w:rsidP="00F64542">
      <w:pPr>
        <w:pStyle w:val="ListNumber2"/>
      </w:pPr>
      <w:r>
        <w:t xml:space="preserve">The Committee is </w:t>
      </w:r>
      <w:r w:rsidRPr="00FA1DAD">
        <w:rPr>
          <w:color w:val="auto"/>
        </w:rPr>
        <w:t xml:space="preserve">of the view that Legal Aid ACT </w:t>
      </w:r>
      <w:r w:rsidR="00D37C7E" w:rsidRPr="00FA1DAD">
        <w:rPr>
          <w:color w:val="auto"/>
        </w:rPr>
        <w:t xml:space="preserve">performs an essential and valuable </w:t>
      </w:r>
      <w:r w:rsidR="00D37C7E">
        <w:t>service to the people of the ACT, and that it needs to be properly resourced to support its clients appropriately.</w:t>
      </w:r>
    </w:p>
    <w:tbl>
      <w:tblPr>
        <w:tblStyle w:val="Recommendationbox"/>
        <w:tblW w:w="0" w:type="auto"/>
        <w:tblLook w:val="0600" w:firstRow="0" w:lastRow="0" w:firstColumn="0" w:lastColumn="0" w:noHBand="1" w:noVBand="1"/>
      </w:tblPr>
      <w:tblGrid>
        <w:gridCol w:w="8175"/>
      </w:tblGrid>
      <w:tr w:rsidR="00C97A18" w14:paraId="15BEC8D2" w14:textId="77777777" w:rsidTr="00A770A8">
        <w:trPr>
          <w:cantSplit/>
        </w:trPr>
        <w:tc>
          <w:tcPr>
            <w:tcW w:w="7891" w:type="dxa"/>
          </w:tcPr>
          <w:p w14:paraId="6BB963C5" w14:textId="77777777" w:rsidR="00C97A18" w:rsidRPr="00C90D42" w:rsidRDefault="00C97A18" w:rsidP="00A770A8">
            <w:pPr>
              <w:pStyle w:val="Recommendationheading"/>
            </w:pPr>
            <w:bookmarkStart w:id="129" w:name="_Toc163472329"/>
            <w:r w:rsidRPr="00C90D42">
              <w:t xml:space="preserve">Recommendation </w:t>
            </w:r>
            <w:r w:rsidRPr="00C90D42">
              <w:fldChar w:fldCharType="begin"/>
            </w:r>
            <w:r w:rsidRPr="00C90D42">
              <w:instrText xml:space="preserve"> AUTONUMLGL \* Arabic\e </w:instrText>
            </w:r>
            <w:r w:rsidRPr="00C90D42">
              <w:fldChar w:fldCharType="end"/>
            </w:r>
            <w:bookmarkEnd w:id="129"/>
          </w:p>
          <w:p w14:paraId="4235670A" w14:textId="7F8AC2A6" w:rsidR="00C97A18" w:rsidRPr="00FA1DAD" w:rsidRDefault="00FA1DAD" w:rsidP="00A770A8">
            <w:pPr>
              <w:pStyle w:val="Recommendationbody"/>
              <w:rPr>
                <w:color w:val="9C5BCD"/>
              </w:rPr>
            </w:pPr>
            <w:bookmarkStart w:id="130" w:name="_Toc163472330"/>
            <w:r w:rsidRPr="007A488A">
              <w:t xml:space="preserve">The Committee recommends that the ACT Government </w:t>
            </w:r>
            <w:r w:rsidR="00C43BEC" w:rsidRPr="007A488A">
              <w:t>advocate</w:t>
            </w:r>
            <w:r w:rsidRPr="007A488A">
              <w:t xml:space="preserve"> the needs of Legal Aid ACT when considering the recommendations of the independent review of the National Legal Assistance Partnership.</w:t>
            </w:r>
            <w:bookmarkEnd w:id="130"/>
          </w:p>
        </w:tc>
      </w:tr>
    </w:tbl>
    <w:p w14:paraId="580C5C5E" w14:textId="77777777" w:rsidR="00CA3FE9" w:rsidRDefault="00CA3FE9">
      <w:pPr>
        <w:spacing w:line="259" w:lineRule="auto"/>
        <w:rPr>
          <w:rFonts w:cstheme="minorHAnsi"/>
          <w:bCs/>
          <w:color w:val="000000" w:themeColor="text1"/>
          <w:szCs w:val="20"/>
        </w:rPr>
      </w:pPr>
      <w:r>
        <w:br w:type="page"/>
      </w:r>
    </w:p>
    <w:p w14:paraId="692CEBAE" w14:textId="223B88F5" w:rsidR="00C97A18" w:rsidRPr="00B609A8" w:rsidRDefault="00CA3FE9" w:rsidP="00CA3FE9">
      <w:pPr>
        <w:pStyle w:val="Heading1"/>
      </w:pPr>
      <w:bookmarkStart w:id="131" w:name="_Toc163472398"/>
      <w:r w:rsidRPr="00B609A8">
        <w:t>Office of the Director of Public Prosecutions</w:t>
      </w:r>
      <w:bookmarkEnd w:id="131"/>
    </w:p>
    <w:p w14:paraId="4E869C8B" w14:textId="0583AD09" w:rsidR="00CA3FE9" w:rsidRDefault="00276F1E" w:rsidP="00CA3FE9">
      <w:pPr>
        <w:pStyle w:val="ListNumber2"/>
      </w:pPr>
      <w:r>
        <w:t>The Office of the Director of Public Prosecutions was established to ‘institute, conduct and supervise prosecutions and related proceedings’. The Office works closely with courts, the legal profession, police, victims’ representatives and other government agencies, but is an independent prosecution authority.</w:t>
      </w:r>
      <w:r>
        <w:rPr>
          <w:rStyle w:val="FootnoteReference"/>
        </w:rPr>
        <w:footnoteReference w:id="224"/>
      </w:r>
    </w:p>
    <w:p w14:paraId="70C6BE1A" w14:textId="3F267612" w:rsidR="00CA3FE9" w:rsidRDefault="00CA3FE9" w:rsidP="00CA3FE9">
      <w:pPr>
        <w:pStyle w:val="Heading3"/>
      </w:pPr>
      <w:bookmarkStart w:id="132" w:name="_Toc163472399"/>
      <w:r>
        <w:t>Matters considered</w:t>
      </w:r>
      <w:bookmarkEnd w:id="132"/>
    </w:p>
    <w:p w14:paraId="7EB6F0C8" w14:textId="1E902110" w:rsidR="00CA3FE9" w:rsidRDefault="00CA3FE9" w:rsidP="00CA3FE9">
      <w:pPr>
        <w:pStyle w:val="ListNumber2"/>
      </w:pPr>
      <w:r w:rsidRPr="00CA137D">
        <w:t xml:space="preserve">During the </w:t>
      </w:r>
      <w:r w:rsidR="00DA18E4">
        <w:t xml:space="preserve">Acting </w:t>
      </w:r>
      <w:r>
        <w:t>Director of Public Prosecutions’</w:t>
      </w:r>
      <w:r w:rsidRPr="00CA137D">
        <w:t xml:space="preserve"> </w:t>
      </w:r>
      <w:r w:rsidRPr="001476BD">
        <w:t>appearance before the Committee on 22</w:t>
      </w:r>
      <w:r w:rsidR="00B33DC7">
        <w:t> </w:t>
      </w:r>
      <w:r w:rsidRPr="001476BD">
        <w:t>November 2023 the following matters were considere</w:t>
      </w:r>
      <w:r w:rsidRPr="00CA137D">
        <w:t>d</w:t>
      </w:r>
      <w:r>
        <w:t>:</w:t>
      </w:r>
    </w:p>
    <w:p w14:paraId="1064A330" w14:textId="1B768E22" w:rsidR="00CA3FE9" w:rsidRDefault="00E85386" w:rsidP="00CA3FE9">
      <w:pPr>
        <w:pStyle w:val="ListBullet"/>
      </w:pPr>
      <w:r>
        <w:t xml:space="preserve">consequences </w:t>
      </w:r>
      <w:r w:rsidR="00B33DC7">
        <w:t>of the Board of Inquiry into the Criminal Justice System;</w:t>
      </w:r>
      <w:r w:rsidR="00B33DC7">
        <w:rPr>
          <w:rStyle w:val="FootnoteReference"/>
        </w:rPr>
        <w:footnoteReference w:id="225"/>
      </w:r>
    </w:p>
    <w:p w14:paraId="179753EE" w14:textId="3777BD67" w:rsidR="00F328B3" w:rsidRDefault="00E85386" w:rsidP="00CA3FE9">
      <w:pPr>
        <w:pStyle w:val="ListBullet"/>
      </w:pPr>
      <w:r>
        <w:t xml:space="preserve">recruitment </w:t>
      </w:r>
      <w:r w:rsidR="00F328B3">
        <w:t>for a Director of Public Prosecutions;</w:t>
      </w:r>
      <w:r w:rsidR="00F328B3">
        <w:rPr>
          <w:rStyle w:val="FootnoteReference"/>
        </w:rPr>
        <w:footnoteReference w:id="226"/>
      </w:r>
    </w:p>
    <w:p w14:paraId="69DB1DA8" w14:textId="5974E885" w:rsidR="00F328B3" w:rsidRDefault="00E85386" w:rsidP="00CA3FE9">
      <w:pPr>
        <w:pStyle w:val="ListBullet"/>
      </w:pPr>
      <w:r>
        <w:t xml:space="preserve">relationship </w:t>
      </w:r>
      <w:r w:rsidR="00F328B3">
        <w:t>between the Office of the Director of Public Prosecutions and the Australian Federal Police;</w:t>
      </w:r>
      <w:r w:rsidR="00F328B3">
        <w:rPr>
          <w:rStyle w:val="FootnoteReference"/>
        </w:rPr>
        <w:footnoteReference w:id="227"/>
      </w:r>
    </w:p>
    <w:p w14:paraId="08F59A7B" w14:textId="6A872B54" w:rsidR="00CA3FE9" w:rsidRDefault="00E85386" w:rsidP="00CA3FE9">
      <w:pPr>
        <w:pStyle w:val="ListBullet"/>
      </w:pPr>
      <w:r>
        <w:t xml:space="preserve">average </w:t>
      </w:r>
      <w:r w:rsidR="00F328B3">
        <w:t>cost Key Performance Indicator;</w:t>
      </w:r>
      <w:r w:rsidR="00F328B3">
        <w:rPr>
          <w:rStyle w:val="FootnoteReference"/>
        </w:rPr>
        <w:footnoteReference w:id="228"/>
      </w:r>
    </w:p>
    <w:p w14:paraId="1EFD28F6" w14:textId="41457A91" w:rsidR="00F328B3" w:rsidRDefault="00E85386" w:rsidP="00CA3FE9">
      <w:pPr>
        <w:pStyle w:val="ListBullet"/>
      </w:pPr>
      <w:r>
        <w:t xml:space="preserve">funding </w:t>
      </w:r>
      <w:r w:rsidR="00F328B3">
        <w:t>for the Office of the Director of Public Prosecutions;</w:t>
      </w:r>
      <w:r w:rsidR="00F328B3">
        <w:rPr>
          <w:rStyle w:val="FootnoteReference"/>
        </w:rPr>
        <w:footnoteReference w:id="229"/>
      </w:r>
    </w:p>
    <w:p w14:paraId="166475EC" w14:textId="7B5F783A" w:rsidR="00F328B3" w:rsidRDefault="00F328B3" w:rsidP="00CA3FE9">
      <w:pPr>
        <w:pStyle w:val="ListBullet"/>
      </w:pPr>
      <w:r>
        <w:t>Sexual Assault Prevention and Response Program;</w:t>
      </w:r>
      <w:r>
        <w:rPr>
          <w:rStyle w:val="FootnoteReference"/>
        </w:rPr>
        <w:footnoteReference w:id="230"/>
      </w:r>
    </w:p>
    <w:p w14:paraId="7198C487" w14:textId="2FA1FB65" w:rsidR="00F328B3" w:rsidRDefault="00E85386" w:rsidP="00CA3FE9">
      <w:pPr>
        <w:pStyle w:val="ListBullet"/>
      </w:pPr>
      <w:r>
        <w:t xml:space="preserve">new </w:t>
      </w:r>
      <w:r w:rsidR="00F328B3">
        <w:t>offence of juror misconduct;</w:t>
      </w:r>
      <w:r w:rsidR="00F328B3">
        <w:rPr>
          <w:rStyle w:val="FootnoteReference"/>
        </w:rPr>
        <w:footnoteReference w:id="231"/>
      </w:r>
    </w:p>
    <w:p w14:paraId="4205F411" w14:textId="7F1D69B3" w:rsidR="00F328B3" w:rsidRDefault="00F328B3" w:rsidP="00CA3FE9">
      <w:pPr>
        <w:pStyle w:val="ListBullet"/>
      </w:pPr>
      <w:r>
        <w:t>WorkSafe prosecutions;</w:t>
      </w:r>
      <w:r>
        <w:rPr>
          <w:rStyle w:val="FootnoteReference"/>
        </w:rPr>
        <w:footnoteReference w:id="232"/>
      </w:r>
      <w:r>
        <w:t xml:space="preserve"> </w:t>
      </w:r>
    </w:p>
    <w:p w14:paraId="6E61EECA" w14:textId="146C5E2B" w:rsidR="00F328B3" w:rsidRDefault="00F328B3" w:rsidP="00CA3FE9">
      <w:pPr>
        <w:pStyle w:val="ListBullet"/>
      </w:pPr>
      <w:r>
        <w:t>Drug and Alcohol Sentencing List;</w:t>
      </w:r>
      <w:r>
        <w:rPr>
          <w:rStyle w:val="FootnoteReference"/>
        </w:rPr>
        <w:footnoteReference w:id="233"/>
      </w:r>
      <w:r>
        <w:t xml:space="preserve"> and</w:t>
      </w:r>
    </w:p>
    <w:p w14:paraId="59E95865" w14:textId="111990E9" w:rsidR="00CA3FE9" w:rsidRDefault="00E85386" w:rsidP="00F328B3">
      <w:pPr>
        <w:pStyle w:val="ListBullet"/>
      </w:pPr>
      <w:r>
        <w:t xml:space="preserve">increase </w:t>
      </w:r>
      <w:r w:rsidR="00F328B3">
        <w:t>in charges of sexual assault.</w:t>
      </w:r>
      <w:r w:rsidR="00F328B3">
        <w:rPr>
          <w:rStyle w:val="FootnoteReference"/>
        </w:rPr>
        <w:footnoteReference w:id="234"/>
      </w:r>
    </w:p>
    <w:p w14:paraId="5CD59750" w14:textId="325398EC" w:rsidR="00CA3FE9" w:rsidRDefault="00CA3FE9" w:rsidP="00CA3FE9">
      <w:pPr>
        <w:pStyle w:val="Heading3"/>
      </w:pPr>
      <w:bookmarkStart w:id="133" w:name="_Toc163472400"/>
      <w:r>
        <w:t>Key Issues</w:t>
      </w:r>
      <w:bookmarkEnd w:id="133"/>
    </w:p>
    <w:p w14:paraId="091D1A28" w14:textId="3411595D" w:rsidR="00CA3FE9" w:rsidRPr="00CA3FE9" w:rsidRDefault="00CA3FE9" w:rsidP="00CA3FE9">
      <w:pPr>
        <w:pStyle w:val="Heading4"/>
      </w:pPr>
      <w:r>
        <w:t>Average costs per case</w:t>
      </w:r>
    </w:p>
    <w:p w14:paraId="542AEB38" w14:textId="31E0AA7F" w:rsidR="00E85386" w:rsidRDefault="00E85386" w:rsidP="00CA3FE9">
      <w:pPr>
        <w:pStyle w:val="ListNumber2"/>
      </w:pPr>
      <w:r>
        <w:t xml:space="preserve">The </w:t>
      </w:r>
      <w:r w:rsidR="00013F4F">
        <w:t xml:space="preserve">Office of the Director of Public Prosecutions used a key performance indicator </w:t>
      </w:r>
      <w:r>
        <w:t xml:space="preserve">target cost per case for 2022-23 </w:t>
      </w:r>
      <w:r w:rsidR="00013F4F">
        <w:t>of</w:t>
      </w:r>
      <w:r>
        <w:t xml:space="preserve"> $3000</w:t>
      </w:r>
      <w:r w:rsidR="00013F4F">
        <w:t>.  H</w:t>
      </w:r>
      <w:r>
        <w:t xml:space="preserve">owever the actual average cost per matter finalised </w:t>
      </w:r>
      <w:r w:rsidR="00013F4F">
        <w:t>was</w:t>
      </w:r>
      <w:r>
        <w:t xml:space="preserve"> $3,787, a variance of 33 percent.  The </w:t>
      </w:r>
      <w:r w:rsidR="00F05A6B">
        <w:t xml:space="preserve">Annual Report explains the difference </w:t>
      </w:r>
      <w:r>
        <w:t xml:space="preserve">is mainly due to higher employee costs due to backfilling of staff on leave, overtime and termination </w:t>
      </w:r>
      <w:r w:rsidR="00F05A6B">
        <w:t>payments, higher legal and witness costs.</w:t>
      </w:r>
      <w:r w:rsidR="00F05A6B">
        <w:rPr>
          <w:rStyle w:val="FootnoteReference"/>
        </w:rPr>
        <w:footnoteReference w:id="235"/>
      </w:r>
      <w:r w:rsidR="00B609A8">
        <w:t xml:space="preserve">  </w:t>
      </w:r>
    </w:p>
    <w:p w14:paraId="1818F046" w14:textId="069D0FDA" w:rsidR="00CA3FE9" w:rsidRDefault="00F05A6B" w:rsidP="00CA3FE9">
      <w:pPr>
        <w:pStyle w:val="ListNumber2"/>
      </w:pPr>
      <w:r>
        <w:t>At the public hearing, t</w:t>
      </w:r>
      <w:r w:rsidR="00DA18E4">
        <w:t xml:space="preserve">he Acting Director of Public Prosecutions told the Committee that an increase of over 100 percent in the number of days spent in the Supreme Court was the </w:t>
      </w:r>
      <w:r w:rsidR="009F677D">
        <w:t xml:space="preserve">main </w:t>
      </w:r>
      <w:r w:rsidR="00DA18E4">
        <w:t>cause of an increase of nearly $1,000 in the average cost per matter addressed by the Office. The Committee heard that the increase in trial load led directly to an increase in expenses such as engagement of expert witnesses and reimbursement of interstate witnesses for travel and accommodation.</w:t>
      </w:r>
      <w:r w:rsidR="00DA18E4">
        <w:rPr>
          <w:rStyle w:val="FootnoteReference"/>
        </w:rPr>
        <w:footnoteReference w:id="236"/>
      </w:r>
    </w:p>
    <w:p w14:paraId="0FC663AE" w14:textId="1309DC83" w:rsidR="00CA3FE9" w:rsidRDefault="00DA18E4" w:rsidP="00CA3FE9">
      <w:pPr>
        <w:pStyle w:val="ListNumber2"/>
      </w:pPr>
      <w:r>
        <w:t>The Acting Director advised the Committee that the increased trial load was consistent with a general trend in the number of matters dealt with by the criminal justice system, likely reflecting the ‘rapidly expanding’ population of the ACT.</w:t>
      </w:r>
      <w:r>
        <w:rPr>
          <w:rStyle w:val="FootnoteReference"/>
        </w:rPr>
        <w:footnoteReference w:id="237"/>
      </w:r>
    </w:p>
    <w:p w14:paraId="489AA69B" w14:textId="7105732E" w:rsidR="00013F4F" w:rsidRDefault="00013F4F" w:rsidP="00CA3FE9">
      <w:pPr>
        <w:pStyle w:val="ListNumber2"/>
      </w:pPr>
      <w:r>
        <w:t>The Acting Director described the current key performance indicator of $3,000 was calculated by dividing the total cost expended on matters by the total number of matters dealt with by the office in the reporting period.</w:t>
      </w:r>
      <w:r>
        <w:rPr>
          <w:rStyle w:val="FootnoteReference"/>
        </w:rPr>
        <w:footnoteReference w:id="238"/>
      </w:r>
    </w:p>
    <w:p w14:paraId="48EAD12B" w14:textId="77777777" w:rsidR="00CA3FE9" w:rsidRDefault="00CA3FE9" w:rsidP="00CA3FE9">
      <w:pPr>
        <w:pStyle w:val="Heading5"/>
      </w:pPr>
      <w:r>
        <w:t>Committee comment</w:t>
      </w:r>
    </w:p>
    <w:p w14:paraId="736738FB" w14:textId="2662F672" w:rsidR="00CA3FE9" w:rsidRDefault="009F677D" w:rsidP="00CA3FE9">
      <w:pPr>
        <w:pStyle w:val="ListNumber2"/>
      </w:pPr>
      <w:r>
        <w:t xml:space="preserve">The Committee considers that the Office of the Director of Public Prosecutions’ ‘average cost per matter’ </w:t>
      </w:r>
      <w:r w:rsidR="00013F4F">
        <w:t>k</w:t>
      </w:r>
      <w:r>
        <w:t>ey Performance Indicator is set too low, and needs to be revised to take into account changes in the number of matters and numbers of days likely to be spent in court.</w:t>
      </w:r>
    </w:p>
    <w:tbl>
      <w:tblPr>
        <w:tblStyle w:val="Recommendationbox"/>
        <w:tblW w:w="0" w:type="auto"/>
        <w:tblLook w:val="0600" w:firstRow="0" w:lastRow="0" w:firstColumn="0" w:lastColumn="0" w:noHBand="1" w:noVBand="1"/>
      </w:tblPr>
      <w:tblGrid>
        <w:gridCol w:w="8175"/>
      </w:tblGrid>
      <w:tr w:rsidR="00CA3FE9" w14:paraId="6922210F" w14:textId="77777777" w:rsidTr="00A770A8">
        <w:trPr>
          <w:cantSplit/>
        </w:trPr>
        <w:tc>
          <w:tcPr>
            <w:tcW w:w="7891" w:type="dxa"/>
          </w:tcPr>
          <w:p w14:paraId="5BD23E59" w14:textId="77777777" w:rsidR="00CA3FE9" w:rsidRPr="00C90D42" w:rsidRDefault="00CA3FE9" w:rsidP="00A770A8">
            <w:pPr>
              <w:pStyle w:val="Recommendationheading"/>
            </w:pPr>
            <w:bookmarkStart w:id="134" w:name="_Toc163472331"/>
            <w:r w:rsidRPr="00C90D42">
              <w:t xml:space="preserve">Recommendation </w:t>
            </w:r>
            <w:r w:rsidRPr="00C90D42">
              <w:fldChar w:fldCharType="begin"/>
            </w:r>
            <w:r w:rsidRPr="00C90D42">
              <w:instrText xml:space="preserve"> AUTONUMLGL \* Arabic\e </w:instrText>
            </w:r>
            <w:r w:rsidRPr="00C90D42">
              <w:fldChar w:fldCharType="end"/>
            </w:r>
            <w:bookmarkEnd w:id="134"/>
          </w:p>
          <w:p w14:paraId="2BAEB9FE" w14:textId="32E381C3" w:rsidR="00CA3FE9" w:rsidRPr="000A5577" w:rsidRDefault="00CA3FE9" w:rsidP="00A770A8">
            <w:pPr>
              <w:pStyle w:val="Recommendationbody"/>
            </w:pPr>
            <w:bookmarkStart w:id="135" w:name="_Toc158205301"/>
            <w:bookmarkStart w:id="136" w:name="_Toc163472332"/>
            <w:r w:rsidRPr="00FF63C8">
              <w:t xml:space="preserve">The Committee recommends that the </w:t>
            </w:r>
            <w:r w:rsidRPr="001576F2">
              <w:t xml:space="preserve">Director of Public Prosecutions revise its </w:t>
            </w:r>
            <w:r w:rsidRPr="007A488A">
              <w:t>organisational K</w:t>
            </w:r>
            <w:r w:rsidR="00DA18E4" w:rsidRPr="007A488A">
              <w:t xml:space="preserve">ey </w:t>
            </w:r>
            <w:r w:rsidRPr="007A488A">
              <w:t>P</w:t>
            </w:r>
            <w:r w:rsidR="00DA18E4" w:rsidRPr="007A488A">
              <w:t xml:space="preserve">erformance </w:t>
            </w:r>
            <w:r w:rsidRPr="007A488A">
              <w:t>I</w:t>
            </w:r>
            <w:r w:rsidR="00DA18E4" w:rsidRPr="007A488A">
              <w:t>ndicator</w:t>
            </w:r>
            <w:r w:rsidRPr="007A488A">
              <w:t xml:space="preserve"> of an average cost per matter in light of failing to meet this target for two consecutive years.</w:t>
            </w:r>
            <w:bookmarkEnd w:id="135"/>
            <w:bookmarkEnd w:id="136"/>
          </w:p>
        </w:tc>
      </w:tr>
    </w:tbl>
    <w:p w14:paraId="496FBA14" w14:textId="4139FC7A" w:rsidR="00CA3FE9" w:rsidRDefault="00CA3FE9" w:rsidP="000E1EED">
      <w:pPr>
        <w:pStyle w:val="ListNumber2"/>
        <w:numPr>
          <w:ilvl w:val="0"/>
          <w:numId w:val="0"/>
        </w:numPr>
      </w:pPr>
    </w:p>
    <w:p w14:paraId="6897B98C" w14:textId="77777777" w:rsidR="00CA3FE9" w:rsidRDefault="00CA3FE9">
      <w:pPr>
        <w:spacing w:line="259" w:lineRule="auto"/>
        <w:rPr>
          <w:rFonts w:cstheme="minorHAnsi"/>
          <w:bCs/>
          <w:color w:val="000000" w:themeColor="text1"/>
          <w:szCs w:val="20"/>
        </w:rPr>
      </w:pPr>
      <w:r>
        <w:br w:type="page"/>
      </w:r>
    </w:p>
    <w:p w14:paraId="241E80A5" w14:textId="6B269D92" w:rsidR="00CA3FE9" w:rsidRPr="00B609A8" w:rsidRDefault="00CA3FE9" w:rsidP="00CA3FE9">
      <w:pPr>
        <w:pStyle w:val="Heading1"/>
      </w:pPr>
      <w:bookmarkStart w:id="137" w:name="_Toc163472401"/>
      <w:r w:rsidRPr="00B609A8">
        <w:t>Office of the Public Trustee and Guardian</w:t>
      </w:r>
      <w:bookmarkEnd w:id="137"/>
    </w:p>
    <w:p w14:paraId="05F18808" w14:textId="6A49B31B" w:rsidR="00CA3FE9" w:rsidRDefault="00BF3E1B" w:rsidP="00F64542">
      <w:pPr>
        <w:pStyle w:val="ListNumber2"/>
      </w:pPr>
      <w:r>
        <w:t>The Public Trustee and Guardian performs guardianship and financial management services when appointed by the ACT Civil and Administrative Tribunal (ACAT), acts for clients as power of attorney, supports private managers appointed by ACAT and examines accounts, and provides estate planning services. As the statutory public trustee, the Office delivers estate management services, investment services, and performs the role of Trustee for several entities.</w:t>
      </w:r>
      <w:r>
        <w:rPr>
          <w:rStyle w:val="FootnoteReference"/>
        </w:rPr>
        <w:footnoteReference w:id="239"/>
      </w:r>
    </w:p>
    <w:p w14:paraId="6A828D7A" w14:textId="5FED98DC" w:rsidR="00CA3FE9" w:rsidRDefault="00CA3FE9" w:rsidP="00CA3FE9">
      <w:pPr>
        <w:pStyle w:val="Heading3"/>
      </w:pPr>
      <w:bookmarkStart w:id="138" w:name="_Toc163472402"/>
      <w:r>
        <w:t>Matters considered</w:t>
      </w:r>
      <w:bookmarkEnd w:id="138"/>
    </w:p>
    <w:p w14:paraId="064106DB" w14:textId="049DC9A4" w:rsidR="00CA3FE9" w:rsidRDefault="00CA3FE9" w:rsidP="00F64542">
      <w:pPr>
        <w:pStyle w:val="ListNumber2"/>
      </w:pPr>
      <w:r w:rsidRPr="00CA137D">
        <w:t xml:space="preserve">During the </w:t>
      </w:r>
      <w:r>
        <w:t xml:space="preserve">Public Trustee and </w:t>
      </w:r>
      <w:r w:rsidRPr="00D760F8">
        <w:t>Guardian’s appearance before the Committee on 17</w:t>
      </w:r>
      <w:r w:rsidR="00B7360C">
        <w:t> </w:t>
      </w:r>
      <w:r w:rsidRPr="00D760F8">
        <w:t>November 2023 the following matte</w:t>
      </w:r>
      <w:r w:rsidRPr="00CA137D">
        <w:t>rs were considered</w:t>
      </w:r>
      <w:r>
        <w:t>:</w:t>
      </w:r>
    </w:p>
    <w:p w14:paraId="7EC1E304" w14:textId="7D21107F" w:rsidR="00CA3FE9" w:rsidRDefault="00E2233A" w:rsidP="00CA3FE9">
      <w:pPr>
        <w:pStyle w:val="ListBullet"/>
      </w:pPr>
      <w:r>
        <w:t xml:space="preserve">time </w:t>
      </w:r>
      <w:r w:rsidR="00B7360C">
        <w:t>taken to settle an estate;</w:t>
      </w:r>
      <w:r w:rsidR="00B7360C">
        <w:rPr>
          <w:rStyle w:val="FootnoteReference"/>
        </w:rPr>
        <w:footnoteReference w:id="240"/>
      </w:r>
    </w:p>
    <w:p w14:paraId="3CAEEF70" w14:textId="27A150B0" w:rsidR="00B7360C" w:rsidRDefault="00E2233A" w:rsidP="00CA3FE9">
      <w:pPr>
        <w:pStyle w:val="ListBullet"/>
      </w:pPr>
      <w:r>
        <w:t xml:space="preserve">fees </w:t>
      </w:r>
      <w:r w:rsidR="00B7360C">
        <w:t>taken from estates;</w:t>
      </w:r>
      <w:r w:rsidR="00B7360C">
        <w:rPr>
          <w:rStyle w:val="FootnoteReference"/>
        </w:rPr>
        <w:footnoteReference w:id="241"/>
      </w:r>
    </w:p>
    <w:p w14:paraId="2D7A0F64" w14:textId="64B3A7CE" w:rsidR="00B7360C" w:rsidRDefault="00E2233A" w:rsidP="00CA3FE9">
      <w:pPr>
        <w:pStyle w:val="ListBullet"/>
      </w:pPr>
      <w:r>
        <w:t xml:space="preserve">employment </w:t>
      </w:r>
      <w:r w:rsidR="00B7360C">
        <w:t xml:space="preserve">culture </w:t>
      </w:r>
      <w:r w:rsidR="00B7360C" w:rsidRPr="00E2233A">
        <w:t xml:space="preserve">and </w:t>
      </w:r>
      <w:r w:rsidRPr="00E2233A">
        <w:t>morale</w:t>
      </w:r>
      <w:r w:rsidR="00B7360C" w:rsidRPr="00E2233A">
        <w:t xml:space="preserve"> at</w:t>
      </w:r>
      <w:r w:rsidR="00B7360C">
        <w:t xml:space="preserve"> the Office of the Public Trustee and Guardian;</w:t>
      </w:r>
      <w:r w:rsidR="00B7360C">
        <w:rPr>
          <w:rStyle w:val="FootnoteReference"/>
        </w:rPr>
        <w:footnoteReference w:id="242"/>
      </w:r>
    </w:p>
    <w:p w14:paraId="6A0BEAB5" w14:textId="4B89AE3D" w:rsidR="00B7360C" w:rsidRDefault="00B7360C" w:rsidP="00CA3FE9">
      <w:pPr>
        <w:pStyle w:val="ListBullet"/>
      </w:pPr>
      <w:r>
        <w:t>GreaterGood charitable fund;</w:t>
      </w:r>
      <w:r>
        <w:rPr>
          <w:rStyle w:val="FootnoteReference"/>
        </w:rPr>
        <w:footnoteReference w:id="243"/>
      </w:r>
    </w:p>
    <w:p w14:paraId="0706C758" w14:textId="7D5C2BED" w:rsidR="00CA3FE9" w:rsidRDefault="00E2233A" w:rsidP="00CA3FE9">
      <w:pPr>
        <w:pStyle w:val="ListBullet"/>
      </w:pPr>
      <w:r>
        <w:t xml:space="preserve">examination </w:t>
      </w:r>
      <w:r w:rsidR="00B7360C">
        <w:t>of accounts;</w:t>
      </w:r>
      <w:r w:rsidR="00B7360C">
        <w:rPr>
          <w:rStyle w:val="FootnoteReference"/>
        </w:rPr>
        <w:footnoteReference w:id="244"/>
      </w:r>
    </w:p>
    <w:p w14:paraId="3E97EB7D" w14:textId="47AAA636" w:rsidR="00B7360C" w:rsidRDefault="00E2233A" w:rsidP="00CA3FE9">
      <w:pPr>
        <w:pStyle w:val="ListBullet"/>
      </w:pPr>
      <w:r>
        <w:t xml:space="preserve">revised </w:t>
      </w:r>
      <w:r w:rsidR="00B7360C">
        <w:t>technology strategy;</w:t>
      </w:r>
      <w:r w:rsidR="00B7360C">
        <w:rPr>
          <w:rStyle w:val="FootnoteReference"/>
        </w:rPr>
        <w:footnoteReference w:id="245"/>
      </w:r>
      <w:r w:rsidR="00E01743">
        <w:t xml:space="preserve"> and</w:t>
      </w:r>
    </w:p>
    <w:p w14:paraId="70DCDF8F" w14:textId="7668F875" w:rsidR="00B7360C" w:rsidRDefault="00E2233A" w:rsidP="00CA3FE9">
      <w:pPr>
        <w:pStyle w:val="ListBullet"/>
      </w:pPr>
      <w:r>
        <w:t xml:space="preserve">implementation </w:t>
      </w:r>
      <w:r w:rsidR="00B7360C">
        <w:t>of recommendations of Auditor-General’s Report 3/2023</w:t>
      </w:r>
      <w:r w:rsidR="00E01743">
        <w:t>—</w:t>
      </w:r>
      <w:r w:rsidR="00B7360C" w:rsidRPr="00E01743">
        <w:rPr>
          <w:i/>
          <w:iCs/>
        </w:rPr>
        <w:t>Financial management services for protected persons</w:t>
      </w:r>
      <w:r w:rsidR="00E01743">
        <w:t>.</w:t>
      </w:r>
      <w:r w:rsidR="00E01743">
        <w:rPr>
          <w:rStyle w:val="FootnoteReference"/>
        </w:rPr>
        <w:footnoteReference w:id="246"/>
      </w:r>
    </w:p>
    <w:p w14:paraId="248919D1" w14:textId="5D5B10D9" w:rsidR="00CA3FE9" w:rsidRDefault="00CA3FE9" w:rsidP="00E01743">
      <w:pPr>
        <w:pStyle w:val="ListBullet"/>
        <w:numPr>
          <w:ilvl w:val="0"/>
          <w:numId w:val="0"/>
        </w:numPr>
        <w:ind w:left="1276" w:hanging="340"/>
      </w:pPr>
    </w:p>
    <w:p w14:paraId="1F1E4D0D" w14:textId="77777777" w:rsidR="00CA3FE9" w:rsidRDefault="00CA3FE9">
      <w:pPr>
        <w:spacing w:line="259" w:lineRule="auto"/>
      </w:pPr>
      <w:r>
        <w:br w:type="page"/>
      </w:r>
    </w:p>
    <w:p w14:paraId="050A4887" w14:textId="47FF8CE3" w:rsidR="00CA3FE9" w:rsidRPr="00B609A8" w:rsidRDefault="00CA3FE9" w:rsidP="00CA3FE9">
      <w:pPr>
        <w:pStyle w:val="Heading1"/>
      </w:pPr>
      <w:bookmarkStart w:id="139" w:name="_Toc163472403"/>
      <w:r w:rsidRPr="00B609A8">
        <w:t>Official Visitor Scheme</w:t>
      </w:r>
      <w:bookmarkEnd w:id="139"/>
    </w:p>
    <w:p w14:paraId="5D5AED45" w14:textId="77777777" w:rsidR="00CB57A4" w:rsidRDefault="00CB57A4" w:rsidP="00F64542">
      <w:pPr>
        <w:pStyle w:val="ListNumber2"/>
      </w:pPr>
      <w:r>
        <w:t>Official Visitors are independent statutory officeholders. ACT Official Visitors cover the following five jurisdictions:</w:t>
      </w:r>
    </w:p>
    <w:p w14:paraId="4992F70F" w14:textId="77777777" w:rsidR="00CB57A4" w:rsidRDefault="00CB57A4" w:rsidP="00CB57A4">
      <w:pPr>
        <w:pStyle w:val="ListBullet"/>
      </w:pPr>
      <w:r>
        <w:t>Children and Young People (under the Children and Young People Act 2008);</w:t>
      </w:r>
    </w:p>
    <w:p w14:paraId="0911ACA4" w14:textId="77777777" w:rsidR="00CB57A4" w:rsidRDefault="00CB57A4" w:rsidP="00CB57A4">
      <w:pPr>
        <w:pStyle w:val="ListBullet"/>
      </w:pPr>
      <w:r>
        <w:t>Corrections (under the Corrections Management Act 2007);</w:t>
      </w:r>
    </w:p>
    <w:p w14:paraId="7C24FA3D" w14:textId="77777777" w:rsidR="00CB57A4" w:rsidRDefault="00CB57A4" w:rsidP="00CB57A4">
      <w:pPr>
        <w:pStyle w:val="ListBullet"/>
      </w:pPr>
      <w:r>
        <w:t>Disability (under the Disability Services Act 1991);</w:t>
      </w:r>
    </w:p>
    <w:p w14:paraId="1148A8C8" w14:textId="2CF0D40E" w:rsidR="00CA3FE9" w:rsidRDefault="00CB57A4" w:rsidP="00CB57A4">
      <w:pPr>
        <w:pStyle w:val="ListBullet"/>
      </w:pPr>
      <w:r>
        <w:t>Housing and Homelessness (under the Housing Assistance Act 2007); and</w:t>
      </w:r>
    </w:p>
    <w:p w14:paraId="794E93F9" w14:textId="3084C799" w:rsidR="00CB57A4" w:rsidRDefault="00CB57A4" w:rsidP="00CB57A4">
      <w:pPr>
        <w:pStyle w:val="ListBullet"/>
      </w:pPr>
      <w:r>
        <w:t>Mental Health (under the Mental Health Act 2015).</w:t>
      </w:r>
      <w:r>
        <w:rPr>
          <w:rStyle w:val="FootnoteReference"/>
        </w:rPr>
        <w:footnoteReference w:id="247"/>
      </w:r>
    </w:p>
    <w:p w14:paraId="0065746F" w14:textId="0BB69E94" w:rsidR="00CB57A4" w:rsidRDefault="00CB57A4" w:rsidP="00F64542">
      <w:pPr>
        <w:pStyle w:val="ListNumber2"/>
      </w:pPr>
      <w:r>
        <w:t>Official Visitors meet with and talk to entitled people to hear concerns and resolve complaints. They prepare reports to the responsible Ministers about any systemic issues or concerns, and also prepare summary reports for the Minister with overall responsibility for the Official Visitor Scheme.</w:t>
      </w:r>
      <w:r>
        <w:rPr>
          <w:rStyle w:val="FootnoteReference"/>
        </w:rPr>
        <w:footnoteReference w:id="248"/>
      </w:r>
    </w:p>
    <w:p w14:paraId="281E9FBD" w14:textId="065FE509" w:rsidR="00CA3FE9" w:rsidRDefault="00CA3FE9" w:rsidP="00CA3FE9">
      <w:pPr>
        <w:pStyle w:val="Heading3"/>
      </w:pPr>
      <w:bookmarkStart w:id="140" w:name="_Toc163472404"/>
      <w:r>
        <w:t>Matters considered</w:t>
      </w:r>
      <w:bookmarkEnd w:id="140"/>
    </w:p>
    <w:p w14:paraId="15F13E58" w14:textId="2C5B41E0" w:rsidR="00CA3FE9" w:rsidRDefault="00CA3FE9" w:rsidP="00F64542">
      <w:pPr>
        <w:pStyle w:val="ListNumber2"/>
      </w:pPr>
      <w:r w:rsidRPr="00D760F8">
        <w:t>During the Official Visitor’s appearance before the Committee on 17 November 2023</w:t>
      </w:r>
      <w:r>
        <w:t xml:space="preserve"> </w:t>
      </w:r>
      <w:r w:rsidRPr="00CA137D">
        <w:t>the following matters were considered</w:t>
      </w:r>
      <w:r>
        <w:t>:</w:t>
      </w:r>
    </w:p>
    <w:p w14:paraId="37BFCCF1" w14:textId="59DB0530" w:rsidR="00CA3FE9" w:rsidRDefault="00E2233A" w:rsidP="00CA3FE9">
      <w:pPr>
        <w:pStyle w:val="ListBullet"/>
      </w:pPr>
      <w:r>
        <w:t xml:space="preserve">complaints </w:t>
      </w:r>
      <w:r w:rsidR="0070403A">
        <w:t>received relating to response to a suicide attempt;</w:t>
      </w:r>
      <w:r w:rsidR="0070403A">
        <w:rPr>
          <w:rStyle w:val="FootnoteReference"/>
        </w:rPr>
        <w:footnoteReference w:id="249"/>
      </w:r>
    </w:p>
    <w:p w14:paraId="04691301" w14:textId="1F0AC2EF" w:rsidR="0070403A" w:rsidRDefault="0070403A" w:rsidP="00CA3FE9">
      <w:pPr>
        <w:pStyle w:val="ListBullet"/>
      </w:pPr>
      <w:r>
        <w:t>Justice Health and healthcare provision within the Alexander Maconochie Centre (AMC);</w:t>
      </w:r>
      <w:r>
        <w:rPr>
          <w:rStyle w:val="FootnoteReference"/>
        </w:rPr>
        <w:footnoteReference w:id="250"/>
      </w:r>
    </w:p>
    <w:p w14:paraId="35947730" w14:textId="5681089F" w:rsidR="0070403A" w:rsidRDefault="00E2233A" w:rsidP="00CA3FE9">
      <w:pPr>
        <w:pStyle w:val="ListBullet"/>
      </w:pPr>
      <w:r>
        <w:t xml:space="preserve">reviews </w:t>
      </w:r>
      <w:r w:rsidR="0070403A">
        <w:t>of deaths of people with disability in supported accommodation;</w:t>
      </w:r>
      <w:r w:rsidR="0070403A">
        <w:rPr>
          <w:rStyle w:val="FootnoteReference"/>
        </w:rPr>
        <w:footnoteReference w:id="251"/>
      </w:r>
    </w:p>
    <w:p w14:paraId="1A5AF9A9" w14:textId="4DAE328D" w:rsidR="0070403A" w:rsidRDefault="00E2233A" w:rsidP="00CA3FE9">
      <w:pPr>
        <w:pStyle w:val="ListBullet"/>
      </w:pPr>
      <w:r>
        <w:t xml:space="preserve">increase </w:t>
      </w:r>
      <w:r w:rsidR="0070403A">
        <w:t>in complaints about the corrections system;</w:t>
      </w:r>
      <w:r w:rsidR="0070403A">
        <w:rPr>
          <w:rStyle w:val="FootnoteReference"/>
        </w:rPr>
        <w:footnoteReference w:id="252"/>
      </w:r>
    </w:p>
    <w:p w14:paraId="7F3BDBAD" w14:textId="22C72EF8" w:rsidR="0070403A" w:rsidRDefault="00E2233A" w:rsidP="00CA3FE9">
      <w:pPr>
        <w:pStyle w:val="ListBullet"/>
      </w:pPr>
      <w:r>
        <w:t xml:space="preserve">impact </w:t>
      </w:r>
      <w:r w:rsidR="0070403A">
        <w:t>of the Incentives and Earned Privileges program on frequency of lock-ins for women detainees;</w:t>
      </w:r>
      <w:r w:rsidR="0070403A">
        <w:rPr>
          <w:rStyle w:val="FootnoteReference"/>
        </w:rPr>
        <w:footnoteReference w:id="253"/>
      </w:r>
    </w:p>
    <w:p w14:paraId="52E1F881" w14:textId="7A3A358B" w:rsidR="0070403A" w:rsidRDefault="00E2233A" w:rsidP="00CA3FE9">
      <w:pPr>
        <w:pStyle w:val="ListBullet"/>
      </w:pPr>
      <w:r>
        <w:t>complaint about availability of certain food items;</w:t>
      </w:r>
      <w:r w:rsidR="0070403A">
        <w:rPr>
          <w:rStyle w:val="FootnoteReference"/>
        </w:rPr>
        <w:footnoteReference w:id="254"/>
      </w:r>
    </w:p>
    <w:p w14:paraId="6C699F83" w14:textId="764E5653" w:rsidR="0070403A" w:rsidRDefault="00E2233A" w:rsidP="00CA3FE9">
      <w:pPr>
        <w:pStyle w:val="ListBullet"/>
      </w:pPr>
      <w:r>
        <w:t>complaints relating to sexual coercion or violence;</w:t>
      </w:r>
      <w:r w:rsidR="0070403A">
        <w:rPr>
          <w:rStyle w:val="FootnoteReference"/>
        </w:rPr>
        <w:footnoteReference w:id="255"/>
      </w:r>
    </w:p>
    <w:p w14:paraId="44FBB2D7" w14:textId="1C81D02F" w:rsidR="00205D90" w:rsidRDefault="00E2233A" w:rsidP="00CA3FE9">
      <w:pPr>
        <w:pStyle w:val="ListBullet"/>
      </w:pPr>
      <w:r>
        <w:t>common issues arising in the disability sector;</w:t>
      </w:r>
      <w:r w:rsidR="00205D90">
        <w:rPr>
          <w:rStyle w:val="FootnoteReference"/>
        </w:rPr>
        <w:footnoteReference w:id="256"/>
      </w:r>
    </w:p>
    <w:p w14:paraId="352C26DF" w14:textId="71AD2AD2" w:rsidR="00205D90" w:rsidRDefault="00E2233A" w:rsidP="00CA3FE9">
      <w:pPr>
        <w:pStyle w:val="ListBullet"/>
      </w:pPr>
      <w:r>
        <w:t>housing quality;</w:t>
      </w:r>
      <w:r w:rsidR="00205D90">
        <w:rPr>
          <w:rStyle w:val="FootnoteReference"/>
        </w:rPr>
        <w:footnoteReference w:id="257"/>
      </w:r>
      <w:r>
        <w:t xml:space="preserve"> and </w:t>
      </w:r>
    </w:p>
    <w:p w14:paraId="4D3EBBE9" w14:textId="4153F006" w:rsidR="00CA3FE9" w:rsidRDefault="00E2233A" w:rsidP="00205D90">
      <w:pPr>
        <w:pStyle w:val="ListBullet"/>
      </w:pPr>
      <w:r>
        <w:t>priorities for the coming year.</w:t>
      </w:r>
      <w:r w:rsidR="00205D90">
        <w:rPr>
          <w:rStyle w:val="FootnoteReference"/>
        </w:rPr>
        <w:footnoteReference w:id="258"/>
      </w:r>
    </w:p>
    <w:p w14:paraId="5346089D" w14:textId="77777777" w:rsidR="00CA3FE9" w:rsidRDefault="00CA3FE9">
      <w:pPr>
        <w:spacing w:line="259" w:lineRule="auto"/>
      </w:pPr>
      <w:r>
        <w:br w:type="page"/>
      </w:r>
    </w:p>
    <w:p w14:paraId="474AF3AD" w14:textId="0726E7AE" w:rsidR="00CA3FE9" w:rsidRPr="00B609A8" w:rsidRDefault="00CA3FE9" w:rsidP="00CA3FE9">
      <w:pPr>
        <w:pStyle w:val="Heading1"/>
      </w:pPr>
      <w:bookmarkStart w:id="141" w:name="_Toc163472405"/>
      <w:r w:rsidRPr="00B609A8">
        <w:t>Judicial Council</w:t>
      </w:r>
      <w:bookmarkEnd w:id="141"/>
    </w:p>
    <w:p w14:paraId="2AAFAF35" w14:textId="106D588B" w:rsidR="00CA3FE9" w:rsidRDefault="000A0DC7" w:rsidP="00F64542">
      <w:pPr>
        <w:pStyle w:val="ListNumber2"/>
      </w:pPr>
      <w:r>
        <w:t xml:space="preserve">The ACT Judicial Council </w:t>
      </w:r>
      <w:r w:rsidRPr="000A0DC7">
        <w:t>consists of the Chief Justice of the ACT Supreme Court, the Chief Magistrate of the ACT Magistrates Court, an appointed legal practitioner, and an appointed member of the community</w:t>
      </w:r>
      <w:r>
        <w:t xml:space="preserve">. It is supported by a Principal Officer. The Council may consider complaints about the behaviour or mental or physical </w:t>
      </w:r>
      <w:r w:rsidRPr="000A0DC7">
        <w:t>capacity of a judge of the ACT Supreme Court or of a magistrate of the ACT Magistrates Court.</w:t>
      </w:r>
      <w:r>
        <w:rPr>
          <w:rStyle w:val="FootnoteReference"/>
        </w:rPr>
        <w:footnoteReference w:id="259"/>
      </w:r>
    </w:p>
    <w:p w14:paraId="5ABA67E1" w14:textId="2983CB4B" w:rsidR="00CA3FE9" w:rsidRDefault="00CA3FE9" w:rsidP="00CA3FE9">
      <w:pPr>
        <w:pStyle w:val="Heading3"/>
      </w:pPr>
      <w:bookmarkStart w:id="142" w:name="_Toc163472406"/>
      <w:r>
        <w:t>Matters considered</w:t>
      </w:r>
      <w:bookmarkEnd w:id="142"/>
    </w:p>
    <w:p w14:paraId="29F03CF6" w14:textId="4C60F7EC" w:rsidR="00CA3FE9" w:rsidRDefault="00CA3FE9" w:rsidP="00F64542">
      <w:pPr>
        <w:pStyle w:val="ListNumber2"/>
      </w:pPr>
      <w:r w:rsidRPr="00CA137D">
        <w:t xml:space="preserve">During the </w:t>
      </w:r>
      <w:r>
        <w:t>Principal Officer of the Judicial Council’s</w:t>
      </w:r>
      <w:r w:rsidRPr="00CA137D">
        <w:t xml:space="preserve"> appearance before the Committee on </w:t>
      </w:r>
      <w:r w:rsidRPr="005957E9">
        <w:t>13 November 2023 the following</w:t>
      </w:r>
      <w:r w:rsidRPr="00CA137D">
        <w:t xml:space="preserve"> matter w</w:t>
      </w:r>
      <w:r w:rsidR="00451873">
        <w:t>as</w:t>
      </w:r>
      <w:r w:rsidRPr="00CA137D">
        <w:t xml:space="preserve"> considered</w:t>
      </w:r>
      <w:r>
        <w:t>:</w:t>
      </w:r>
    </w:p>
    <w:p w14:paraId="73749A82" w14:textId="097BE823" w:rsidR="00CA3FE9" w:rsidRDefault="007346DB" w:rsidP="00CA3FE9">
      <w:pPr>
        <w:pStyle w:val="ListBullet"/>
      </w:pPr>
      <w:r>
        <w:t>c</w:t>
      </w:r>
      <w:r w:rsidR="00E6649F">
        <w:t>omplaints received by the Judicial Council</w:t>
      </w:r>
      <w:r w:rsidR="00451873">
        <w:t>.</w:t>
      </w:r>
      <w:r w:rsidR="00E6649F">
        <w:rPr>
          <w:rStyle w:val="FootnoteReference"/>
        </w:rPr>
        <w:footnoteReference w:id="260"/>
      </w:r>
    </w:p>
    <w:p w14:paraId="3AC52CFC" w14:textId="6AEC2975" w:rsidR="00CA3FE9" w:rsidRDefault="00CA3FE9" w:rsidP="00451873">
      <w:pPr>
        <w:pStyle w:val="ListBullet"/>
        <w:numPr>
          <w:ilvl w:val="0"/>
          <w:numId w:val="0"/>
        </w:numPr>
        <w:ind w:left="936"/>
      </w:pPr>
    </w:p>
    <w:p w14:paraId="57F9698B" w14:textId="77777777" w:rsidR="00CA3FE9" w:rsidRDefault="00CA3FE9">
      <w:pPr>
        <w:spacing w:line="259" w:lineRule="auto"/>
      </w:pPr>
      <w:r>
        <w:br w:type="page"/>
      </w:r>
    </w:p>
    <w:p w14:paraId="1F0D0402" w14:textId="21AE641E" w:rsidR="00CA3FE9" w:rsidRPr="00B609A8" w:rsidRDefault="00CA3FE9" w:rsidP="00CA3FE9">
      <w:pPr>
        <w:pStyle w:val="Heading1"/>
      </w:pPr>
      <w:bookmarkStart w:id="143" w:name="_Toc163472407"/>
      <w:r w:rsidRPr="00B609A8">
        <w:t>Solicitor-General</w:t>
      </w:r>
      <w:bookmarkEnd w:id="143"/>
    </w:p>
    <w:p w14:paraId="403B6CE6" w14:textId="495C6A8D" w:rsidR="00CA3FE9" w:rsidRDefault="00DA3F8B" w:rsidP="00CA3FE9">
      <w:pPr>
        <w:pStyle w:val="ListNumber2"/>
      </w:pPr>
      <w:r w:rsidRPr="00DA3F8B">
        <w:t>The ACT</w:t>
      </w:r>
      <w:r>
        <w:t xml:space="preserve"> </w:t>
      </w:r>
      <w:r w:rsidRPr="00DA3F8B">
        <w:t>G</w:t>
      </w:r>
      <w:r>
        <w:t xml:space="preserve">overnment </w:t>
      </w:r>
      <w:r w:rsidRPr="00DA3F8B">
        <w:t>S</w:t>
      </w:r>
      <w:r>
        <w:t>olicitor</w:t>
      </w:r>
      <w:r w:rsidRPr="00DA3F8B">
        <w:t xml:space="preserve"> is established as a body corporate to act as legal practitioner for the Territory, its Ministers, and agencies</w:t>
      </w:r>
      <w:r>
        <w:t>. As well as delivering these legal services, the Solicitor-General acts as counsel for the Territory, the Crown in right of the Territory and any other Territory entity, and performs any other functions as directed by the Attorney-General.</w:t>
      </w:r>
      <w:r>
        <w:rPr>
          <w:rStyle w:val="FootnoteReference"/>
        </w:rPr>
        <w:footnoteReference w:id="261"/>
      </w:r>
    </w:p>
    <w:p w14:paraId="7B1DB4CF" w14:textId="2FC96F54" w:rsidR="00CA3FE9" w:rsidRDefault="00CA3FE9" w:rsidP="00CA3FE9">
      <w:pPr>
        <w:pStyle w:val="Heading3"/>
      </w:pPr>
      <w:bookmarkStart w:id="144" w:name="_Toc163472408"/>
      <w:r>
        <w:t>Matters considered</w:t>
      </w:r>
      <w:bookmarkEnd w:id="144"/>
    </w:p>
    <w:p w14:paraId="1F8EB9AD" w14:textId="663B0EA2" w:rsidR="00CA3FE9" w:rsidRDefault="00CA3FE9" w:rsidP="00CA3FE9">
      <w:pPr>
        <w:pStyle w:val="ListNumber2"/>
      </w:pPr>
      <w:r w:rsidRPr="00CA137D">
        <w:t xml:space="preserve">During the </w:t>
      </w:r>
      <w:r>
        <w:t>Solicitor-General’s</w:t>
      </w:r>
      <w:r w:rsidRPr="00CA137D">
        <w:t xml:space="preserve"> appearance before the Committee on </w:t>
      </w:r>
      <w:r>
        <w:t>21</w:t>
      </w:r>
      <w:r w:rsidRPr="005957E9">
        <w:t xml:space="preserve"> November 2023 the following</w:t>
      </w:r>
      <w:r w:rsidRPr="00CA137D">
        <w:t xml:space="preserve"> matters were considered</w:t>
      </w:r>
      <w:r>
        <w:t>:</w:t>
      </w:r>
    </w:p>
    <w:p w14:paraId="4050A02C" w14:textId="048BBBCE" w:rsidR="00CA3FE9" w:rsidRDefault="007346DB" w:rsidP="00CA3FE9">
      <w:pPr>
        <w:pStyle w:val="ListBullet"/>
      </w:pPr>
      <w:r>
        <w:t xml:space="preserve">legal </w:t>
      </w:r>
      <w:r w:rsidR="00341403">
        <w:t>proceedings against the Board of Inquiry into the Criminal Justice System and the Territory</w:t>
      </w:r>
      <w:r w:rsidR="00CA3FE9">
        <w:t>;</w:t>
      </w:r>
      <w:r w:rsidR="00341403">
        <w:rPr>
          <w:rStyle w:val="FootnoteReference"/>
        </w:rPr>
        <w:footnoteReference w:id="262"/>
      </w:r>
    </w:p>
    <w:p w14:paraId="312FD7D6" w14:textId="506BC9AF" w:rsidR="00341403" w:rsidRDefault="007346DB" w:rsidP="00CA3FE9">
      <w:pPr>
        <w:pStyle w:val="ListBullet"/>
      </w:pPr>
      <w:r>
        <w:t xml:space="preserve">criteria </w:t>
      </w:r>
      <w:r w:rsidR="00341403">
        <w:t>for public release of ACT Government Solicitor advice;</w:t>
      </w:r>
      <w:r w:rsidR="00341403">
        <w:rPr>
          <w:rStyle w:val="FootnoteReference"/>
        </w:rPr>
        <w:footnoteReference w:id="263"/>
      </w:r>
    </w:p>
    <w:p w14:paraId="6B64F477" w14:textId="08DC6654" w:rsidR="00CA3FE9" w:rsidRDefault="00341403" w:rsidP="00CA3FE9">
      <w:pPr>
        <w:pStyle w:val="ListBullet"/>
      </w:pPr>
      <w:r>
        <w:t>Calvary Health Care v ACT;</w:t>
      </w:r>
      <w:r>
        <w:rPr>
          <w:rStyle w:val="FootnoteReference"/>
        </w:rPr>
        <w:footnoteReference w:id="264"/>
      </w:r>
    </w:p>
    <w:p w14:paraId="1BC6D0CD" w14:textId="1C0866B2" w:rsidR="00341403" w:rsidRDefault="007346DB" w:rsidP="00CA3FE9">
      <w:pPr>
        <w:pStyle w:val="ListBullet"/>
      </w:pPr>
      <w:r>
        <w:t xml:space="preserve">number </w:t>
      </w:r>
      <w:r w:rsidR="00341403">
        <w:t>of cases defended by the ACT Government Solicitor in 2022–23;</w:t>
      </w:r>
      <w:r w:rsidR="00341403">
        <w:rPr>
          <w:rStyle w:val="FootnoteReference"/>
        </w:rPr>
        <w:footnoteReference w:id="265"/>
      </w:r>
      <w:r w:rsidR="00341403">
        <w:t xml:space="preserve"> and</w:t>
      </w:r>
    </w:p>
    <w:p w14:paraId="7FBD1811" w14:textId="4EFF9E6B" w:rsidR="00341403" w:rsidRDefault="007346DB" w:rsidP="00CA3FE9">
      <w:pPr>
        <w:pStyle w:val="ListBullet"/>
      </w:pPr>
      <w:r>
        <w:t xml:space="preserve">external </w:t>
      </w:r>
      <w:r w:rsidR="00341403">
        <w:t>legal advice.</w:t>
      </w:r>
      <w:r w:rsidR="00341403">
        <w:rPr>
          <w:rStyle w:val="FootnoteReference"/>
        </w:rPr>
        <w:footnoteReference w:id="266"/>
      </w:r>
    </w:p>
    <w:p w14:paraId="628456D1" w14:textId="6F5A2A00" w:rsidR="00CA3FE9" w:rsidRDefault="00CA3FE9" w:rsidP="00341403">
      <w:pPr>
        <w:pStyle w:val="ListBullet"/>
        <w:numPr>
          <w:ilvl w:val="0"/>
          <w:numId w:val="0"/>
        </w:numPr>
      </w:pPr>
    </w:p>
    <w:p w14:paraId="4A1E27A4" w14:textId="77777777" w:rsidR="00CA3FE9" w:rsidRDefault="00CA3FE9">
      <w:pPr>
        <w:spacing w:line="259" w:lineRule="auto"/>
      </w:pPr>
      <w:r>
        <w:br w:type="page"/>
      </w:r>
    </w:p>
    <w:p w14:paraId="292A0D75" w14:textId="77777777" w:rsidR="00CA3FE9" w:rsidRDefault="00CA3FE9" w:rsidP="00CA3FE9">
      <w:pPr>
        <w:pStyle w:val="Heading1"/>
      </w:pPr>
      <w:bookmarkStart w:id="145" w:name="_Toc157503293"/>
      <w:bookmarkStart w:id="146" w:name="_Toc163472409"/>
      <w:r>
        <w:t>Conclusion</w:t>
      </w:r>
      <w:bookmarkEnd w:id="145"/>
      <w:bookmarkEnd w:id="146"/>
    </w:p>
    <w:p w14:paraId="4D53107A" w14:textId="77777777" w:rsidR="00CA3FE9" w:rsidRDefault="00CA3FE9" w:rsidP="00CA3FE9">
      <w:pPr>
        <w:pStyle w:val="ListNumber2"/>
      </w:pPr>
      <w:r>
        <w:t>The Committee would like to thank the Ministers, statutory officers and directorate staff who participated in this inquiry.</w:t>
      </w:r>
    </w:p>
    <w:p w14:paraId="06AC0366" w14:textId="0231EFFE" w:rsidR="00CA3FE9" w:rsidRPr="001C08DA" w:rsidRDefault="00CA3FE9" w:rsidP="00CA3FE9">
      <w:pPr>
        <w:pStyle w:val="ListNumber2"/>
      </w:pPr>
      <w:r w:rsidRPr="001C08DA">
        <w:t xml:space="preserve">The Committee makes </w:t>
      </w:r>
      <w:r w:rsidR="00BF3B0C" w:rsidRPr="001C08DA">
        <w:t>2</w:t>
      </w:r>
      <w:r w:rsidR="00C43BEC" w:rsidRPr="001C08DA">
        <w:t>3</w:t>
      </w:r>
      <w:r w:rsidRPr="001C08DA">
        <w:t xml:space="preserve"> recommendations.</w:t>
      </w:r>
    </w:p>
    <w:p w14:paraId="100B02D3" w14:textId="00937DF1" w:rsidR="00CA3FE9" w:rsidRPr="00C43BEC" w:rsidRDefault="00CA3FE9" w:rsidP="00CA3FE9">
      <w:pPr>
        <w:spacing w:before="2280" w:after="0" w:line="259" w:lineRule="auto"/>
      </w:pPr>
      <w:r w:rsidRPr="00C43BEC">
        <w:t>Peter Cain MLA</w:t>
      </w:r>
      <w:r w:rsidR="001C08DA">
        <w:t xml:space="preserve">  </w:t>
      </w:r>
    </w:p>
    <w:p w14:paraId="117816EC" w14:textId="1F077A74" w:rsidR="00CA3FE9" w:rsidRPr="00C43BEC" w:rsidRDefault="00CA3FE9" w:rsidP="00CA3FE9">
      <w:pPr>
        <w:spacing w:after="0" w:line="259" w:lineRule="auto"/>
      </w:pPr>
      <w:r w:rsidRPr="00C43BEC">
        <w:t>Chair, Standing Committee on Justice and Community Safety</w:t>
      </w:r>
    </w:p>
    <w:p w14:paraId="47140D09" w14:textId="32A01E9B" w:rsidR="00CA3FE9" w:rsidRDefault="00C43BEC" w:rsidP="00CA3FE9">
      <w:pPr>
        <w:spacing w:after="0" w:line="259" w:lineRule="auto"/>
        <w:rPr>
          <w:rFonts w:ascii="Montserrat" w:eastAsiaTheme="majorEastAsia" w:hAnsi="Montserrat" w:cstheme="majorBidi"/>
          <w:b/>
          <w:color w:val="1A234C"/>
          <w:w w:val="90"/>
          <w:kern w:val="2"/>
          <w:sz w:val="36"/>
          <w:szCs w:val="32"/>
        </w:rPr>
      </w:pPr>
      <w:r w:rsidRPr="00C43BEC">
        <w:t xml:space="preserve">    April</w:t>
      </w:r>
      <w:r w:rsidR="00CA3FE9" w:rsidRPr="00C43BEC">
        <w:t xml:space="preserve"> 2024</w:t>
      </w:r>
      <w:r w:rsidR="00CA3FE9">
        <w:br w:type="page"/>
      </w:r>
    </w:p>
    <w:p w14:paraId="797800F5" w14:textId="732AE61A" w:rsidR="00247A37" w:rsidRPr="003160F4" w:rsidRDefault="00247A37" w:rsidP="00247A37">
      <w:pPr>
        <w:pStyle w:val="Heading1nonumber"/>
      </w:pPr>
      <w:bookmarkStart w:id="147" w:name="_Toc163472410"/>
      <w:bookmarkEnd w:id="8"/>
      <w:r w:rsidRPr="003160F4">
        <w:t xml:space="preserve">Appendix </w:t>
      </w:r>
      <w:r w:rsidR="00CA3FE9" w:rsidRPr="003160F4">
        <w:t>A</w:t>
      </w:r>
      <w:r w:rsidRPr="003160F4">
        <w:t>: Witnesses</w:t>
      </w:r>
      <w:bookmarkEnd w:id="147"/>
    </w:p>
    <w:p w14:paraId="76ECEF5F" w14:textId="77777777" w:rsidR="00B609A8" w:rsidRPr="00B609A8" w:rsidRDefault="00B609A8" w:rsidP="00B609A8">
      <w:pPr>
        <w:pStyle w:val="ListBullet"/>
        <w:numPr>
          <w:ilvl w:val="0"/>
          <w:numId w:val="0"/>
        </w:numPr>
        <w:spacing w:before="40" w:after="40"/>
        <w:rPr>
          <w:highlight w:val="yellow"/>
        </w:rPr>
      </w:pPr>
    </w:p>
    <w:p w14:paraId="7AA80479" w14:textId="2D8F8337" w:rsidR="00B609A8" w:rsidRPr="00B609A8" w:rsidRDefault="00B609A8" w:rsidP="00B609A8">
      <w:pPr>
        <w:pStyle w:val="Heading3"/>
      </w:pPr>
      <w:bookmarkStart w:id="148" w:name="_Toc163472411"/>
      <w:r w:rsidRPr="00B609A8">
        <w:t>Monday, 13 November 2023</w:t>
      </w:r>
      <w:bookmarkEnd w:id="148"/>
    </w:p>
    <w:p w14:paraId="79C5261C" w14:textId="67C68DDD" w:rsidR="00B609A8" w:rsidRDefault="00B609A8" w:rsidP="00B609A8">
      <w:pPr>
        <w:pStyle w:val="Heading4"/>
      </w:pPr>
      <w:r w:rsidRPr="00B609A8">
        <w:t>ACT Ombudsman</w:t>
      </w:r>
    </w:p>
    <w:p w14:paraId="3F5D2BBE" w14:textId="0DBDFF88" w:rsidR="003160F4" w:rsidRDefault="003160F4" w:rsidP="003160F4">
      <w:pPr>
        <w:pStyle w:val="Heading4"/>
      </w:pPr>
      <w:r>
        <w:t>Inspector of the Integrity Commission</w:t>
      </w:r>
    </w:p>
    <w:p w14:paraId="5A168B78" w14:textId="0D28F7D0" w:rsidR="003160F4" w:rsidRPr="003160F4" w:rsidRDefault="003160F4" w:rsidP="003160F4">
      <w:pPr>
        <w:pStyle w:val="Heading4"/>
      </w:pPr>
      <w:r>
        <w:t>ACT Judicial Council</w:t>
      </w:r>
    </w:p>
    <w:p w14:paraId="02B8F43E" w14:textId="3FD90BB1" w:rsidR="00B609A8" w:rsidRPr="00B609A8" w:rsidRDefault="00B609A8" w:rsidP="00B609A8">
      <w:pPr>
        <w:pStyle w:val="ListBullet"/>
        <w:spacing w:before="40" w:after="40"/>
        <w:ind w:left="425"/>
        <w:rPr>
          <w:b/>
          <w:bCs/>
        </w:rPr>
      </w:pPr>
      <w:r w:rsidRPr="00B609A8">
        <w:rPr>
          <w:b/>
          <w:bCs/>
        </w:rPr>
        <w:t xml:space="preserve">Iain Anderson, </w:t>
      </w:r>
      <w:r w:rsidRPr="00B609A8">
        <w:t>ACT Ombudsman, Inspector of ACT Integrity Commission, and Principal Officer of the ACT Judicial Council</w:t>
      </w:r>
      <w:r w:rsidRPr="00B609A8">
        <w:rPr>
          <w:b/>
          <w:bCs/>
        </w:rPr>
        <w:t xml:space="preserve"> </w:t>
      </w:r>
    </w:p>
    <w:p w14:paraId="1B86DF2C" w14:textId="77777777" w:rsidR="00B609A8" w:rsidRPr="00B609A8" w:rsidRDefault="00B609A8" w:rsidP="00B609A8">
      <w:pPr>
        <w:pStyle w:val="ListBullet"/>
        <w:spacing w:before="40" w:after="40"/>
        <w:ind w:left="425"/>
        <w:rPr>
          <w:b/>
          <w:bCs/>
        </w:rPr>
      </w:pPr>
      <w:r w:rsidRPr="00B609A8">
        <w:rPr>
          <w:b/>
          <w:bCs/>
        </w:rPr>
        <w:t xml:space="preserve">Penny McKay, </w:t>
      </w:r>
      <w:r w:rsidRPr="00B609A8">
        <w:t>Deputy ACT Ombudsman</w:t>
      </w:r>
      <w:r w:rsidRPr="00B609A8">
        <w:rPr>
          <w:b/>
          <w:bCs/>
        </w:rPr>
        <w:t xml:space="preserve"> </w:t>
      </w:r>
    </w:p>
    <w:p w14:paraId="2FCF1F53" w14:textId="359AD7FD" w:rsidR="00B609A8" w:rsidRPr="00B609A8" w:rsidRDefault="00B609A8" w:rsidP="00B609A8">
      <w:pPr>
        <w:pStyle w:val="ListBullet"/>
        <w:spacing w:before="40" w:after="40"/>
        <w:ind w:left="425"/>
        <w:rPr>
          <w:b/>
          <w:bCs/>
        </w:rPr>
      </w:pPr>
      <w:r w:rsidRPr="00B609A8">
        <w:rPr>
          <w:b/>
          <w:bCs/>
        </w:rPr>
        <w:t xml:space="preserve">David Fintan, </w:t>
      </w:r>
      <w:r w:rsidRPr="00B609A8">
        <w:t>Senior Assistant Ombudsman, Defence, Investigations, ACT and Legal Branch</w:t>
      </w:r>
      <w:r w:rsidRPr="00B609A8">
        <w:rPr>
          <w:b/>
          <w:bCs/>
        </w:rPr>
        <w:t xml:space="preserve"> </w:t>
      </w:r>
    </w:p>
    <w:p w14:paraId="303374EA" w14:textId="20C0D8C4" w:rsidR="00B609A8" w:rsidRPr="00B609A8" w:rsidRDefault="00B609A8" w:rsidP="00B609A8">
      <w:pPr>
        <w:pStyle w:val="ListBullet"/>
        <w:spacing w:before="40" w:after="40"/>
        <w:ind w:left="425"/>
        <w:rPr>
          <w:b/>
          <w:bCs/>
        </w:rPr>
      </w:pPr>
      <w:r w:rsidRPr="00B609A8">
        <w:rPr>
          <w:b/>
          <w:bCs/>
        </w:rPr>
        <w:t xml:space="preserve">Georgia Ramsay, </w:t>
      </w:r>
      <w:r w:rsidRPr="00B609A8">
        <w:t>Director ACT Strategy and Inspector, Defence Investigations, ACT and Legal Branch</w:t>
      </w:r>
    </w:p>
    <w:p w14:paraId="792A3DCC" w14:textId="77777777" w:rsidR="00B609A8" w:rsidRPr="00B609A8" w:rsidRDefault="00B609A8" w:rsidP="00B609A8">
      <w:pPr>
        <w:pStyle w:val="ListBullet"/>
        <w:numPr>
          <w:ilvl w:val="0"/>
          <w:numId w:val="0"/>
        </w:numPr>
        <w:spacing w:before="40" w:after="40"/>
        <w:rPr>
          <w:highlight w:val="yellow"/>
        </w:rPr>
      </w:pPr>
    </w:p>
    <w:p w14:paraId="0932785F" w14:textId="6A427D22" w:rsidR="00905144" w:rsidRPr="00B609A8" w:rsidRDefault="00905144" w:rsidP="00905144">
      <w:pPr>
        <w:pStyle w:val="Heading4"/>
      </w:pPr>
      <w:r w:rsidRPr="00B609A8">
        <w:t xml:space="preserve">ACT </w:t>
      </w:r>
      <w:r>
        <w:t>Integrity Commission</w:t>
      </w:r>
    </w:p>
    <w:p w14:paraId="70408F67" w14:textId="2253F3E5" w:rsidR="00905144" w:rsidRPr="00B609A8" w:rsidRDefault="00905144" w:rsidP="00905144">
      <w:pPr>
        <w:pStyle w:val="ListBullet"/>
        <w:spacing w:before="40" w:after="40"/>
        <w:ind w:left="425"/>
        <w:rPr>
          <w:b/>
          <w:bCs/>
        </w:rPr>
      </w:pPr>
      <w:r>
        <w:rPr>
          <w:b/>
          <w:bCs/>
        </w:rPr>
        <w:t xml:space="preserve">The Hon Michael Adams KC, </w:t>
      </w:r>
      <w:r w:rsidRPr="00905144">
        <w:t>Commissioner, ACT Integrity Commission</w:t>
      </w:r>
    </w:p>
    <w:p w14:paraId="77CA59C7" w14:textId="699E78E6" w:rsidR="00905144" w:rsidRPr="00905144" w:rsidRDefault="00905144" w:rsidP="00905144">
      <w:pPr>
        <w:pStyle w:val="ListBullet"/>
        <w:spacing w:before="40" w:after="40"/>
        <w:ind w:left="425"/>
        <w:rPr>
          <w:b/>
          <w:bCs/>
        </w:rPr>
      </w:pPr>
      <w:r>
        <w:rPr>
          <w:b/>
          <w:bCs/>
        </w:rPr>
        <w:t>Judy Lind</w:t>
      </w:r>
      <w:r>
        <w:t>, Chief Executive Officer, ACT Integrity Commission</w:t>
      </w:r>
    </w:p>
    <w:p w14:paraId="278BA51E" w14:textId="77777777" w:rsidR="00905144" w:rsidRDefault="00905144" w:rsidP="00905144">
      <w:pPr>
        <w:pStyle w:val="ListBullet"/>
        <w:numPr>
          <w:ilvl w:val="0"/>
          <w:numId w:val="0"/>
        </w:numPr>
        <w:spacing w:before="40" w:after="40"/>
        <w:ind w:left="340" w:hanging="340"/>
        <w:rPr>
          <w:b/>
          <w:bCs/>
        </w:rPr>
      </w:pPr>
    </w:p>
    <w:p w14:paraId="348B482F" w14:textId="129B1B14" w:rsidR="00905144" w:rsidRPr="00B609A8" w:rsidRDefault="00905144" w:rsidP="00905144">
      <w:pPr>
        <w:pStyle w:val="Heading3"/>
      </w:pPr>
      <w:bookmarkStart w:id="149" w:name="_Toc163472412"/>
      <w:r>
        <w:t>Tuesday</w:t>
      </w:r>
      <w:r w:rsidRPr="00B609A8">
        <w:t>, 1</w:t>
      </w:r>
      <w:r>
        <w:t>4</w:t>
      </w:r>
      <w:r w:rsidRPr="00B609A8">
        <w:t xml:space="preserve"> November 2023</w:t>
      </w:r>
      <w:bookmarkEnd w:id="149"/>
    </w:p>
    <w:p w14:paraId="2FA29D1D" w14:textId="7A27A040" w:rsidR="00905144" w:rsidRPr="00905144" w:rsidRDefault="00641C7D" w:rsidP="00905144">
      <w:pPr>
        <w:pStyle w:val="Heading4"/>
      </w:pPr>
      <w:r>
        <w:t>Minister for</w:t>
      </w:r>
      <w:r w:rsidR="00905144" w:rsidRPr="00905144">
        <w:t xml:space="preserve"> Corrections</w:t>
      </w:r>
    </w:p>
    <w:p w14:paraId="7E6AD102" w14:textId="54150E55" w:rsidR="00905144" w:rsidRPr="00905144" w:rsidRDefault="00905144" w:rsidP="00905144">
      <w:pPr>
        <w:pStyle w:val="ListBullet"/>
        <w:spacing w:before="40" w:after="40"/>
        <w:ind w:left="425"/>
      </w:pPr>
      <w:r w:rsidRPr="00905144">
        <w:rPr>
          <w:b/>
          <w:bCs/>
        </w:rPr>
        <w:t>Mick Gentleman</w:t>
      </w:r>
      <w:r w:rsidR="006D2F1F">
        <w:rPr>
          <w:b/>
          <w:bCs/>
        </w:rPr>
        <w:t xml:space="preserve"> </w:t>
      </w:r>
      <w:r w:rsidRPr="006D2F1F">
        <w:rPr>
          <w:b/>
          <w:bCs/>
        </w:rPr>
        <w:t>MLA</w:t>
      </w:r>
      <w:r w:rsidRPr="00905144">
        <w:t>, Minister for Corrections</w:t>
      </w:r>
    </w:p>
    <w:p w14:paraId="3D3D0891" w14:textId="0C9DF592" w:rsidR="00905144" w:rsidRPr="00905144" w:rsidRDefault="00905144" w:rsidP="00905144">
      <w:pPr>
        <w:pStyle w:val="ListBullet"/>
        <w:spacing w:before="40" w:after="40"/>
        <w:ind w:left="425"/>
        <w:rPr>
          <w:b/>
          <w:bCs/>
        </w:rPr>
      </w:pPr>
      <w:r w:rsidRPr="00905144">
        <w:rPr>
          <w:b/>
          <w:bCs/>
        </w:rPr>
        <w:t>Richard Glen</w:t>
      </w:r>
      <w:r>
        <w:t>, Director-General, Justice and Community Safety Directorate</w:t>
      </w:r>
    </w:p>
    <w:p w14:paraId="5574D327" w14:textId="0250412D" w:rsidR="00905144" w:rsidRPr="00905144" w:rsidRDefault="00905144" w:rsidP="00905144">
      <w:pPr>
        <w:pStyle w:val="ListBullet"/>
        <w:spacing w:before="40" w:after="40"/>
        <w:ind w:left="425"/>
        <w:rPr>
          <w:b/>
          <w:bCs/>
        </w:rPr>
      </w:pPr>
      <w:r w:rsidRPr="00905144">
        <w:rPr>
          <w:b/>
          <w:bCs/>
        </w:rPr>
        <w:t>Ray Johnson</w:t>
      </w:r>
      <w:r>
        <w:t xml:space="preserve">, Acting Deputy Director-General, Community Safety, Justice and Community Safety Directorate </w:t>
      </w:r>
    </w:p>
    <w:p w14:paraId="60B429CD" w14:textId="4F42B502" w:rsidR="00905144" w:rsidRPr="00905144" w:rsidRDefault="00905144" w:rsidP="00905144">
      <w:pPr>
        <w:pStyle w:val="ListBullet"/>
        <w:spacing w:before="40" w:after="40"/>
        <w:ind w:left="425"/>
        <w:rPr>
          <w:b/>
          <w:bCs/>
        </w:rPr>
      </w:pPr>
      <w:r w:rsidRPr="00905144">
        <w:rPr>
          <w:b/>
          <w:bCs/>
        </w:rPr>
        <w:t>Jennifer McNeill</w:t>
      </w:r>
      <w:r>
        <w:t xml:space="preserve">, Deputy Director-General, Justice, Justice and Community Safety Directorate </w:t>
      </w:r>
    </w:p>
    <w:p w14:paraId="349B358C" w14:textId="3FADFD66" w:rsidR="00905144" w:rsidRPr="00905144" w:rsidRDefault="00905144" w:rsidP="00905144">
      <w:pPr>
        <w:pStyle w:val="ListBullet"/>
        <w:spacing w:before="40" w:after="40"/>
        <w:ind w:left="425"/>
        <w:rPr>
          <w:b/>
          <w:bCs/>
        </w:rPr>
      </w:pPr>
      <w:r w:rsidRPr="00905144">
        <w:rPr>
          <w:b/>
          <w:bCs/>
        </w:rPr>
        <w:t>Bruno Aloisi</w:t>
      </w:r>
      <w:r>
        <w:t xml:space="preserve">, Acting Commissioner, ACT Corrective Services, Justice and Community Safety Directorate </w:t>
      </w:r>
    </w:p>
    <w:p w14:paraId="296A4675" w14:textId="0136F803" w:rsidR="00905144" w:rsidRPr="00905144" w:rsidRDefault="00905144" w:rsidP="00905144">
      <w:pPr>
        <w:pStyle w:val="ListBullet"/>
        <w:spacing w:before="40" w:after="40"/>
        <w:ind w:left="425"/>
        <w:rPr>
          <w:b/>
          <w:bCs/>
        </w:rPr>
      </w:pPr>
      <w:r w:rsidRPr="00905144">
        <w:rPr>
          <w:b/>
          <w:bCs/>
        </w:rPr>
        <w:t>Narelle Pamplin</w:t>
      </w:r>
      <w:r>
        <w:t xml:space="preserve">, Assistant Commissioner, Offender Reintegration, ACT Corrective Services, Justice and Community Safety Directorate </w:t>
      </w:r>
    </w:p>
    <w:p w14:paraId="6F38AB21" w14:textId="5DBAA4FB" w:rsidR="00905144" w:rsidRDefault="00905144" w:rsidP="00905144">
      <w:pPr>
        <w:pStyle w:val="ListBullet"/>
        <w:spacing w:before="40" w:after="40"/>
        <w:ind w:left="425"/>
        <w:rPr>
          <w:b/>
          <w:bCs/>
        </w:rPr>
      </w:pPr>
      <w:r w:rsidRPr="00905144">
        <w:rPr>
          <w:b/>
          <w:bCs/>
        </w:rPr>
        <w:t>Jason Russell</w:t>
      </w:r>
      <w:r>
        <w:t>, Assistant Commissioner, Custodial Operations, ACT Corrective Services, Justice and Community Safety Directorate</w:t>
      </w:r>
    </w:p>
    <w:p w14:paraId="6AEBA916" w14:textId="26345335" w:rsidR="00905144" w:rsidRDefault="00CF60CD" w:rsidP="00905144">
      <w:pPr>
        <w:pStyle w:val="Heading4"/>
      </w:pPr>
      <w:r>
        <w:t>Attorney-General</w:t>
      </w:r>
    </w:p>
    <w:p w14:paraId="266EC664" w14:textId="06401E11" w:rsidR="003160F4" w:rsidRDefault="003160F4" w:rsidP="003160F4">
      <w:pPr>
        <w:pStyle w:val="Heading4"/>
      </w:pPr>
      <w:r>
        <w:t>Sentence Administration Board</w:t>
      </w:r>
    </w:p>
    <w:p w14:paraId="29064EAA" w14:textId="28DC0061" w:rsidR="003160F4" w:rsidRPr="003160F4" w:rsidRDefault="003160F4" w:rsidP="003160F4">
      <w:pPr>
        <w:pStyle w:val="Heading4"/>
      </w:pPr>
      <w:r>
        <w:t>CEO of the Coroner’s Court</w:t>
      </w:r>
    </w:p>
    <w:p w14:paraId="4A6F6F79" w14:textId="7A6824BD" w:rsidR="00CF60CD" w:rsidRPr="00CF60CD" w:rsidRDefault="00CF60CD" w:rsidP="00CF60CD">
      <w:pPr>
        <w:pStyle w:val="ListBullet"/>
        <w:spacing w:before="40" w:after="40"/>
        <w:ind w:left="425"/>
        <w:rPr>
          <w:b/>
          <w:bCs/>
        </w:rPr>
      </w:pPr>
      <w:r w:rsidRPr="00CF60CD">
        <w:rPr>
          <w:b/>
          <w:bCs/>
        </w:rPr>
        <w:t xml:space="preserve">Shane Rattenbury </w:t>
      </w:r>
      <w:r>
        <w:rPr>
          <w:b/>
          <w:bCs/>
        </w:rPr>
        <w:t>MLA</w:t>
      </w:r>
      <w:r w:rsidRPr="00CF60CD">
        <w:rPr>
          <w:b/>
          <w:bCs/>
        </w:rPr>
        <w:t xml:space="preserve">, </w:t>
      </w:r>
      <w:r w:rsidRPr="00CF60CD">
        <w:t>Attorney-General</w:t>
      </w:r>
    </w:p>
    <w:p w14:paraId="06E692A8" w14:textId="563F4729" w:rsidR="00CF60CD" w:rsidRPr="00CF60CD" w:rsidRDefault="00CF60CD" w:rsidP="00CF60CD">
      <w:pPr>
        <w:pStyle w:val="ListBullet"/>
        <w:spacing w:before="40" w:after="40"/>
        <w:ind w:left="425"/>
        <w:rPr>
          <w:b/>
          <w:bCs/>
        </w:rPr>
      </w:pPr>
      <w:r w:rsidRPr="00CF60CD">
        <w:rPr>
          <w:b/>
          <w:bCs/>
        </w:rPr>
        <w:t xml:space="preserve">Richard Glenn, </w:t>
      </w:r>
      <w:r w:rsidRPr="00CF60CD">
        <w:t>Director-General, Justice and Community Safety Directorate</w:t>
      </w:r>
      <w:r w:rsidRPr="00CF60CD">
        <w:rPr>
          <w:b/>
          <w:bCs/>
        </w:rPr>
        <w:t xml:space="preserve"> </w:t>
      </w:r>
    </w:p>
    <w:p w14:paraId="63EC8161" w14:textId="158D10A3" w:rsidR="00CF60CD" w:rsidRPr="00CF60CD" w:rsidRDefault="00CF60CD" w:rsidP="00CF60CD">
      <w:pPr>
        <w:pStyle w:val="ListBullet"/>
        <w:spacing w:before="40" w:after="40"/>
        <w:ind w:left="425"/>
        <w:rPr>
          <w:b/>
          <w:bCs/>
        </w:rPr>
      </w:pPr>
      <w:r w:rsidRPr="00CF60CD">
        <w:rPr>
          <w:b/>
          <w:bCs/>
        </w:rPr>
        <w:t xml:space="preserve">Jennifer McNeill, </w:t>
      </w:r>
      <w:r w:rsidRPr="00CF60CD">
        <w:t>Deputy Director-General, Justice and Community Safety Directorate</w:t>
      </w:r>
      <w:r w:rsidRPr="00CF60CD">
        <w:rPr>
          <w:b/>
          <w:bCs/>
        </w:rPr>
        <w:t xml:space="preserve"> </w:t>
      </w:r>
    </w:p>
    <w:p w14:paraId="5B0F6A7D" w14:textId="7F06B51E" w:rsidR="00CF60CD" w:rsidRPr="00CF60CD" w:rsidRDefault="00CF60CD" w:rsidP="00CF60CD">
      <w:pPr>
        <w:pStyle w:val="ListBullet"/>
        <w:spacing w:before="40" w:after="40"/>
        <w:ind w:left="425"/>
        <w:rPr>
          <w:b/>
          <w:bCs/>
        </w:rPr>
      </w:pPr>
      <w:r w:rsidRPr="00CF60CD">
        <w:rPr>
          <w:b/>
          <w:bCs/>
        </w:rPr>
        <w:t xml:space="preserve">Kelly Williams, </w:t>
      </w:r>
      <w:r w:rsidRPr="00CF60CD">
        <w:t>Executive Group Manager, Legislation, Policy and Programs Division, Justice and Community Safety Directorate</w:t>
      </w:r>
      <w:r w:rsidRPr="00CF60CD">
        <w:rPr>
          <w:b/>
          <w:bCs/>
        </w:rPr>
        <w:t xml:space="preserve"> </w:t>
      </w:r>
    </w:p>
    <w:p w14:paraId="10F8B603" w14:textId="13C174CE" w:rsidR="00CF60CD" w:rsidRPr="00CF60CD" w:rsidRDefault="00CF60CD" w:rsidP="00CF60CD">
      <w:pPr>
        <w:pStyle w:val="ListBullet"/>
        <w:spacing w:before="40" w:after="40"/>
        <w:ind w:left="425"/>
        <w:rPr>
          <w:b/>
          <w:bCs/>
        </w:rPr>
      </w:pPr>
      <w:r w:rsidRPr="00CF60CD">
        <w:rPr>
          <w:b/>
          <w:bCs/>
        </w:rPr>
        <w:t xml:space="preserve">Zoe Hutchinson, </w:t>
      </w:r>
      <w:r w:rsidRPr="00CF60CD">
        <w:t>Executive Branch Manager, Justice Reform Branch, Legislation, Policy and Programs Division, Justice and Community Safety Directorate</w:t>
      </w:r>
      <w:r w:rsidRPr="00CF60CD">
        <w:rPr>
          <w:b/>
          <w:bCs/>
        </w:rPr>
        <w:t xml:space="preserve"> </w:t>
      </w:r>
    </w:p>
    <w:p w14:paraId="3FE543C2" w14:textId="145796E8" w:rsidR="00CF60CD" w:rsidRPr="00CF60CD" w:rsidRDefault="00CF60CD" w:rsidP="00CF60CD">
      <w:pPr>
        <w:pStyle w:val="ListBullet"/>
        <w:spacing w:before="40" w:after="40"/>
        <w:ind w:left="425"/>
        <w:rPr>
          <w:b/>
          <w:bCs/>
        </w:rPr>
      </w:pPr>
      <w:r w:rsidRPr="00CF60CD">
        <w:rPr>
          <w:b/>
          <w:bCs/>
        </w:rPr>
        <w:t xml:space="preserve">Bianca Kimber, </w:t>
      </w:r>
      <w:r w:rsidRPr="00CF60CD">
        <w:t>Parliamentary Counsel, Parliamentary Counsel’s Office, Justice and Community Safety Directorate</w:t>
      </w:r>
      <w:r w:rsidRPr="00CF60CD">
        <w:rPr>
          <w:b/>
          <w:bCs/>
        </w:rPr>
        <w:t xml:space="preserve"> </w:t>
      </w:r>
    </w:p>
    <w:p w14:paraId="73040AAC" w14:textId="431C7666" w:rsidR="00CF60CD" w:rsidRPr="00CF60CD" w:rsidRDefault="00CF60CD" w:rsidP="00CF60CD">
      <w:pPr>
        <w:pStyle w:val="ListBullet"/>
        <w:spacing w:before="40" w:after="40"/>
        <w:ind w:left="425"/>
        <w:rPr>
          <w:b/>
          <w:bCs/>
        </w:rPr>
      </w:pPr>
      <w:r w:rsidRPr="00CF60CD">
        <w:rPr>
          <w:b/>
          <w:bCs/>
        </w:rPr>
        <w:t xml:space="preserve">Richard Dening, </w:t>
      </w:r>
      <w:r w:rsidRPr="00CF60CD">
        <w:t>Senior Director, Restorative Justice Unit, Legislation, Policy and Programs Division, Justice and Community Safety Directorate</w:t>
      </w:r>
      <w:r w:rsidRPr="00CF60CD">
        <w:rPr>
          <w:b/>
          <w:bCs/>
        </w:rPr>
        <w:t xml:space="preserve"> </w:t>
      </w:r>
    </w:p>
    <w:p w14:paraId="7425B427" w14:textId="7FD2AF4C" w:rsidR="00CF60CD" w:rsidRPr="00CF60CD" w:rsidRDefault="00CF60CD" w:rsidP="00803DC7">
      <w:pPr>
        <w:pStyle w:val="ListBullet"/>
        <w:spacing w:before="40" w:after="40"/>
        <w:ind w:left="425"/>
        <w:rPr>
          <w:b/>
          <w:bCs/>
        </w:rPr>
      </w:pPr>
      <w:r w:rsidRPr="00CF60CD">
        <w:rPr>
          <w:b/>
          <w:bCs/>
        </w:rPr>
        <w:t xml:space="preserve">Amanda Nuttall, </w:t>
      </w:r>
      <w:r w:rsidRPr="00CF60CD">
        <w:t>Principal Registrar &amp; CEO</w:t>
      </w:r>
      <w:r>
        <w:t>,</w:t>
      </w:r>
      <w:r w:rsidRPr="00CF60CD">
        <w:t xml:space="preserve"> ACT Courts, and Tribunal</w:t>
      </w:r>
      <w:r w:rsidRPr="00CF60CD">
        <w:rPr>
          <w:b/>
          <w:bCs/>
        </w:rPr>
        <w:t xml:space="preserve"> </w:t>
      </w:r>
    </w:p>
    <w:p w14:paraId="5D078EB7" w14:textId="5184587B" w:rsidR="00CF60CD" w:rsidRPr="00CF60CD" w:rsidRDefault="00CF60CD" w:rsidP="00CF60CD">
      <w:pPr>
        <w:pStyle w:val="ListBullet"/>
        <w:spacing w:before="40" w:after="40"/>
        <w:ind w:left="425"/>
      </w:pPr>
      <w:r w:rsidRPr="00CF60CD">
        <w:rPr>
          <w:b/>
          <w:bCs/>
        </w:rPr>
        <w:t xml:space="preserve">Peter Garrisson, AM SC, </w:t>
      </w:r>
      <w:r w:rsidRPr="00CF60CD">
        <w:t xml:space="preserve">Solicitor-General for the ACT and ACT Government Solicitor </w:t>
      </w:r>
    </w:p>
    <w:p w14:paraId="772F84C2" w14:textId="5D732242" w:rsidR="00CF60CD" w:rsidRPr="00CF60CD" w:rsidRDefault="00CF60CD" w:rsidP="009E6E05">
      <w:pPr>
        <w:pStyle w:val="ListBullet"/>
        <w:spacing w:before="40" w:after="40"/>
        <w:ind w:left="425"/>
      </w:pPr>
      <w:r w:rsidRPr="00CF60CD">
        <w:rPr>
          <w:b/>
          <w:bCs/>
        </w:rPr>
        <w:t xml:space="preserve">Anthony Williamson, </w:t>
      </w:r>
      <w:r w:rsidRPr="00CF60CD">
        <w:t xml:space="preserve">Acting Director of Public Prosecutions, Office of the Director of Public Prosecutions </w:t>
      </w:r>
    </w:p>
    <w:p w14:paraId="00104DF5" w14:textId="5EE2407D" w:rsidR="00905144" w:rsidRPr="006D2F1F" w:rsidRDefault="00CF60CD" w:rsidP="00B609A8">
      <w:pPr>
        <w:pStyle w:val="ListBullet"/>
        <w:spacing w:before="40" w:after="40"/>
        <w:ind w:left="425"/>
        <w:rPr>
          <w:b/>
          <w:bCs/>
        </w:rPr>
      </w:pPr>
      <w:r w:rsidRPr="00CF60CD">
        <w:rPr>
          <w:b/>
          <w:bCs/>
        </w:rPr>
        <w:t xml:space="preserve">Dominic Mulligan, </w:t>
      </w:r>
      <w:r w:rsidRPr="00CF60CD">
        <w:t>Chair, Sentence Administration Board</w:t>
      </w:r>
    </w:p>
    <w:p w14:paraId="47550FFD" w14:textId="77777777" w:rsidR="006D2F1F" w:rsidRPr="006D2F1F" w:rsidRDefault="006D2F1F" w:rsidP="006D2F1F">
      <w:pPr>
        <w:pStyle w:val="ListBullet"/>
        <w:numPr>
          <w:ilvl w:val="0"/>
          <w:numId w:val="0"/>
        </w:numPr>
        <w:spacing w:before="40" w:after="40"/>
        <w:ind w:left="425"/>
        <w:rPr>
          <w:b/>
          <w:bCs/>
        </w:rPr>
      </w:pPr>
    </w:p>
    <w:p w14:paraId="6491BDB5" w14:textId="4A4831F1" w:rsidR="00B609A8" w:rsidRPr="00641C7D" w:rsidRDefault="00641C7D" w:rsidP="00B609A8">
      <w:pPr>
        <w:pStyle w:val="Heading3"/>
      </w:pPr>
      <w:bookmarkStart w:id="150" w:name="_Toc163472413"/>
      <w:r w:rsidRPr="00641C7D">
        <w:t>Friday</w:t>
      </w:r>
      <w:r w:rsidR="00B609A8" w:rsidRPr="00641C7D">
        <w:t xml:space="preserve">, </w:t>
      </w:r>
      <w:r w:rsidRPr="00641C7D">
        <w:t>17 November 2023</w:t>
      </w:r>
      <w:bookmarkEnd w:id="150"/>
    </w:p>
    <w:p w14:paraId="3935560A" w14:textId="77777777" w:rsidR="00641C7D" w:rsidRPr="00641C7D" w:rsidRDefault="00641C7D" w:rsidP="00641C7D">
      <w:pPr>
        <w:pStyle w:val="ListBullet"/>
        <w:numPr>
          <w:ilvl w:val="0"/>
          <w:numId w:val="0"/>
        </w:numPr>
        <w:spacing w:before="40" w:after="40"/>
        <w:ind w:left="85"/>
        <w:rPr>
          <w:rFonts w:ascii="Montserrat SemiBold" w:eastAsiaTheme="majorEastAsia" w:hAnsi="Montserrat SemiBold" w:cstheme="majorBidi"/>
          <w:iCs/>
          <w:color w:val="2F5496"/>
          <w:w w:val="90"/>
          <w:kern w:val="2"/>
          <w:sz w:val="24"/>
          <w:szCs w:val="24"/>
        </w:rPr>
      </w:pPr>
      <w:r w:rsidRPr="00641C7D">
        <w:rPr>
          <w:rFonts w:ascii="Montserrat SemiBold" w:eastAsiaTheme="majorEastAsia" w:hAnsi="Montserrat SemiBold" w:cstheme="majorBidi"/>
          <w:iCs/>
          <w:color w:val="2F5496"/>
          <w:w w:val="90"/>
          <w:kern w:val="2"/>
          <w:sz w:val="24"/>
          <w:szCs w:val="24"/>
        </w:rPr>
        <w:t xml:space="preserve">Public Trustee and Guardian </w:t>
      </w:r>
    </w:p>
    <w:p w14:paraId="47A6866B" w14:textId="736C7FE0" w:rsidR="00641C7D" w:rsidRPr="00641C7D" w:rsidRDefault="00641C7D" w:rsidP="00641C7D">
      <w:pPr>
        <w:pStyle w:val="ListBullet"/>
        <w:spacing w:before="40" w:after="40"/>
        <w:ind w:left="425"/>
        <w:rPr>
          <w:b/>
          <w:bCs/>
        </w:rPr>
      </w:pPr>
      <w:r w:rsidRPr="00641C7D">
        <w:rPr>
          <w:b/>
          <w:bCs/>
        </w:rPr>
        <w:t xml:space="preserve">Aaron Hughes, </w:t>
      </w:r>
      <w:r w:rsidRPr="00641C7D">
        <w:t>Public Trustee and Guardian</w:t>
      </w:r>
      <w:r w:rsidRPr="00641C7D">
        <w:rPr>
          <w:b/>
          <w:bCs/>
        </w:rPr>
        <w:t xml:space="preserve"> </w:t>
      </w:r>
    </w:p>
    <w:p w14:paraId="1D2C4EF2" w14:textId="65736FF4" w:rsidR="00641C7D" w:rsidRDefault="00641C7D" w:rsidP="00641C7D">
      <w:pPr>
        <w:pStyle w:val="ListBullet"/>
        <w:spacing w:before="40" w:after="40"/>
        <w:ind w:left="425"/>
        <w:rPr>
          <w:b/>
          <w:bCs/>
        </w:rPr>
      </w:pPr>
      <w:r w:rsidRPr="00641C7D">
        <w:rPr>
          <w:b/>
          <w:bCs/>
        </w:rPr>
        <w:t>Callum Hughes</w:t>
      </w:r>
      <w:r>
        <w:rPr>
          <w:b/>
          <w:bCs/>
        </w:rPr>
        <w:t xml:space="preserve">, </w:t>
      </w:r>
      <w:r w:rsidRPr="00641C7D">
        <w:t>Senior Director, Finance Unit</w:t>
      </w:r>
      <w:r w:rsidRPr="00905144">
        <w:rPr>
          <w:b/>
          <w:bCs/>
        </w:rPr>
        <w:t xml:space="preserve"> </w:t>
      </w:r>
    </w:p>
    <w:p w14:paraId="78171106" w14:textId="77777777" w:rsidR="00641C7D" w:rsidRDefault="00641C7D" w:rsidP="00641C7D">
      <w:pPr>
        <w:pStyle w:val="Heading4"/>
      </w:pPr>
      <w:r>
        <w:t xml:space="preserve">ACT Official Visitors </w:t>
      </w:r>
    </w:p>
    <w:p w14:paraId="583DA685" w14:textId="361039CA" w:rsidR="00641C7D" w:rsidRPr="00641C7D" w:rsidRDefault="00641C7D" w:rsidP="00641C7D">
      <w:pPr>
        <w:pStyle w:val="ListBullet"/>
        <w:spacing w:before="40" w:after="40"/>
        <w:ind w:left="425"/>
        <w:rPr>
          <w:b/>
          <w:bCs/>
        </w:rPr>
      </w:pPr>
      <w:r w:rsidRPr="00641C7D">
        <w:rPr>
          <w:b/>
          <w:bCs/>
        </w:rPr>
        <w:t xml:space="preserve">Stefan Dzwonnik, </w:t>
      </w:r>
      <w:r w:rsidRPr="00641C7D">
        <w:t>Executive Officer</w:t>
      </w:r>
      <w:r w:rsidRPr="00641C7D">
        <w:rPr>
          <w:b/>
          <w:bCs/>
        </w:rPr>
        <w:t xml:space="preserve"> </w:t>
      </w:r>
    </w:p>
    <w:p w14:paraId="1FE76F5C" w14:textId="28C856C9" w:rsidR="00641C7D" w:rsidRPr="00641C7D" w:rsidRDefault="00641C7D" w:rsidP="00641C7D">
      <w:pPr>
        <w:pStyle w:val="ListBullet"/>
        <w:spacing w:before="40" w:after="40"/>
        <w:ind w:left="425"/>
        <w:rPr>
          <w:b/>
          <w:bCs/>
        </w:rPr>
      </w:pPr>
      <w:r w:rsidRPr="00641C7D">
        <w:rPr>
          <w:b/>
          <w:bCs/>
        </w:rPr>
        <w:t xml:space="preserve">Peter Muir, </w:t>
      </w:r>
      <w:r w:rsidRPr="00641C7D">
        <w:t>Chair of the Board</w:t>
      </w:r>
      <w:r w:rsidRPr="00641C7D">
        <w:rPr>
          <w:b/>
          <w:bCs/>
        </w:rPr>
        <w:t xml:space="preserve"> </w:t>
      </w:r>
    </w:p>
    <w:p w14:paraId="5CBF3F0A" w14:textId="2C482253" w:rsidR="00641C7D" w:rsidRPr="00641C7D" w:rsidRDefault="00641C7D" w:rsidP="00641C7D">
      <w:pPr>
        <w:pStyle w:val="ListBullet"/>
        <w:spacing w:before="40" w:after="40"/>
        <w:ind w:left="425"/>
      </w:pPr>
      <w:r w:rsidRPr="00641C7D">
        <w:rPr>
          <w:b/>
          <w:bCs/>
        </w:rPr>
        <w:t xml:space="preserve">Vicki Quinn, </w:t>
      </w:r>
      <w:r w:rsidRPr="00641C7D">
        <w:t xml:space="preserve">Aboriginal and Torres Strait Islander Official Visitor for Corrections </w:t>
      </w:r>
    </w:p>
    <w:p w14:paraId="5C0BBA5F" w14:textId="77777777" w:rsidR="00641C7D" w:rsidRDefault="00641C7D" w:rsidP="00641C7D">
      <w:pPr>
        <w:pStyle w:val="Heading4"/>
      </w:pPr>
      <w:r>
        <w:t xml:space="preserve">ACT Human Rights Commission </w:t>
      </w:r>
    </w:p>
    <w:p w14:paraId="30F6CD9A" w14:textId="6EC75B01" w:rsidR="00641C7D" w:rsidRPr="00641C7D" w:rsidRDefault="00641C7D" w:rsidP="00641C7D">
      <w:pPr>
        <w:pStyle w:val="ListBullet"/>
        <w:spacing w:before="40" w:after="40"/>
        <w:ind w:left="425"/>
        <w:rPr>
          <w:b/>
          <w:bCs/>
        </w:rPr>
      </w:pPr>
      <w:r w:rsidRPr="00641C7D">
        <w:rPr>
          <w:b/>
          <w:bCs/>
        </w:rPr>
        <w:t xml:space="preserve">Penelope Mathew, </w:t>
      </w:r>
      <w:r w:rsidRPr="00641C7D">
        <w:t>President and Human Rights Commissioner</w:t>
      </w:r>
      <w:r w:rsidRPr="00641C7D">
        <w:rPr>
          <w:b/>
          <w:bCs/>
        </w:rPr>
        <w:t xml:space="preserve"> </w:t>
      </w:r>
    </w:p>
    <w:p w14:paraId="1693CAC3" w14:textId="6BEDC107" w:rsidR="00641C7D" w:rsidRPr="00641C7D" w:rsidRDefault="00641C7D" w:rsidP="00641C7D">
      <w:pPr>
        <w:pStyle w:val="ListBullet"/>
        <w:spacing w:before="40" w:after="40"/>
        <w:ind w:left="425"/>
        <w:rPr>
          <w:b/>
          <w:bCs/>
        </w:rPr>
      </w:pPr>
      <w:r w:rsidRPr="00641C7D">
        <w:rPr>
          <w:b/>
          <w:bCs/>
        </w:rPr>
        <w:t xml:space="preserve">Jodie Griffiths-Cook, </w:t>
      </w:r>
      <w:r w:rsidRPr="00641C7D">
        <w:t>Public Advocate and Children and Young People Commissioner</w:t>
      </w:r>
      <w:r w:rsidRPr="00641C7D">
        <w:rPr>
          <w:b/>
          <w:bCs/>
        </w:rPr>
        <w:t xml:space="preserve"> </w:t>
      </w:r>
    </w:p>
    <w:p w14:paraId="57D8155D" w14:textId="13336C42" w:rsidR="00641C7D" w:rsidRPr="00641C7D" w:rsidRDefault="00641C7D" w:rsidP="00641C7D">
      <w:pPr>
        <w:pStyle w:val="ListBullet"/>
        <w:spacing w:before="40" w:after="40"/>
        <w:ind w:left="425"/>
        <w:rPr>
          <w:b/>
          <w:bCs/>
        </w:rPr>
      </w:pPr>
      <w:r w:rsidRPr="00641C7D">
        <w:rPr>
          <w:b/>
          <w:bCs/>
        </w:rPr>
        <w:t xml:space="preserve">Karen Toohey, </w:t>
      </w:r>
      <w:r w:rsidRPr="00641C7D">
        <w:t>Discrimination, Health Services, Disability and Community Services Commissioner</w:t>
      </w:r>
      <w:r w:rsidRPr="00641C7D">
        <w:rPr>
          <w:b/>
          <w:bCs/>
        </w:rPr>
        <w:t xml:space="preserve"> </w:t>
      </w:r>
    </w:p>
    <w:p w14:paraId="724EB739" w14:textId="597232CE" w:rsidR="00641C7D" w:rsidRDefault="00641C7D" w:rsidP="00641C7D">
      <w:pPr>
        <w:pStyle w:val="ListBullet"/>
        <w:spacing w:before="40" w:after="40"/>
        <w:ind w:left="425"/>
        <w:rPr>
          <w:b/>
          <w:bCs/>
        </w:rPr>
      </w:pPr>
      <w:r w:rsidRPr="00641C7D">
        <w:rPr>
          <w:b/>
          <w:bCs/>
        </w:rPr>
        <w:t xml:space="preserve">Heidi Yates, </w:t>
      </w:r>
      <w:r w:rsidRPr="00641C7D">
        <w:t>Victims of Crime Commissioner</w:t>
      </w:r>
      <w:r w:rsidRPr="00905144">
        <w:rPr>
          <w:b/>
          <w:bCs/>
        </w:rPr>
        <w:t xml:space="preserve"> </w:t>
      </w:r>
    </w:p>
    <w:p w14:paraId="34C7E434" w14:textId="77777777" w:rsidR="00641C7D" w:rsidRDefault="00641C7D" w:rsidP="00641C7D">
      <w:pPr>
        <w:pStyle w:val="Heading4"/>
      </w:pPr>
      <w:r>
        <w:t xml:space="preserve">Minister for Consumer Affairs </w:t>
      </w:r>
    </w:p>
    <w:p w14:paraId="7A1816AD" w14:textId="369CCF2B" w:rsidR="003160F4" w:rsidRPr="003160F4" w:rsidRDefault="003160F4" w:rsidP="003160F4">
      <w:pPr>
        <w:pStyle w:val="Heading4"/>
      </w:pPr>
      <w:r>
        <w:t>Minister for Gaming</w:t>
      </w:r>
    </w:p>
    <w:p w14:paraId="4DE5D917" w14:textId="0A2F2FD3" w:rsidR="00641C7D" w:rsidRDefault="00641C7D" w:rsidP="00641C7D">
      <w:pPr>
        <w:pStyle w:val="ListBullet"/>
        <w:spacing w:before="40" w:after="40"/>
        <w:ind w:left="425"/>
      </w:pPr>
      <w:r w:rsidRPr="00641C7D">
        <w:rPr>
          <w:b/>
          <w:bCs/>
        </w:rPr>
        <w:t>Shane Rattenbury</w:t>
      </w:r>
      <w:r w:rsidR="006D2F1F">
        <w:rPr>
          <w:b/>
          <w:bCs/>
        </w:rPr>
        <w:t xml:space="preserve"> MLA,</w:t>
      </w:r>
      <w:r>
        <w:t xml:space="preserve"> Minister for Consumer Affairs, </w:t>
      </w:r>
      <w:r w:rsidR="003160F4">
        <w:t>Minister for Gaming</w:t>
      </w:r>
    </w:p>
    <w:p w14:paraId="1A2B68D4" w14:textId="54E1EED0" w:rsidR="00641C7D" w:rsidRDefault="00641C7D" w:rsidP="00641C7D">
      <w:pPr>
        <w:pStyle w:val="ListBullet"/>
        <w:spacing w:before="40" w:after="40"/>
        <w:ind w:left="425"/>
      </w:pPr>
      <w:r w:rsidRPr="00641C7D">
        <w:rPr>
          <w:b/>
          <w:bCs/>
        </w:rPr>
        <w:t>Richard Glenn,</w:t>
      </w:r>
      <w:r>
        <w:t xml:space="preserve"> Director-General, Justice and Community Safety Directorate </w:t>
      </w:r>
    </w:p>
    <w:p w14:paraId="08CE34C3" w14:textId="6FC80CD3" w:rsidR="00641C7D" w:rsidRDefault="00641C7D" w:rsidP="00641C7D">
      <w:pPr>
        <w:pStyle w:val="ListBullet"/>
        <w:spacing w:before="40" w:after="40"/>
        <w:ind w:left="425"/>
      </w:pPr>
      <w:r w:rsidRPr="00641C7D">
        <w:rPr>
          <w:b/>
          <w:bCs/>
        </w:rPr>
        <w:t>Daniel Ng,</w:t>
      </w:r>
      <w:r>
        <w:t xml:space="preserve"> Executive Branch Manager, Civil and Regulatory Law, Legislation, Policy and Programs, Justice and Community Safety Directorate </w:t>
      </w:r>
    </w:p>
    <w:p w14:paraId="72EE989B" w14:textId="28E3836E" w:rsidR="00641C7D" w:rsidRDefault="00641C7D" w:rsidP="00641C7D">
      <w:pPr>
        <w:pStyle w:val="ListBullet"/>
        <w:spacing w:before="40" w:after="40"/>
        <w:ind w:left="425"/>
      </w:pPr>
      <w:r w:rsidRPr="00641C7D">
        <w:rPr>
          <w:b/>
          <w:bCs/>
        </w:rPr>
        <w:t>David Pryce,</w:t>
      </w:r>
      <w:r>
        <w:t xml:space="preserve"> Deputy Director-General, Access Canberra, and Registrar-General </w:t>
      </w:r>
    </w:p>
    <w:p w14:paraId="0F7DFA21" w14:textId="103DA970" w:rsidR="00641C7D" w:rsidRDefault="00641C7D" w:rsidP="00641C7D">
      <w:pPr>
        <w:pStyle w:val="ListBullet"/>
        <w:spacing w:before="40" w:after="40"/>
        <w:ind w:left="425"/>
      </w:pPr>
      <w:r w:rsidRPr="00641C7D">
        <w:rPr>
          <w:b/>
          <w:bCs/>
        </w:rPr>
        <w:t>Yu-Lan Chan,</w:t>
      </w:r>
      <w:r>
        <w:t xml:space="preserve"> Chief Executive Officer, Gambling and Racing Commission</w:t>
      </w:r>
      <w:r w:rsidRPr="00641C7D">
        <w:t xml:space="preserve"> </w:t>
      </w:r>
    </w:p>
    <w:p w14:paraId="4D7FE605" w14:textId="7F0234EC" w:rsidR="004D1B68" w:rsidRPr="004D1B68" w:rsidRDefault="004D1B68" w:rsidP="00641C7D">
      <w:pPr>
        <w:pStyle w:val="ListBullet"/>
        <w:spacing w:before="40" w:after="40"/>
        <w:ind w:left="425"/>
      </w:pPr>
      <w:r>
        <w:rPr>
          <w:b/>
          <w:bCs/>
        </w:rPr>
        <w:t xml:space="preserve">Giuseppe Mangeruca, </w:t>
      </w:r>
      <w:r w:rsidRPr="004D1B68">
        <w:t>Executive Branc</w:t>
      </w:r>
      <w:r>
        <w:t>h</w:t>
      </w:r>
      <w:r w:rsidRPr="004D1B68">
        <w:t xml:space="preserve"> Manager, Fair Trading and Compliance Branch, Access Canberra</w:t>
      </w:r>
      <w:r>
        <w:t>, Treasury and Economic Development Directorate</w:t>
      </w:r>
    </w:p>
    <w:p w14:paraId="55642C26" w14:textId="77777777" w:rsidR="008036F0" w:rsidRDefault="008036F0" w:rsidP="00641C7D">
      <w:pPr>
        <w:pStyle w:val="Heading4"/>
        <w:rPr>
          <w:b/>
          <w:bCs/>
        </w:rPr>
      </w:pPr>
    </w:p>
    <w:p w14:paraId="30B801E8" w14:textId="04E5746F" w:rsidR="008036F0" w:rsidRPr="00641C7D" w:rsidRDefault="008036F0" w:rsidP="008036F0">
      <w:pPr>
        <w:pStyle w:val="Heading3"/>
      </w:pPr>
      <w:bookmarkStart w:id="151" w:name="_Toc163472414"/>
      <w:r>
        <w:t>Tuesday</w:t>
      </w:r>
      <w:r w:rsidRPr="00641C7D">
        <w:t xml:space="preserve">, </w:t>
      </w:r>
      <w:r>
        <w:t>21</w:t>
      </w:r>
      <w:r w:rsidRPr="00641C7D">
        <w:t xml:space="preserve"> November 2023</w:t>
      </w:r>
      <w:bookmarkEnd w:id="151"/>
    </w:p>
    <w:p w14:paraId="3AE49666" w14:textId="77777777" w:rsidR="008036F0" w:rsidRDefault="008036F0" w:rsidP="00641C7D">
      <w:pPr>
        <w:pStyle w:val="Heading4"/>
      </w:pPr>
      <w:r>
        <w:t xml:space="preserve">ACT Government Solicitor </w:t>
      </w:r>
    </w:p>
    <w:p w14:paraId="293AD28A" w14:textId="7E06B231" w:rsidR="008036F0" w:rsidRPr="008036F0" w:rsidRDefault="008036F0" w:rsidP="008036F0">
      <w:pPr>
        <w:pStyle w:val="ListBullet"/>
        <w:spacing w:before="40" w:after="40"/>
        <w:ind w:left="425"/>
        <w:rPr>
          <w:b/>
          <w:bCs/>
        </w:rPr>
      </w:pPr>
      <w:r w:rsidRPr="008036F0">
        <w:rPr>
          <w:b/>
          <w:bCs/>
        </w:rPr>
        <w:t xml:space="preserve">Peter Garrisson SC AM, </w:t>
      </w:r>
      <w:r w:rsidRPr="008036F0">
        <w:t>Solicitor-General for the ACT and ACT Government Solicitor</w:t>
      </w:r>
    </w:p>
    <w:p w14:paraId="0D9B6238" w14:textId="4B8E8316" w:rsidR="008036F0" w:rsidRDefault="008036F0" w:rsidP="00641C7D">
      <w:pPr>
        <w:pStyle w:val="Heading4"/>
      </w:pPr>
      <w:r>
        <w:t>Minister for Human Rights</w:t>
      </w:r>
    </w:p>
    <w:p w14:paraId="3DFE69AA" w14:textId="62922E6C" w:rsidR="008036F0" w:rsidRPr="008036F0" w:rsidRDefault="008036F0" w:rsidP="008036F0">
      <w:pPr>
        <w:pStyle w:val="ListBullet"/>
        <w:spacing w:before="40" w:after="40"/>
        <w:ind w:left="425"/>
        <w:rPr>
          <w:b/>
          <w:bCs/>
        </w:rPr>
      </w:pPr>
      <w:r w:rsidRPr="008036F0">
        <w:rPr>
          <w:b/>
          <w:bCs/>
        </w:rPr>
        <w:t>Tara Cheyne</w:t>
      </w:r>
      <w:r w:rsidR="006D2F1F">
        <w:rPr>
          <w:b/>
          <w:bCs/>
        </w:rPr>
        <w:t xml:space="preserve"> MLA</w:t>
      </w:r>
      <w:r w:rsidRPr="008036F0">
        <w:rPr>
          <w:b/>
          <w:bCs/>
        </w:rPr>
        <w:t xml:space="preserve">, </w:t>
      </w:r>
      <w:r w:rsidRPr="008036F0">
        <w:t>Minister for Human Rights</w:t>
      </w:r>
      <w:r w:rsidRPr="008036F0">
        <w:rPr>
          <w:b/>
          <w:bCs/>
        </w:rPr>
        <w:t xml:space="preserve"> </w:t>
      </w:r>
    </w:p>
    <w:p w14:paraId="092D7C71" w14:textId="77777777" w:rsidR="008036F0" w:rsidRPr="008036F0" w:rsidRDefault="008036F0" w:rsidP="008036F0">
      <w:pPr>
        <w:pStyle w:val="ListBullet"/>
        <w:spacing w:before="40" w:after="40"/>
        <w:ind w:left="425"/>
        <w:rPr>
          <w:b/>
          <w:bCs/>
        </w:rPr>
      </w:pPr>
      <w:r w:rsidRPr="008036F0">
        <w:rPr>
          <w:b/>
          <w:bCs/>
        </w:rPr>
        <w:t xml:space="preserve">Richard Glenn, </w:t>
      </w:r>
      <w:r w:rsidRPr="008036F0">
        <w:t>Director-General, Justice and Community Safety Directorate</w:t>
      </w:r>
    </w:p>
    <w:p w14:paraId="03101911" w14:textId="77777777" w:rsidR="008036F0" w:rsidRPr="008036F0" w:rsidRDefault="008036F0" w:rsidP="008036F0">
      <w:pPr>
        <w:pStyle w:val="ListBullet"/>
        <w:spacing w:before="40" w:after="40"/>
        <w:ind w:left="425"/>
        <w:rPr>
          <w:b/>
          <w:bCs/>
        </w:rPr>
      </w:pPr>
      <w:r w:rsidRPr="008036F0">
        <w:rPr>
          <w:b/>
          <w:bCs/>
        </w:rPr>
        <w:t xml:space="preserve">Daniel Ng, </w:t>
      </w:r>
      <w:r w:rsidRPr="008036F0">
        <w:t>Executive Branch Manager, Civil Law, Legislation, Policy and Programs Division, Justice and Community Safety Directorate</w:t>
      </w:r>
      <w:r w:rsidRPr="008036F0">
        <w:rPr>
          <w:b/>
          <w:bCs/>
        </w:rPr>
        <w:t xml:space="preserve"> </w:t>
      </w:r>
    </w:p>
    <w:p w14:paraId="4FEDFA24" w14:textId="0D80E3F8" w:rsidR="008036F0" w:rsidRDefault="008036F0" w:rsidP="008036F0">
      <w:pPr>
        <w:pStyle w:val="ListBullet"/>
        <w:spacing w:before="40" w:after="40"/>
        <w:ind w:left="425"/>
        <w:rPr>
          <w:b/>
          <w:bCs/>
        </w:rPr>
      </w:pPr>
      <w:r w:rsidRPr="008036F0">
        <w:rPr>
          <w:b/>
          <w:bCs/>
        </w:rPr>
        <w:t xml:space="preserve">Gabrielle McKinnon, </w:t>
      </w:r>
      <w:r w:rsidRPr="008036F0">
        <w:t>Senior Manager, Civil Law, Legislation, Policy and Programs Division, Justice and Community Safety Directorate</w:t>
      </w:r>
    </w:p>
    <w:p w14:paraId="4810689B" w14:textId="77777777" w:rsidR="008036F0" w:rsidRDefault="008036F0" w:rsidP="00641C7D">
      <w:pPr>
        <w:pStyle w:val="Heading4"/>
        <w:rPr>
          <w:b/>
          <w:bCs/>
        </w:rPr>
      </w:pPr>
    </w:p>
    <w:p w14:paraId="27F5B197" w14:textId="03AD40E3" w:rsidR="008036F0" w:rsidRPr="00641C7D" w:rsidRDefault="008036F0" w:rsidP="008036F0">
      <w:pPr>
        <w:pStyle w:val="Heading3"/>
      </w:pPr>
      <w:bookmarkStart w:id="152" w:name="_Toc163472415"/>
      <w:r>
        <w:t>Wednesday</w:t>
      </w:r>
      <w:r w:rsidRPr="00641C7D">
        <w:t xml:space="preserve">, </w:t>
      </w:r>
      <w:r>
        <w:t>22</w:t>
      </w:r>
      <w:r w:rsidRPr="00641C7D">
        <w:t xml:space="preserve"> November 2023</w:t>
      </w:r>
      <w:bookmarkEnd w:id="152"/>
    </w:p>
    <w:p w14:paraId="2CA44C53" w14:textId="77777777" w:rsidR="0023559A" w:rsidRDefault="0023559A" w:rsidP="008036F0">
      <w:pPr>
        <w:pStyle w:val="Heading4"/>
      </w:pPr>
      <w:r>
        <w:t xml:space="preserve">Office of the Director of Public Prosecutions </w:t>
      </w:r>
    </w:p>
    <w:p w14:paraId="2BC99AFF" w14:textId="77777777" w:rsidR="0023559A" w:rsidRPr="0023559A" w:rsidRDefault="0023559A" w:rsidP="0023559A">
      <w:pPr>
        <w:pStyle w:val="ListBullet"/>
        <w:spacing w:before="40" w:after="40"/>
        <w:ind w:left="425"/>
        <w:rPr>
          <w:b/>
          <w:bCs/>
        </w:rPr>
      </w:pPr>
      <w:r w:rsidRPr="0023559A">
        <w:rPr>
          <w:b/>
          <w:bCs/>
        </w:rPr>
        <w:t xml:space="preserve">Anthony Williamson SC, </w:t>
      </w:r>
      <w:r w:rsidRPr="0023559A">
        <w:t>Acting Director of Public Prosecutions</w:t>
      </w:r>
      <w:r w:rsidRPr="0023559A">
        <w:rPr>
          <w:b/>
          <w:bCs/>
        </w:rPr>
        <w:t xml:space="preserve"> </w:t>
      </w:r>
    </w:p>
    <w:p w14:paraId="2B31B125" w14:textId="455CCC6C" w:rsidR="0023559A" w:rsidRPr="0023559A" w:rsidRDefault="0023559A" w:rsidP="0023559A">
      <w:pPr>
        <w:pStyle w:val="ListBullet"/>
        <w:spacing w:before="40" w:after="40"/>
        <w:ind w:left="425"/>
        <w:rPr>
          <w:b/>
          <w:bCs/>
        </w:rPr>
      </w:pPr>
      <w:r w:rsidRPr="0023559A">
        <w:rPr>
          <w:b/>
          <w:bCs/>
        </w:rPr>
        <w:t xml:space="preserve">Katie McCann, </w:t>
      </w:r>
      <w:r w:rsidRPr="0023559A">
        <w:t>Acting Chief Crown Prosecutor</w:t>
      </w:r>
    </w:p>
    <w:p w14:paraId="5F3EDF16" w14:textId="77777777" w:rsidR="00A02226" w:rsidRDefault="00A02226" w:rsidP="008036F0">
      <w:pPr>
        <w:pStyle w:val="Heading4"/>
      </w:pPr>
      <w:r>
        <w:t xml:space="preserve">ACT Electoral Commission </w:t>
      </w:r>
    </w:p>
    <w:p w14:paraId="5D800701" w14:textId="77777777" w:rsidR="00A02226" w:rsidRPr="00A02226" w:rsidRDefault="00A02226" w:rsidP="00A02226">
      <w:pPr>
        <w:pStyle w:val="ListBullet"/>
        <w:spacing w:before="40" w:after="40"/>
        <w:ind w:left="425"/>
        <w:rPr>
          <w:b/>
          <w:bCs/>
        </w:rPr>
      </w:pPr>
      <w:r w:rsidRPr="00A02226">
        <w:rPr>
          <w:b/>
          <w:bCs/>
        </w:rPr>
        <w:t xml:space="preserve">Damian Cantwell AM CSC, </w:t>
      </w:r>
      <w:r w:rsidRPr="00A02226">
        <w:t>Electoral Commissioner</w:t>
      </w:r>
      <w:r w:rsidRPr="00A02226">
        <w:rPr>
          <w:b/>
          <w:bCs/>
        </w:rPr>
        <w:t xml:space="preserve"> </w:t>
      </w:r>
    </w:p>
    <w:p w14:paraId="71544F58" w14:textId="69D727B7" w:rsidR="00A02226" w:rsidRPr="00A02226" w:rsidRDefault="00A02226" w:rsidP="00A02226">
      <w:pPr>
        <w:pStyle w:val="ListBullet"/>
        <w:spacing w:before="40" w:after="40"/>
        <w:ind w:left="425"/>
        <w:rPr>
          <w:b/>
          <w:bCs/>
        </w:rPr>
      </w:pPr>
      <w:r w:rsidRPr="00A02226">
        <w:rPr>
          <w:b/>
          <w:bCs/>
        </w:rPr>
        <w:t xml:space="preserve">Rohan Spence, </w:t>
      </w:r>
      <w:r w:rsidRPr="00A02226">
        <w:t>Deputy Electoral Commissioner</w:t>
      </w:r>
    </w:p>
    <w:p w14:paraId="68D6F8BD" w14:textId="77777777" w:rsidR="009D303A" w:rsidRDefault="009D303A" w:rsidP="008036F0">
      <w:pPr>
        <w:pStyle w:val="Heading4"/>
      </w:pPr>
      <w:r>
        <w:t xml:space="preserve">ACT Inspector of Correctional Services </w:t>
      </w:r>
    </w:p>
    <w:p w14:paraId="66B32892" w14:textId="4B524979" w:rsidR="009D303A" w:rsidRPr="009D303A" w:rsidRDefault="009D303A" w:rsidP="009D303A">
      <w:pPr>
        <w:pStyle w:val="ListBullet"/>
        <w:spacing w:before="40" w:after="40"/>
        <w:ind w:left="425"/>
        <w:rPr>
          <w:b/>
          <w:bCs/>
        </w:rPr>
      </w:pPr>
      <w:r w:rsidRPr="009D303A">
        <w:rPr>
          <w:b/>
          <w:bCs/>
        </w:rPr>
        <w:t xml:space="preserve">Rebecca Minty, </w:t>
      </w:r>
      <w:r w:rsidRPr="009D303A">
        <w:t>Inspector of Correctional Services</w:t>
      </w:r>
    </w:p>
    <w:p w14:paraId="6B7BF6AE" w14:textId="0733D6A1" w:rsidR="009D303A" w:rsidRPr="009D303A" w:rsidRDefault="009D303A" w:rsidP="009D303A">
      <w:pPr>
        <w:pStyle w:val="ListBullet"/>
        <w:spacing w:before="40" w:after="40"/>
        <w:ind w:left="425"/>
        <w:rPr>
          <w:b/>
          <w:bCs/>
        </w:rPr>
      </w:pPr>
      <w:r w:rsidRPr="009D303A">
        <w:rPr>
          <w:b/>
          <w:bCs/>
        </w:rPr>
        <w:t xml:space="preserve">Sean Costello, </w:t>
      </w:r>
      <w:r w:rsidRPr="009D303A">
        <w:t>Deputy Inspector of Correctional Services</w:t>
      </w:r>
    </w:p>
    <w:p w14:paraId="54B69D4E" w14:textId="77777777" w:rsidR="009D303A" w:rsidRDefault="009D303A" w:rsidP="003160F4">
      <w:pPr>
        <w:pStyle w:val="Heading4"/>
      </w:pPr>
      <w:r>
        <w:t xml:space="preserve">Legal Aid ACT </w:t>
      </w:r>
    </w:p>
    <w:p w14:paraId="354B5E19" w14:textId="5B019945" w:rsidR="009D303A" w:rsidRPr="009D303A" w:rsidRDefault="009D303A" w:rsidP="003160F4">
      <w:pPr>
        <w:pStyle w:val="ListBullet"/>
        <w:keepNext/>
        <w:spacing w:before="40" w:after="40"/>
        <w:ind w:left="425"/>
        <w:rPr>
          <w:b/>
          <w:bCs/>
        </w:rPr>
      </w:pPr>
      <w:r w:rsidRPr="009D303A">
        <w:rPr>
          <w:b/>
          <w:bCs/>
        </w:rPr>
        <w:t xml:space="preserve">Dr John Boersig, </w:t>
      </w:r>
      <w:r w:rsidRPr="009D303A">
        <w:t>Chief Executive Officer</w:t>
      </w:r>
      <w:r w:rsidRPr="009D303A">
        <w:rPr>
          <w:b/>
          <w:bCs/>
        </w:rPr>
        <w:t xml:space="preserve"> </w:t>
      </w:r>
    </w:p>
    <w:p w14:paraId="77EA88E4" w14:textId="642F58E2" w:rsidR="009D303A" w:rsidRPr="009D303A" w:rsidRDefault="009D303A" w:rsidP="003160F4">
      <w:pPr>
        <w:pStyle w:val="ListBullet"/>
        <w:keepNext/>
        <w:spacing w:before="40" w:after="40"/>
        <w:ind w:left="425"/>
        <w:rPr>
          <w:b/>
          <w:bCs/>
        </w:rPr>
      </w:pPr>
      <w:r w:rsidRPr="009D303A">
        <w:rPr>
          <w:b/>
          <w:bCs/>
        </w:rPr>
        <w:t xml:space="preserve">Brett Monger, </w:t>
      </w:r>
      <w:r w:rsidRPr="009D303A">
        <w:t>Chief Financial Officer</w:t>
      </w:r>
    </w:p>
    <w:p w14:paraId="4287593F" w14:textId="77777777" w:rsidR="00641C7D" w:rsidRDefault="00641C7D" w:rsidP="00B609A8">
      <w:pPr>
        <w:pStyle w:val="Heading4"/>
        <w:rPr>
          <w:highlight w:val="yellow"/>
        </w:rPr>
      </w:pPr>
    </w:p>
    <w:p w14:paraId="740CD1EF" w14:textId="3648DB04" w:rsidR="009D303A" w:rsidRPr="00641C7D" w:rsidRDefault="009D303A" w:rsidP="009D303A">
      <w:pPr>
        <w:pStyle w:val="Heading3"/>
      </w:pPr>
      <w:bookmarkStart w:id="153" w:name="_Toc163472416"/>
      <w:r>
        <w:t>Thursday</w:t>
      </w:r>
      <w:r w:rsidRPr="00641C7D">
        <w:t xml:space="preserve">, </w:t>
      </w:r>
      <w:r>
        <w:t>23</w:t>
      </w:r>
      <w:r w:rsidRPr="00641C7D">
        <w:t xml:space="preserve"> November 2023</w:t>
      </w:r>
      <w:bookmarkEnd w:id="153"/>
    </w:p>
    <w:p w14:paraId="0732A6A3" w14:textId="5293103B" w:rsidR="009D303A" w:rsidRDefault="009D303A" w:rsidP="009D303A">
      <w:pPr>
        <w:pStyle w:val="Heading4"/>
      </w:pPr>
      <w:r>
        <w:t xml:space="preserve">Minister for Police and Emergency Services </w:t>
      </w:r>
      <w:r w:rsidR="003160F4">
        <w:t>(Policing)</w:t>
      </w:r>
    </w:p>
    <w:p w14:paraId="1001FD18" w14:textId="28738551" w:rsidR="009D303A" w:rsidRPr="009D303A" w:rsidRDefault="009D303A" w:rsidP="009D303A">
      <w:pPr>
        <w:pStyle w:val="ListBullet"/>
        <w:spacing w:before="40" w:after="40"/>
        <w:ind w:left="425"/>
        <w:rPr>
          <w:b/>
          <w:bCs/>
        </w:rPr>
      </w:pPr>
      <w:r w:rsidRPr="009D303A">
        <w:rPr>
          <w:b/>
          <w:bCs/>
        </w:rPr>
        <w:t>Mick Gentleman</w:t>
      </w:r>
      <w:r w:rsidR="006D2F1F">
        <w:rPr>
          <w:b/>
          <w:bCs/>
        </w:rPr>
        <w:t xml:space="preserve"> MLA</w:t>
      </w:r>
      <w:r w:rsidRPr="009D303A">
        <w:rPr>
          <w:b/>
          <w:bCs/>
        </w:rPr>
        <w:t xml:space="preserve">, </w:t>
      </w:r>
      <w:r w:rsidRPr="009D303A">
        <w:t>Minister for Police and Emergency Services</w:t>
      </w:r>
      <w:r w:rsidRPr="009D303A">
        <w:rPr>
          <w:b/>
          <w:bCs/>
        </w:rPr>
        <w:t xml:space="preserve"> </w:t>
      </w:r>
    </w:p>
    <w:p w14:paraId="551CD17B" w14:textId="63DED25F" w:rsidR="009D303A" w:rsidRDefault="009D303A" w:rsidP="009D303A">
      <w:pPr>
        <w:pStyle w:val="ListBullet"/>
        <w:spacing w:before="40" w:after="40"/>
        <w:ind w:left="425"/>
        <w:rPr>
          <w:b/>
          <w:bCs/>
        </w:rPr>
      </w:pPr>
      <w:r w:rsidRPr="009D303A">
        <w:rPr>
          <w:b/>
          <w:bCs/>
        </w:rPr>
        <w:t>Richard</w:t>
      </w:r>
      <w:r w:rsidR="006D2F1F">
        <w:rPr>
          <w:b/>
          <w:bCs/>
        </w:rPr>
        <w:t xml:space="preserve"> Glenn, </w:t>
      </w:r>
      <w:r w:rsidRPr="009D303A">
        <w:t>Director-General Justice and Community Safety Directorate</w:t>
      </w:r>
    </w:p>
    <w:p w14:paraId="159F96C9" w14:textId="6BE72E24" w:rsidR="009D303A" w:rsidRPr="009D303A" w:rsidRDefault="009D303A" w:rsidP="009D303A">
      <w:pPr>
        <w:pStyle w:val="ListBullet"/>
        <w:spacing w:before="40" w:after="40"/>
        <w:ind w:left="425"/>
        <w:rPr>
          <w:b/>
          <w:bCs/>
        </w:rPr>
      </w:pPr>
      <w:r w:rsidRPr="009D303A">
        <w:rPr>
          <w:b/>
          <w:bCs/>
        </w:rPr>
        <w:t xml:space="preserve">Deputy Commissioner Neil Gaughan, </w:t>
      </w:r>
      <w:r w:rsidRPr="009D303A">
        <w:t>Chief Police Officer for the ACT, ACT Policing</w:t>
      </w:r>
      <w:r w:rsidRPr="009D303A">
        <w:rPr>
          <w:b/>
          <w:bCs/>
        </w:rPr>
        <w:t xml:space="preserve"> </w:t>
      </w:r>
    </w:p>
    <w:p w14:paraId="61708F36" w14:textId="00FB2522" w:rsidR="009D303A" w:rsidRPr="009D303A" w:rsidRDefault="009D303A" w:rsidP="009D303A">
      <w:pPr>
        <w:pStyle w:val="ListBullet"/>
        <w:spacing w:before="40" w:after="40"/>
        <w:ind w:left="425"/>
        <w:rPr>
          <w:b/>
          <w:bCs/>
        </w:rPr>
      </w:pPr>
      <w:r w:rsidRPr="009D303A">
        <w:rPr>
          <w:b/>
          <w:bCs/>
        </w:rPr>
        <w:t xml:space="preserve">Assistant Commissioner Doug Boudry, </w:t>
      </w:r>
      <w:r w:rsidRPr="009D303A">
        <w:t>Deputy Chief Police Officer for the ACT, ACT Policing</w:t>
      </w:r>
    </w:p>
    <w:p w14:paraId="181002BA" w14:textId="0169ED9D" w:rsidR="009D303A" w:rsidRPr="009D303A" w:rsidRDefault="009D303A" w:rsidP="009D303A">
      <w:pPr>
        <w:pStyle w:val="ListBullet"/>
        <w:spacing w:before="40" w:after="40"/>
        <w:ind w:left="425"/>
        <w:rPr>
          <w:b/>
          <w:bCs/>
        </w:rPr>
      </w:pPr>
      <w:r w:rsidRPr="009D303A">
        <w:rPr>
          <w:b/>
          <w:bCs/>
        </w:rPr>
        <w:t xml:space="preserve">Peter Whowell, </w:t>
      </w:r>
      <w:r w:rsidRPr="009D303A">
        <w:t>Executive General Manager, ACT Policing</w:t>
      </w:r>
    </w:p>
    <w:p w14:paraId="4B4A53C8" w14:textId="1EBB2CBA" w:rsidR="00EC4368" w:rsidRDefault="00EC4368" w:rsidP="009D303A">
      <w:pPr>
        <w:pStyle w:val="Heading4"/>
      </w:pPr>
      <w:r>
        <w:t xml:space="preserve">Minister for Police and Emergency Services </w:t>
      </w:r>
      <w:r w:rsidR="003160F4">
        <w:t xml:space="preserve"> (Emergency services)</w:t>
      </w:r>
    </w:p>
    <w:p w14:paraId="153C8F54" w14:textId="3DE02491" w:rsidR="00EC4368" w:rsidRPr="00EC4368" w:rsidRDefault="00EC4368" w:rsidP="00EC4368">
      <w:pPr>
        <w:pStyle w:val="ListBullet"/>
        <w:spacing w:before="40" w:after="40"/>
        <w:ind w:left="425"/>
        <w:rPr>
          <w:b/>
          <w:bCs/>
        </w:rPr>
      </w:pPr>
      <w:r w:rsidRPr="00EC4368">
        <w:rPr>
          <w:b/>
          <w:bCs/>
        </w:rPr>
        <w:t>Mick Gentleman</w:t>
      </w:r>
      <w:r w:rsidR="006D2F1F">
        <w:rPr>
          <w:b/>
          <w:bCs/>
        </w:rPr>
        <w:t xml:space="preserve"> MLA</w:t>
      </w:r>
      <w:r w:rsidRPr="00EC4368">
        <w:rPr>
          <w:b/>
          <w:bCs/>
        </w:rPr>
        <w:t xml:space="preserve">, </w:t>
      </w:r>
      <w:r w:rsidRPr="00EC4368">
        <w:t>Minister for Police and Emergency Services</w:t>
      </w:r>
      <w:r w:rsidRPr="00EC4368">
        <w:rPr>
          <w:b/>
          <w:bCs/>
        </w:rPr>
        <w:t xml:space="preserve"> </w:t>
      </w:r>
    </w:p>
    <w:p w14:paraId="5477F3A6" w14:textId="3C9268ED" w:rsidR="00EC4368" w:rsidRPr="00EC4368" w:rsidRDefault="00EC4368" w:rsidP="00EC4368">
      <w:pPr>
        <w:pStyle w:val="ListBullet"/>
        <w:spacing w:before="40" w:after="40"/>
        <w:ind w:left="425"/>
      </w:pPr>
      <w:r w:rsidRPr="00EC4368">
        <w:rPr>
          <w:b/>
          <w:bCs/>
        </w:rPr>
        <w:t>Richard</w:t>
      </w:r>
      <w:r w:rsidR="006D2F1F">
        <w:rPr>
          <w:b/>
          <w:bCs/>
        </w:rPr>
        <w:t xml:space="preserve"> Glenn</w:t>
      </w:r>
      <w:r w:rsidRPr="00EC4368">
        <w:rPr>
          <w:b/>
          <w:bCs/>
        </w:rPr>
        <w:t xml:space="preserve">, </w:t>
      </w:r>
      <w:r w:rsidRPr="00EC4368">
        <w:t>Director-General, Justice and Community Safety Directorate</w:t>
      </w:r>
    </w:p>
    <w:p w14:paraId="4F76F2E7" w14:textId="28AD86D2" w:rsidR="00EC4368" w:rsidRPr="00EC4368" w:rsidRDefault="00EC4368" w:rsidP="00EC4368">
      <w:pPr>
        <w:pStyle w:val="ListBullet"/>
        <w:spacing w:before="40" w:after="40"/>
        <w:ind w:left="425"/>
        <w:rPr>
          <w:b/>
          <w:bCs/>
        </w:rPr>
      </w:pPr>
      <w:r w:rsidRPr="00EC4368">
        <w:rPr>
          <w:b/>
          <w:bCs/>
        </w:rPr>
        <w:t xml:space="preserve">Ray Johnson, </w:t>
      </w:r>
      <w:r w:rsidRPr="00EC4368">
        <w:t>Acting Deputy Director-General, Community Safety, Justice and Community Safety Directorate</w:t>
      </w:r>
      <w:r w:rsidRPr="00EC4368">
        <w:rPr>
          <w:b/>
          <w:bCs/>
        </w:rPr>
        <w:t xml:space="preserve"> </w:t>
      </w:r>
    </w:p>
    <w:p w14:paraId="65B888FF" w14:textId="296B4DB0" w:rsidR="00EC4368" w:rsidRPr="00EC4368" w:rsidRDefault="00EC4368" w:rsidP="00EC4368">
      <w:pPr>
        <w:pStyle w:val="ListBullet"/>
        <w:spacing w:before="40" w:after="40"/>
        <w:ind w:left="425"/>
        <w:rPr>
          <w:b/>
          <w:bCs/>
        </w:rPr>
      </w:pPr>
      <w:r w:rsidRPr="00EC4368">
        <w:rPr>
          <w:b/>
          <w:bCs/>
        </w:rPr>
        <w:t xml:space="preserve">Danielle Krajina, </w:t>
      </w:r>
      <w:r w:rsidRPr="00EC4368">
        <w:t>Chief Operating Officer, Justice and Community Safety Directorate</w:t>
      </w:r>
      <w:r w:rsidRPr="00EC4368">
        <w:rPr>
          <w:b/>
          <w:bCs/>
        </w:rPr>
        <w:t xml:space="preserve"> </w:t>
      </w:r>
    </w:p>
    <w:p w14:paraId="676112AC" w14:textId="686264EE" w:rsidR="00EC4368" w:rsidRPr="00EC4368" w:rsidRDefault="00EC4368" w:rsidP="00EC4368">
      <w:pPr>
        <w:pStyle w:val="ListBullet"/>
        <w:spacing w:before="40" w:after="40"/>
        <w:ind w:left="425"/>
        <w:rPr>
          <w:b/>
          <w:bCs/>
        </w:rPr>
      </w:pPr>
      <w:r w:rsidRPr="00EC4368">
        <w:rPr>
          <w:b/>
          <w:bCs/>
        </w:rPr>
        <w:t xml:space="preserve">Wayne Phillips, </w:t>
      </w:r>
      <w:r w:rsidRPr="00EC4368">
        <w:t xml:space="preserve">Acting Commissioner, ACT Emergency Services, Justice and Community Safety Directorate </w:t>
      </w:r>
    </w:p>
    <w:p w14:paraId="53EDD224" w14:textId="5FBDC486" w:rsidR="00EC4368" w:rsidRPr="00EC4368" w:rsidRDefault="00EC4368" w:rsidP="00EC4368">
      <w:pPr>
        <w:pStyle w:val="ListBullet"/>
        <w:spacing w:before="40" w:after="40"/>
        <w:ind w:left="425"/>
      </w:pPr>
      <w:r w:rsidRPr="00EC4368">
        <w:rPr>
          <w:b/>
          <w:bCs/>
        </w:rPr>
        <w:t xml:space="preserve">Rohan Scott, </w:t>
      </w:r>
      <w:r w:rsidRPr="00EC4368">
        <w:t xml:space="preserve">Chief Officer, ACT Rural Fire Service, Justice and Community Safety Directorate </w:t>
      </w:r>
    </w:p>
    <w:p w14:paraId="57A4EC13" w14:textId="77777777" w:rsidR="00EC4368" w:rsidRPr="00EC4368" w:rsidRDefault="00EC4368" w:rsidP="00EC4368">
      <w:pPr>
        <w:pStyle w:val="ListBullet"/>
        <w:spacing w:before="40" w:after="40"/>
        <w:ind w:left="425"/>
        <w:rPr>
          <w:b/>
          <w:bCs/>
        </w:rPr>
      </w:pPr>
      <w:r w:rsidRPr="00EC4368">
        <w:rPr>
          <w:b/>
          <w:bCs/>
        </w:rPr>
        <w:t xml:space="preserve">Matt Shonk, </w:t>
      </w:r>
      <w:r w:rsidRPr="00EC4368">
        <w:t xml:space="preserve">Acting Chief Officer, ACT Fire &amp; Rescue </w:t>
      </w:r>
      <w:r w:rsidR="009D303A" w:rsidRPr="00EC4368">
        <w:t>Corporate</w:t>
      </w:r>
      <w:r w:rsidRPr="00EC4368">
        <w:t>, Justice and Community Safety Directorate</w:t>
      </w:r>
    </w:p>
    <w:p w14:paraId="0D486A76" w14:textId="77777777" w:rsidR="00EC4368" w:rsidRDefault="00EC4368" w:rsidP="00EC4368">
      <w:pPr>
        <w:pStyle w:val="Heading4"/>
      </w:pPr>
    </w:p>
    <w:p w14:paraId="32827200" w14:textId="1E8FCA16" w:rsidR="00EC4368" w:rsidRPr="00641C7D" w:rsidRDefault="00EC4368" w:rsidP="00EC4368">
      <w:pPr>
        <w:pStyle w:val="Heading3"/>
      </w:pPr>
      <w:bookmarkStart w:id="154" w:name="_Toc163472417"/>
      <w:r>
        <w:t>Friday</w:t>
      </w:r>
      <w:r w:rsidRPr="00641C7D">
        <w:t xml:space="preserve">, </w:t>
      </w:r>
      <w:r>
        <w:t>24</w:t>
      </w:r>
      <w:r w:rsidRPr="00641C7D">
        <w:t xml:space="preserve"> November 2023</w:t>
      </w:r>
      <w:bookmarkEnd w:id="154"/>
    </w:p>
    <w:p w14:paraId="7DD32E44" w14:textId="77777777" w:rsidR="00EC4368" w:rsidRDefault="00EC4368" w:rsidP="00EC4368">
      <w:pPr>
        <w:pStyle w:val="Heading4"/>
      </w:pPr>
      <w:r>
        <w:t xml:space="preserve">Special Minister of State </w:t>
      </w:r>
    </w:p>
    <w:p w14:paraId="7F7B1107" w14:textId="1C773559" w:rsidR="00EC4368" w:rsidRPr="00EC4368" w:rsidRDefault="00EC4368" w:rsidP="00EC4368">
      <w:pPr>
        <w:pStyle w:val="ListBullet"/>
        <w:spacing w:before="40" w:after="40"/>
        <w:ind w:left="425"/>
        <w:rPr>
          <w:b/>
          <w:bCs/>
        </w:rPr>
      </w:pPr>
      <w:r w:rsidRPr="00EC4368">
        <w:rPr>
          <w:b/>
          <w:bCs/>
        </w:rPr>
        <w:t>Chris Steel</w:t>
      </w:r>
      <w:r w:rsidR="006D2F1F">
        <w:rPr>
          <w:b/>
          <w:bCs/>
        </w:rPr>
        <w:t xml:space="preserve"> MLA</w:t>
      </w:r>
      <w:r w:rsidRPr="00EC4368">
        <w:rPr>
          <w:b/>
          <w:bCs/>
        </w:rPr>
        <w:t xml:space="preserve">, </w:t>
      </w:r>
      <w:r w:rsidRPr="00EC4368">
        <w:t>Special Minister of State</w:t>
      </w:r>
      <w:r w:rsidRPr="00EC4368">
        <w:rPr>
          <w:b/>
          <w:bCs/>
        </w:rPr>
        <w:t xml:space="preserve"> </w:t>
      </w:r>
    </w:p>
    <w:p w14:paraId="5A811E26" w14:textId="747C3081" w:rsidR="00EC4368" w:rsidRPr="00EC4368" w:rsidRDefault="00EC4368" w:rsidP="00EC4368">
      <w:pPr>
        <w:pStyle w:val="ListBullet"/>
        <w:spacing w:before="40" w:after="40"/>
        <w:ind w:left="425"/>
        <w:rPr>
          <w:b/>
          <w:bCs/>
        </w:rPr>
      </w:pPr>
      <w:r w:rsidRPr="00EC4368">
        <w:rPr>
          <w:b/>
          <w:bCs/>
        </w:rPr>
        <w:t xml:space="preserve">Richard Glenn, </w:t>
      </w:r>
      <w:r w:rsidRPr="00EC4368">
        <w:t>Director-General, Justice and Community Safety Directorate</w:t>
      </w:r>
    </w:p>
    <w:p w14:paraId="10ECC042" w14:textId="5D71CF86" w:rsidR="00EC4368" w:rsidRPr="00EC4368" w:rsidRDefault="00EC4368" w:rsidP="00EC4368">
      <w:pPr>
        <w:pStyle w:val="ListBullet"/>
        <w:spacing w:before="40" w:after="40"/>
        <w:ind w:left="425"/>
        <w:rPr>
          <w:b/>
          <w:bCs/>
        </w:rPr>
      </w:pPr>
      <w:r w:rsidRPr="00EC4368">
        <w:rPr>
          <w:b/>
          <w:bCs/>
        </w:rPr>
        <w:t xml:space="preserve">Daniel Ng, </w:t>
      </w:r>
      <w:r w:rsidRPr="00EC4368">
        <w:t>Executive Branch Manager, Civil Law, Legislation, Policy and Programs Division, Justice and Community Safety Directorate</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3D463F35" w:rsidR="00E833AA" w:rsidRDefault="00E833AA" w:rsidP="00E833AA">
      <w:pPr>
        <w:pStyle w:val="Heading1nonumber"/>
      </w:pPr>
      <w:bookmarkStart w:id="155" w:name="_Toc163472418"/>
      <w:r>
        <w:t xml:space="preserve">Appendix </w:t>
      </w:r>
      <w:r w:rsidR="00CA3FE9">
        <w:t>B</w:t>
      </w:r>
      <w:r>
        <w:t xml:space="preserve">: Questions on </w:t>
      </w:r>
      <w:r w:rsidR="001A3F3B">
        <w:t>N</w:t>
      </w:r>
      <w:r>
        <w:t xml:space="preserve">otice and </w:t>
      </w:r>
      <w:r w:rsidR="001A3F3B">
        <w:t>Questions T</w:t>
      </w:r>
      <w:r>
        <w:t xml:space="preserve">aken on </w:t>
      </w:r>
      <w:r w:rsidR="001A3F3B">
        <w:t>N</w:t>
      </w:r>
      <w:r>
        <w:t>otice</w:t>
      </w:r>
      <w:bookmarkEnd w:id="155"/>
    </w:p>
    <w:p w14:paraId="428C3AA2" w14:textId="1164F95F" w:rsidR="00D90ED8" w:rsidRPr="00D072BE" w:rsidRDefault="00D90ED8" w:rsidP="00D90ED8">
      <w:pPr>
        <w:pStyle w:val="Heading2"/>
      </w:pPr>
      <w:bookmarkStart w:id="156" w:name="_Toc163472419"/>
      <w:r w:rsidRPr="00D072BE">
        <w:t xml:space="preserve">Questions on </w:t>
      </w:r>
      <w:r w:rsidR="001A3F3B" w:rsidRPr="00D072BE">
        <w:t>N</w:t>
      </w:r>
      <w:r w:rsidRPr="00D072BE">
        <w:t>otice</w:t>
      </w:r>
      <w:bookmarkEnd w:id="156"/>
    </w:p>
    <w:tbl>
      <w:tblPr>
        <w:tblStyle w:val="Assemblystyletable"/>
        <w:tblW w:w="0" w:type="auto"/>
        <w:tblLook w:val="04A0" w:firstRow="1" w:lastRow="0" w:firstColumn="1" w:lastColumn="0" w:noHBand="0" w:noVBand="1"/>
      </w:tblPr>
      <w:tblGrid>
        <w:gridCol w:w="567"/>
        <w:gridCol w:w="1276"/>
        <w:gridCol w:w="2268"/>
        <w:gridCol w:w="3544"/>
        <w:gridCol w:w="1371"/>
      </w:tblGrid>
      <w:tr w:rsidR="00D072BE" w:rsidRPr="009B56A2" w14:paraId="5BB038EF" w14:textId="77777777" w:rsidTr="00A3330D">
        <w:trPr>
          <w:cnfStyle w:val="100000000000" w:firstRow="1" w:lastRow="0" w:firstColumn="0" w:lastColumn="0" w:oddVBand="0" w:evenVBand="0" w:oddHBand="0" w:evenHBand="0" w:firstRowFirstColumn="0" w:firstRowLastColumn="0" w:lastRowFirstColumn="0" w:lastRowLastColumn="0"/>
        </w:trPr>
        <w:tc>
          <w:tcPr>
            <w:tcW w:w="567" w:type="dxa"/>
          </w:tcPr>
          <w:p w14:paraId="45D7FB43" w14:textId="77777777" w:rsidR="00D072BE" w:rsidRPr="00E130EF" w:rsidRDefault="00D072BE" w:rsidP="00A3330D">
            <w:pPr>
              <w:pStyle w:val="Tableheading"/>
            </w:pPr>
            <w:r w:rsidRPr="00E130EF">
              <w:t>No.</w:t>
            </w:r>
          </w:p>
        </w:tc>
        <w:tc>
          <w:tcPr>
            <w:tcW w:w="1276" w:type="dxa"/>
          </w:tcPr>
          <w:p w14:paraId="09CF2085" w14:textId="77777777" w:rsidR="00D072BE" w:rsidRPr="00E130EF" w:rsidRDefault="00D072BE" w:rsidP="00A3330D">
            <w:pPr>
              <w:pStyle w:val="Tableheading"/>
            </w:pPr>
            <w:r w:rsidRPr="00E130EF">
              <w:t>Date</w:t>
            </w:r>
          </w:p>
        </w:tc>
        <w:tc>
          <w:tcPr>
            <w:tcW w:w="2268" w:type="dxa"/>
          </w:tcPr>
          <w:p w14:paraId="6A1F465C" w14:textId="77777777" w:rsidR="00D072BE" w:rsidRPr="00E130EF" w:rsidRDefault="00D072BE" w:rsidP="00A3330D">
            <w:pPr>
              <w:pStyle w:val="Tableheading"/>
            </w:pPr>
            <w:r w:rsidRPr="00E130EF">
              <w:t>Asked of</w:t>
            </w:r>
          </w:p>
        </w:tc>
        <w:tc>
          <w:tcPr>
            <w:tcW w:w="3544" w:type="dxa"/>
          </w:tcPr>
          <w:p w14:paraId="4CDB3287" w14:textId="77777777" w:rsidR="00D072BE" w:rsidRPr="00E130EF" w:rsidRDefault="00D072BE" w:rsidP="00A3330D">
            <w:pPr>
              <w:pStyle w:val="Tableheading"/>
            </w:pPr>
            <w:r w:rsidRPr="00E130EF">
              <w:t>Subject</w:t>
            </w:r>
          </w:p>
        </w:tc>
        <w:tc>
          <w:tcPr>
            <w:tcW w:w="1371" w:type="dxa"/>
          </w:tcPr>
          <w:p w14:paraId="102E4F98" w14:textId="77777777" w:rsidR="00D072BE" w:rsidRPr="00E130EF" w:rsidRDefault="00D072BE" w:rsidP="00A3330D">
            <w:pPr>
              <w:pStyle w:val="Tableheading"/>
            </w:pPr>
            <w:r w:rsidRPr="00E130EF">
              <w:t>Response received</w:t>
            </w:r>
          </w:p>
        </w:tc>
      </w:tr>
      <w:tr w:rsidR="00D072BE" w:rsidRPr="009B56A2" w14:paraId="78CAB5CB"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128503F1" w14:textId="77777777" w:rsidR="00D072BE" w:rsidRPr="008B4329" w:rsidRDefault="00D072BE" w:rsidP="00A3330D">
            <w:pPr>
              <w:pStyle w:val="Tablebody"/>
            </w:pPr>
            <w:r w:rsidRPr="008B4329">
              <w:t>1</w:t>
            </w:r>
          </w:p>
        </w:tc>
        <w:tc>
          <w:tcPr>
            <w:tcW w:w="1276" w:type="dxa"/>
          </w:tcPr>
          <w:p w14:paraId="13F4E33C" w14:textId="77777777" w:rsidR="00D072BE" w:rsidRPr="008B4329" w:rsidRDefault="00D072BE" w:rsidP="00A3330D">
            <w:pPr>
              <w:pStyle w:val="Tablebody"/>
            </w:pPr>
            <w:r w:rsidRPr="008B4329">
              <w:t>14/11/23</w:t>
            </w:r>
          </w:p>
        </w:tc>
        <w:tc>
          <w:tcPr>
            <w:tcW w:w="2268" w:type="dxa"/>
          </w:tcPr>
          <w:p w14:paraId="34BE2E7E" w14:textId="77777777" w:rsidR="00D072BE" w:rsidRPr="008B4329" w:rsidRDefault="00D072BE" w:rsidP="00A3330D">
            <w:pPr>
              <w:pStyle w:val="Tablebody"/>
            </w:pPr>
            <w:r w:rsidRPr="008B4329">
              <w:t>Attorney-General</w:t>
            </w:r>
          </w:p>
        </w:tc>
        <w:tc>
          <w:tcPr>
            <w:tcW w:w="3544" w:type="dxa"/>
          </w:tcPr>
          <w:p w14:paraId="7F0A6C5D" w14:textId="77777777" w:rsidR="00D072BE" w:rsidRPr="008B4329" w:rsidRDefault="00D072BE" w:rsidP="00A3330D">
            <w:pPr>
              <w:pStyle w:val="Tablebody"/>
            </w:pPr>
            <w:r w:rsidRPr="008B4329">
              <w:t>JACS Directorate and procurement</w:t>
            </w:r>
          </w:p>
        </w:tc>
        <w:tc>
          <w:tcPr>
            <w:tcW w:w="1371" w:type="dxa"/>
            <w:vAlign w:val="top"/>
          </w:tcPr>
          <w:p w14:paraId="4DEC2EC2" w14:textId="77777777" w:rsidR="00D072BE" w:rsidRPr="008B4329" w:rsidRDefault="00D072BE" w:rsidP="00A3330D">
            <w:pPr>
              <w:pStyle w:val="Tablebody"/>
            </w:pPr>
            <w:r w:rsidRPr="008B4329">
              <w:t>01/12/23</w:t>
            </w:r>
          </w:p>
        </w:tc>
      </w:tr>
      <w:tr w:rsidR="00D072BE" w:rsidRPr="009B56A2" w14:paraId="66783CB4"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13AD2D7A" w14:textId="77777777" w:rsidR="00D072BE" w:rsidRPr="008B4329" w:rsidRDefault="00D072BE" w:rsidP="00A3330D">
            <w:pPr>
              <w:pStyle w:val="Tablebody"/>
            </w:pPr>
            <w:r w:rsidRPr="008B4329">
              <w:t>2</w:t>
            </w:r>
          </w:p>
        </w:tc>
        <w:tc>
          <w:tcPr>
            <w:tcW w:w="1276" w:type="dxa"/>
          </w:tcPr>
          <w:p w14:paraId="75B65731" w14:textId="77777777" w:rsidR="00D072BE" w:rsidRPr="008B4329" w:rsidRDefault="00D072BE" w:rsidP="00A3330D">
            <w:pPr>
              <w:pStyle w:val="Tablebody"/>
            </w:pPr>
            <w:r w:rsidRPr="008B4329">
              <w:t>14/11/23</w:t>
            </w:r>
          </w:p>
        </w:tc>
        <w:tc>
          <w:tcPr>
            <w:tcW w:w="2268" w:type="dxa"/>
          </w:tcPr>
          <w:p w14:paraId="6F3BE3A4" w14:textId="77777777" w:rsidR="00D072BE" w:rsidRPr="008B4329" w:rsidRDefault="00D072BE" w:rsidP="00A3330D">
            <w:pPr>
              <w:pStyle w:val="Tablebody"/>
            </w:pPr>
            <w:r w:rsidRPr="008B4329">
              <w:t>Attorney-General</w:t>
            </w:r>
          </w:p>
        </w:tc>
        <w:tc>
          <w:tcPr>
            <w:tcW w:w="3544" w:type="dxa"/>
          </w:tcPr>
          <w:p w14:paraId="6798F9B2" w14:textId="77777777" w:rsidR="00D072BE" w:rsidRPr="008B4329" w:rsidRDefault="00D072BE" w:rsidP="00A3330D">
            <w:pPr>
              <w:pStyle w:val="Tablebody"/>
            </w:pPr>
            <w:r w:rsidRPr="008B4329">
              <w:t>Attorney-General and Director of Public Prosecutions</w:t>
            </w:r>
          </w:p>
        </w:tc>
        <w:tc>
          <w:tcPr>
            <w:tcW w:w="1371" w:type="dxa"/>
            <w:vAlign w:val="top"/>
          </w:tcPr>
          <w:p w14:paraId="72B009E3" w14:textId="77777777" w:rsidR="00D072BE" w:rsidRPr="008B4329" w:rsidRDefault="00D072BE" w:rsidP="00A3330D">
            <w:pPr>
              <w:pStyle w:val="Tablebody"/>
            </w:pPr>
            <w:r w:rsidRPr="008B4329">
              <w:t>27/11/23</w:t>
            </w:r>
          </w:p>
        </w:tc>
      </w:tr>
      <w:tr w:rsidR="00D072BE" w:rsidRPr="009B56A2" w14:paraId="570AD509"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2DBDAD51" w14:textId="77777777" w:rsidR="00D072BE" w:rsidRPr="008B4329" w:rsidRDefault="00D072BE" w:rsidP="00A3330D">
            <w:pPr>
              <w:pStyle w:val="Tablebody"/>
            </w:pPr>
            <w:r w:rsidRPr="008B4329">
              <w:t>3</w:t>
            </w:r>
          </w:p>
        </w:tc>
        <w:tc>
          <w:tcPr>
            <w:tcW w:w="1276" w:type="dxa"/>
          </w:tcPr>
          <w:p w14:paraId="60AED3CA" w14:textId="77777777" w:rsidR="00D072BE" w:rsidRPr="008B4329" w:rsidRDefault="00D072BE" w:rsidP="00A3330D">
            <w:pPr>
              <w:pStyle w:val="Tablebody"/>
            </w:pPr>
            <w:r w:rsidRPr="008B4329">
              <w:t>20/11/23</w:t>
            </w:r>
          </w:p>
        </w:tc>
        <w:tc>
          <w:tcPr>
            <w:tcW w:w="2268" w:type="dxa"/>
          </w:tcPr>
          <w:p w14:paraId="2DFFE4A5" w14:textId="77777777" w:rsidR="00D072BE" w:rsidRPr="008B4329" w:rsidRDefault="00D072BE" w:rsidP="00A3330D">
            <w:pPr>
              <w:pStyle w:val="Tablebody"/>
            </w:pPr>
            <w:r w:rsidRPr="008B4329">
              <w:t>Minister for Planning and Land Management</w:t>
            </w:r>
          </w:p>
        </w:tc>
        <w:tc>
          <w:tcPr>
            <w:tcW w:w="3544" w:type="dxa"/>
          </w:tcPr>
          <w:p w14:paraId="4CF355DF" w14:textId="77777777" w:rsidR="00D072BE" w:rsidRPr="008B4329" w:rsidRDefault="00D072BE" w:rsidP="00A3330D">
            <w:pPr>
              <w:pStyle w:val="Tablebody"/>
            </w:pPr>
            <w:r w:rsidRPr="008B4329">
              <w:t>Overtime payments for ESA personal</w:t>
            </w:r>
          </w:p>
        </w:tc>
        <w:tc>
          <w:tcPr>
            <w:tcW w:w="1371" w:type="dxa"/>
            <w:vAlign w:val="top"/>
          </w:tcPr>
          <w:p w14:paraId="2E32343D" w14:textId="77777777" w:rsidR="00D072BE" w:rsidRPr="008B4329" w:rsidRDefault="00D072BE" w:rsidP="00A3330D">
            <w:pPr>
              <w:pStyle w:val="Tablebody"/>
            </w:pPr>
            <w:r w:rsidRPr="008B4329">
              <w:t>11/12/23</w:t>
            </w:r>
          </w:p>
        </w:tc>
      </w:tr>
      <w:tr w:rsidR="00D072BE" w:rsidRPr="009B56A2" w14:paraId="407D3F86"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559BA20B" w14:textId="77777777" w:rsidR="00D072BE" w:rsidRPr="008B4329" w:rsidRDefault="00D072BE" w:rsidP="00A3330D">
            <w:pPr>
              <w:pStyle w:val="Tablebody"/>
            </w:pPr>
            <w:r w:rsidRPr="008B4329">
              <w:t>4</w:t>
            </w:r>
          </w:p>
        </w:tc>
        <w:tc>
          <w:tcPr>
            <w:tcW w:w="1276" w:type="dxa"/>
          </w:tcPr>
          <w:p w14:paraId="4EA46FCA" w14:textId="77777777" w:rsidR="00D072BE" w:rsidRPr="008B4329" w:rsidRDefault="00D072BE" w:rsidP="00A3330D">
            <w:pPr>
              <w:pStyle w:val="Tablebody"/>
            </w:pPr>
            <w:r w:rsidRPr="008B4329">
              <w:t>20/11/23</w:t>
            </w:r>
          </w:p>
        </w:tc>
        <w:tc>
          <w:tcPr>
            <w:tcW w:w="2268" w:type="dxa"/>
          </w:tcPr>
          <w:p w14:paraId="15617286" w14:textId="77777777" w:rsidR="00D072BE" w:rsidRPr="008B4329" w:rsidRDefault="00D072BE" w:rsidP="00A3330D">
            <w:pPr>
              <w:pStyle w:val="Tablebody"/>
            </w:pPr>
            <w:r w:rsidRPr="008B4329">
              <w:t>Minister for Police and Emergency Services</w:t>
            </w:r>
          </w:p>
        </w:tc>
        <w:tc>
          <w:tcPr>
            <w:tcW w:w="3544" w:type="dxa"/>
          </w:tcPr>
          <w:p w14:paraId="567345DC" w14:textId="77777777" w:rsidR="00D072BE" w:rsidRPr="008B4329" w:rsidRDefault="00D072BE" w:rsidP="00A3330D">
            <w:pPr>
              <w:pStyle w:val="Tablebody"/>
            </w:pPr>
            <w:r w:rsidRPr="008B4329">
              <w:t>Bushfire preparedness</w:t>
            </w:r>
          </w:p>
        </w:tc>
        <w:tc>
          <w:tcPr>
            <w:tcW w:w="1371" w:type="dxa"/>
            <w:vAlign w:val="top"/>
          </w:tcPr>
          <w:p w14:paraId="1F4BF831" w14:textId="77777777" w:rsidR="00D072BE" w:rsidRPr="008B4329" w:rsidRDefault="00D072BE" w:rsidP="00A3330D">
            <w:pPr>
              <w:pStyle w:val="Tablebody"/>
            </w:pPr>
            <w:r w:rsidRPr="008B4329">
              <w:t>07/12/23</w:t>
            </w:r>
          </w:p>
        </w:tc>
      </w:tr>
      <w:tr w:rsidR="00D072BE" w:rsidRPr="009B56A2" w14:paraId="3C6D8E4D"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1FFADBB6" w14:textId="77777777" w:rsidR="00D072BE" w:rsidRPr="008B4329" w:rsidRDefault="00D072BE" w:rsidP="00A3330D">
            <w:pPr>
              <w:pStyle w:val="Tablebody"/>
            </w:pPr>
            <w:r w:rsidRPr="008B4329">
              <w:t>5</w:t>
            </w:r>
          </w:p>
        </w:tc>
        <w:tc>
          <w:tcPr>
            <w:tcW w:w="1276" w:type="dxa"/>
          </w:tcPr>
          <w:p w14:paraId="75CB9B66" w14:textId="77777777" w:rsidR="00D072BE" w:rsidRPr="008B4329" w:rsidRDefault="00D072BE" w:rsidP="00A3330D">
            <w:pPr>
              <w:pStyle w:val="Tablebody"/>
            </w:pPr>
            <w:r w:rsidRPr="008B4329">
              <w:t>20/11/23</w:t>
            </w:r>
          </w:p>
        </w:tc>
        <w:tc>
          <w:tcPr>
            <w:tcW w:w="2268" w:type="dxa"/>
          </w:tcPr>
          <w:p w14:paraId="1F15806F" w14:textId="77777777" w:rsidR="00D072BE" w:rsidRPr="008B4329" w:rsidRDefault="00D072BE" w:rsidP="00A3330D">
            <w:pPr>
              <w:pStyle w:val="Tablebody"/>
            </w:pPr>
            <w:r w:rsidRPr="008B4329">
              <w:t>Minister for Police and Emergency Services</w:t>
            </w:r>
          </w:p>
        </w:tc>
        <w:tc>
          <w:tcPr>
            <w:tcW w:w="3544" w:type="dxa"/>
          </w:tcPr>
          <w:p w14:paraId="16ECD6DA" w14:textId="77777777" w:rsidR="00D072BE" w:rsidRPr="008B4329" w:rsidRDefault="00D072BE" w:rsidP="00A3330D">
            <w:pPr>
              <w:pStyle w:val="Tablebody"/>
            </w:pPr>
            <w:r w:rsidRPr="008B4329">
              <w:t>Bushfire preparedness</w:t>
            </w:r>
          </w:p>
        </w:tc>
        <w:tc>
          <w:tcPr>
            <w:tcW w:w="1371" w:type="dxa"/>
            <w:vAlign w:val="top"/>
          </w:tcPr>
          <w:p w14:paraId="16FB2956" w14:textId="77777777" w:rsidR="00D072BE" w:rsidRPr="008B4329" w:rsidRDefault="00D072BE" w:rsidP="00A3330D">
            <w:pPr>
              <w:pStyle w:val="Tablebody"/>
            </w:pPr>
            <w:r w:rsidRPr="008B4329">
              <w:t>06/12/23</w:t>
            </w:r>
          </w:p>
        </w:tc>
      </w:tr>
      <w:tr w:rsidR="00D072BE" w:rsidRPr="009B56A2" w14:paraId="29BBC386"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51F8F371" w14:textId="77777777" w:rsidR="00D072BE" w:rsidRPr="008B4329" w:rsidRDefault="00D072BE" w:rsidP="00A3330D">
            <w:pPr>
              <w:pStyle w:val="Tablebody"/>
            </w:pPr>
            <w:r w:rsidRPr="008B4329">
              <w:t>6</w:t>
            </w:r>
          </w:p>
        </w:tc>
        <w:tc>
          <w:tcPr>
            <w:tcW w:w="1276" w:type="dxa"/>
          </w:tcPr>
          <w:p w14:paraId="56A01D3A" w14:textId="77777777" w:rsidR="00D072BE" w:rsidRPr="008B4329" w:rsidRDefault="00D072BE" w:rsidP="00A3330D">
            <w:pPr>
              <w:pStyle w:val="Tablebody"/>
            </w:pPr>
            <w:r w:rsidRPr="008B4329">
              <w:t>20/11/23</w:t>
            </w:r>
          </w:p>
        </w:tc>
        <w:tc>
          <w:tcPr>
            <w:tcW w:w="2268" w:type="dxa"/>
          </w:tcPr>
          <w:p w14:paraId="578E187B" w14:textId="77777777" w:rsidR="00D072BE" w:rsidRPr="008B4329" w:rsidRDefault="00D072BE" w:rsidP="00A3330D">
            <w:pPr>
              <w:pStyle w:val="Tablebody"/>
            </w:pPr>
            <w:r w:rsidRPr="008B4329">
              <w:t>Minister for Police and Emergency Services</w:t>
            </w:r>
          </w:p>
        </w:tc>
        <w:tc>
          <w:tcPr>
            <w:tcW w:w="3544" w:type="dxa"/>
          </w:tcPr>
          <w:p w14:paraId="014DFB6F" w14:textId="77777777" w:rsidR="00D072BE" w:rsidRPr="008B4329" w:rsidRDefault="00D072BE" w:rsidP="00A3330D">
            <w:pPr>
              <w:pStyle w:val="Tablebody"/>
            </w:pPr>
            <w:r w:rsidRPr="008B4329">
              <w:t>Bushfire preparedness</w:t>
            </w:r>
          </w:p>
        </w:tc>
        <w:tc>
          <w:tcPr>
            <w:tcW w:w="1371" w:type="dxa"/>
            <w:vAlign w:val="top"/>
          </w:tcPr>
          <w:p w14:paraId="27B36F26" w14:textId="77777777" w:rsidR="00D072BE" w:rsidRPr="008B4329" w:rsidRDefault="00D072BE" w:rsidP="00A3330D">
            <w:pPr>
              <w:pStyle w:val="Tablebody"/>
            </w:pPr>
            <w:r w:rsidRPr="008B4329">
              <w:t>11/12/23</w:t>
            </w:r>
          </w:p>
        </w:tc>
      </w:tr>
      <w:tr w:rsidR="00D072BE" w:rsidRPr="009B56A2" w14:paraId="32A107A4"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2348ABEF" w14:textId="77777777" w:rsidR="00D072BE" w:rsidRPr="008B4329" w:rsidRDefault="00D072BE" w:rsidP="00A3330D">
            <w:pPr>
              <w:pStyle w:val="Tablebody"/>
            </w:pPr>
            <w:r w:rsidRPr="008B4329">
              <w:t>7</w:t>
            </w:r>
          </w:p>
        </w:tc>
        <w:tc>
          <w:tcPr>
            <w:tcW w:w="1276" w:type="dxa"/>
          </w:tcPr>
          <w:p w14:paraId="35F8AD27" w14:textId="77777777" w:rsidR="00D072BE" w:rsidRPr="008B4329" w:rsidRDefault="00D072BE" w:rsidP="00A3330D">
            <w:pPr>
              <w:pStyle w:val="Tablebody"/>
            </w:pPr>
            <w:r w:rsidRPr="008B4329">
              <w:t>21/11/23</w:t>
            </w:r>
          </w:p>
        </w:tc>
        <w:tc>
          <w:tcPr>
            <w:tcW w:w="2268" w:type="dxa"/>
          </w:tcPr>
          <w:p w14:paraId="201791A4" w14:textId="77777777" w:rsidR="00D072BE" w:rsidRPr="008B4329" w:rsidRDefault="00D072BE" w:rsidP="00A3330D">
            <w:pPr>
              <w:pStyle w:val="Tablebody"/>
            </w:pPr>
            <w:r w:rsidRPr="008B4329">
              <w:t>Minister for Corrections</w:t>
            </w:r>
          </w:p>
        </w:tc>
        <w:tc>
          <w:tcPr>
            <w:tcW w:w="3544" w:type="dxa"/>
          </w:tcPr>
          <w:p w14:paraId="433B01EA" w14:textId="77777777" w:rsidR="00D072BE" w:rsidRPr="008B4329" w:rsidRDefault="00D072BE" w:rsidP="00A3330D">
            <w:pPr>
              <w:pStyle w:val="Tablebody"/>
            </w:pPr>
            <w:r w:rsidRPr="008B4329">
              <w:t>Pilot program implementation-organisational and wellbeing program ACTCS employees</w:t>
            </w:r>
          </w:p>
        </w:tc>
        <w:tc>
          <w:tcPr>
            <w:tcW w:w="1371" w:type="dxa"/>
            <w:vAlign w:val="top"/>
          </w:tcPr>
          <w:p w14:paraId="49C556D5" w14:textId="77777777" w:rsidR="00D072BE" w:rsidRPr="008B4329" w:rsidRDefault="00D072BE" w:rsidP="00A3330D">
            <w:pPr>
              <w:pStyle w:val="Tablebody"/>
            </w:pPr>
            <w:r w:rsidRPr="008B4329">
              <w:t>29/11/23</w:t>
            </w:r>
          </w:p>
        </w:tc>
      </w:tr>
      <w:tr w:rsidR="00D072BE" w:rsidRPr="009B56A2" w14:paraId="1A0A21D4"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66AEE562" w14:textId="77777777" w:rsidR="00D072BE" w:rsidRPr="008B4329" w:rsidRDefault="00D072BE" w:rsidP="00A3330D">
            <w:pPr>
              <w:pStyle w:val="Tablebody"/>
            </w:pPr>
            <w:r w:rsidRPr="008B4329">
              <w:t>8</w:t>
            </w:r>
          </w:p>
        </w:tc>
        <w:tc>
          <w:tcPr>
            <w:tcW w:w="1276" w:type="dxa"/>
          </w:tcPr>
          <w:p w14:paraId="5EA2D364" w14:textId="77777777" w:rsidR="00D072BE" w:rsidRPr="008B4329" w:rsidRDefault="00D072BE" w:rsidP="00A3330D">
            <w:pPr>
              <w:pStyle w:val="Tablebody"/>
            </w:pPr>
            <w:r w:rsidRPr="008B4329">
              <w:t>21/11/23</w:t>
            </w:r>
          </w:p>
        </w:tc>
        <w:tc>
          <w:tcPr>
            <w:tcW w:w="2268" w:type="dxa"/>
          </w:tcPr>
          <w:p w14:paraId="279487A9" w14:textId="77777777" w:rsidR="00D072BE" w:rsidRPr="008B4329" w:rsidRDefault="00D072BE" w:rsidP="00A3330D">
            <w:pPr>
              <w:pStyle w:val="Tablebody"/>
            </w:pPr>
            <w:r w:rsidRPr="008B4329">
              <w:t>Minister for Corrections</w:t>
            </w:r>
          </w:p>
        </w:tc>
        <w:tc>
          <w:tcPr>
            <w:tcW w:w="3544" w:type="dxa"/>
          </w:tcPr>
          <w:p w14:paraId="08251A31" w14:textId="77777777" w:rsidR="00D072BE" w:rsidRPr="008B4329" w:rsidRDefault="00D072BE" w:rsidP="00A3330D">
            <w:pPr>
              <w:pStyle w:val="Tablebody"/>
            </w:pPr>
            <w:r w:rsidRPr="008B4329">
              <w:t>Corrections and dog usage at the AMC</w:t>
            </w:r>
          </w:p>
        </w:tc>
        <w:tc>
          <w:tcPr>
            <w:tcW w:w="1371" w:type="dxa"/>
            <w:vAlign w:val="top"/>
          </w:tcPr>
          <w:p w14:paraId="126A7B55" w14:textId="77777777" w:rsidR="00D072BE" w:rsidRPr="008B4329" w:rsidRDefault="00D072BE" w:rsidP="00A3330D">
            <w:pPr>
              <w:pStyle w:val="Tablebody"/>
            </w:pPr>
            <w:r w:rsidRPr="008B4329">
              <w:t>29/11/23</w:t>
            </w:r>
          </w:p>
        </w:tc>
      </w:tr>
      <w:tr w:rsidR="00D072BE" w:rsidRPr="009B56A2" w14:paraId="1C3DCD4F"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11C09377" w14:textId="77777777" w:rsidR="00D072BE" w:rsidRPr="008B4329" w:rsidRDefault="00D072BE" w:rsidP="00A3330D">
            <w:pPr>
              <w:pStyle w:val="Tablebody"/>
            </w:pPr>
            <w:r w:rsidRPr="008B4329">
              <w:t>9</w:t>
            </w:r>
          </w:p>
        </w:tc>
        <w:tc>
          <w:tcPr>
            <w:tcW w:w="1276" w:type="dxa"/>
          </w:tcPr>
          <w:p w14:paraId="23E600B8" w14:textId="77777777" w:rsidR="00D072BE" w:rsidRPr="008B4329" w:rsidRDefault="00D072BE" w:rsidP="00A3330D">
            <w:pPr>
              <w:pStyle w:val="Tablebody"/>
            </w:pPr>
            <w:r w:rsidRPr="008B4329">
              <w:t>21/11/23</w:t>
            </w:r>
          </w:p>
        </w:tc>
        <w:tc>
          <w:tcPr>
            <w:tcW w:w="2268" w:type="dxa"/>
          </w:tcPr>
          <w:p w14:paraId="49B64712" w14:textId="77777777" w:rsidR="00D072BE" w:rsidRPr="008B4329" w:rsidRDefault="00D072BE" w:rsidP="00A3330D">
            <w:pPr>
              <w:pStyle w:val="Tablebody"/>
            </w:pPr>
            <w:r w:rsidRPr="008B4329">
              <w:t>Minister for Corrections</w:t>
            </w:r>
          </w:p>
        </w:tc>
        <w:tc>
          <w:tcPr>
            <w:tcW w:w="3544" w:type="dxa"/>
          </w:tcPr>
          <w:p w14:paraId="70D1482A" w14:textId="77777777" w:rsidR="00D072BE" w:rsidRPr="008B4329" w:rsidRDefault="00D072BE" w:rsidP="00A3330D">
            <w:pPr>
              <w:pStyle w:val="Tablebody"/>
            </w:pPr>
            <w:r w:rsidRPr="008B4329">
              <w:t>Detainee classification</w:t>
            </w:r>
          </w:p>
        </w:tc>
        <w:tc>
          <w:tcPr>
            <w:tcW w:w="1371" w:type="dxa"/>
            <w:vAlign w:val="top"/>
          </w:tcPr>
          <w:p w14:paraId="27CA702A" w14:textId="77777777" w:rsidR="00D072BE" w:rsidRPr="008B4329" w:rsidRDefault="00D072BE" w:rsidP="00A3330D">
            <w:pPr>
              <w:pStyle w:val="Tablebody"/>
            </w:pPr>
            <w:r w:rsidRPr="008B4329">
              <w:t>29/11/23</w:t>
            </w:r>
          </w:p>
        </w:tc>
      </w:tr>
      <w:tr w:rsidR="00D072BE" w:rsidRPr="009B56A2" w14:paraId="4C90179F"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09F9FF35" w14:textId="77777777" w:rsidR="00D072BE" w:rsidRPr="008B4329" w:rsidRDefault="00D072BE" w:rsidP="00A3330D">
            <w:pPr>
              <w:pStyle w:val="Tablebody"/>
            </w:pPr>
            <w:r w:rsidRPr="008B4329">
              <w:t>10</w:t>
            </w:r>
          </w:p>
        </w:tc>
        <w:tc>
          <w:tcPr>
            <w:tcW w:w="1276" w:type="dxa"/>
          </w:tcPr>
          <w:p w14:paraId="56C04DDF" w14:textId="77777777" w:rsidR="00D072BE" w:rsidRPr="008B4329" w:rsidRDefault="00D072BE" w:rsidP="00A3330D">
            <w:pPr>
              <w:pStyle w:val="Tablebody"/>
            </w:pPr>
            <w:r w:rsidRPr="008B4329">
              <w:t>21/11/23</w:t>
            </w:r>
          </w:p>
        </w:tc>
        <w:tc>
          <w:tcPr>
            <w:tcW w:w="2268" w:type="dxa"/>
          </w:tcPr>
          <w:p w14:paraId="2A785801" w14:textId="77777777" w:rsidR="00D072BE" w:rsidRPr="008B4329" w:rsidRDefault="00D072BE" w:rsidP="00A3330D">
            <w:pPr>
              <w:pStyle w:val="Tablebody"/>
            </w:pPr>
            <w:r w:rsidRPr="008B4329">
              <w:t>Minister for Corrections</w:t>
            </w:r>
          </w:p>
        </w:tc>
        <w:tc>
          <w:tcPr>
            <w:tcW w:w="3544" w:type="dxa"/>
          </w:tcPr>
          <w:p w14:paraId="65D4D8BB" w14:textId="77777777" w:rsidR="00D072BE" w:rsidRPr="008B4329" w:rsidRDefault="00D072BE" w:rsidP="00A3330D">
            <w:pPr>
              <w:pStyle w:val="Tablebody"/>
            </w:pPr>
            <w:r w:rsidRPr="008B4329">
              <w:t>Detainee allowance and payments</w:t>
            </w:r>
          </w:p>
        </w:tc>
        <w:tc>
          <w:tcPr>
            <w:tcW w:w="1371" w:type="dxa"/>
            <w:vAlign w:val="top"/>
          </w:tcPr>
          <w:p w14:paraId="318B6AE1" w14:textId="77777777" w:rsidR="00D072BE" w:rsidRPr="008B4329" w:rsidRDefault="00D072BE" w:rsidP="00A3330D">
            <w:pPr>
              <w:pStyle w:val="Tablebody"/>
            </w:pPr>
            <w:r w:rsidRPr="008B4329">
              <w:t>29/11/23</w:t>
            </w:r>
          </w:p>
        </w:tc>
      </w:tr>
      <w:tr w:rsidR="00D072BE" w:rsidRPr="009B56A2" w14:paraId="4811BA0A"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4EE71F74" w14:textId="77777777" w:rsidR="00D072BE" w:rsidRPr="008B4329" w:rsidRDefault="00D072BE" w:rsidP="00A3330D">
            <w:pPr>
              <w:pStyle w:val="Tablebody"/>
            </w:pPr>
            <w:r w:rsidRPr="008B4329">
              <w:t>11</w:t>
            </w:r>
          </w:p>
        </w:tc>
        <w:tc>
          <w:tcPr>
            <w:tcW w:w="1276" w:type="dxa"/>
          </w:tcPr>
          <w:p w14:paraId="13AE862D" w14:textId="77777777" w:rsidR="00D072BE" w:rsidRPr="008B4329" w:rsidRDefault="00D072BE" w:rsidP="00A3330D">
            <w:pPr>
              <w:pStyle w:val="Tablebody"/>
            </w:pPr>
            <w:r w:rsidRPr="008B4329">
              <w:t>21/11/23</w:t>
            </w:r>
          </w:p>
        </w:tc>
        <w:tc>
          <w:tcPr>
            <w:tcW w:w="2268" w:type="dxa"/>
          </w:tcPr>
          <w:p w14:paraId="295E2871" w14:textId="77777777" w:rsidR="00D072BE" w:rsidRPr="008B4329" w:rsidRDefault="00D072BE" w:rsidP="00A3330D">
            <w:pPr>
              <w:pStyle w:val="Tablebody"/>
            </w:pPr>
            <w:r w:rsidRPr="008B4329">
              <w:t>Minister for Corrections</w:t>
            </w:r>
          </w:p>
        </w:tc>
        <w:tc>
          <w:tcPr>
            <w:tcW w:w="3544" w:type="dxa"/>
          </w:tcPr>
          <w:p w14:paraId="1C424474" w14:textId="77777777" w:rsidR="00D072BE" w:rsidRPr="008B4329" w:rsidRDefault="00D072BE" w:rsidP="00A3330D">
            <w:pPr>
              <w:pStyle w:val="Tablebody"/>
            </w:pPr>
            <w:r w:rsidRPr="008B4329">
              <w:t>Employee services at the AMC</w:t>
            </w:r>
          </w:p>
        </w:tc>
        <w:tc>
          <w:tcPr>
            <w:tcW w:w="1371" w:type="dxa"/>
            <w:vAlign w:val="top"/>
          </w:tcPr>
          <w:p w14:paraId="3548E1F8" w14:textId="77777777" w:rsidR="00D072BE" w:rsidRPr="008B4329" w:rsidRDefault="00D072BE" w:rsidP="00A3330D">
            <w:pPr>
              <w:pStyle w:val="Tablebody"/>
            </w:pPr>
            <w:r w:rsidRPr="008B4329">
              <w:t>01/12/23</w:t>
            </w:r>
          </w:p>
        </w:tc>
      </w:tr>
      <w:tr w:rsidR="00D072BE" w:rsidRPr="009B56A2" w14:paraId="1DC5C9E1"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6B1AEE64" w14:textId="77777777" w:rsidR="00D072BE" w:rsidRPr="008B4329" w:rsidRDefault="00D072BE" w:rsidP="00A3330D">
            <w:pPr>
              <w:pStyle w:val="Tablebody"/>
            </w:pPr>
            <w:r w:rsidRPr="008B4329">
              <w:t>12</w:t>
            </w:r>
          </w:p>
        </w:tc>
        <w:tc>
          <w:tcPr>
            <w:tcW w:w="1276" w:type="dxa"/>
          </w:tcPr>
          <w:p w14:paraId="03386D97" w14:textId="77777777" w:rsidR="00D072BE" w:rsidRPr="008B4329" w:rsidRDefault="00D072BE" w:rsidP="00A3330D">
            <w:pPr>
              <w:pStyle w:val="Tablebody"/>
            </w:pPr>
            <w:r w:rsidRPr="008B4329">
              <w:t>21/11/23</w:t>
            </w:r>
          </w:p>
        </w:tc>
        <w:tc>
          <w:tcPr>
            <w:tcW w:w="2268" w:type="dxa"/>
          </w:tcPr>
          <w:p w14:paraId="26D0E5B1" w14:textId="77777777" w:rsidR="00D072BE" w:rsidRPr="008B4329" w:rsidRDefault="00D072BE" w:rsidP="00A3330D">
            <w:pPr>
              <w:pStyle w:val="Tablebody"/>
            </w:pPr>
            <w:r w:rsidRPr="008B4329">
              <w:t>Minister for Corrections</w:t>
            </w:r>
          </w:p>
        </w:tc>
        <w:tc>
          <w:tcPr>
            <w:tcW w:w="3544" w:type="dxa"/>
          </w:tcPr>
          <w:p w14:paraId="370874BF" w14:textId="77777777" w:rsidR="00D072BE" w:rsidRPr="008B4329" w:rsidRDefault="00D072BE" w:rsidP="00A3330D">
            <w:pPr>
              <w:pStyle w:val="Tablebody"/>
            </w:pPr>
            <w:r w:rsidRPr="008B4329">
              <w:t>Transitional Release Centre and work release</w:t>
            </w:r>
          </w:p>
        </w:tc>
        <w:tc>
          <w:tcPr>
            <w:tcW w:w="1371" w:type="dxa"/>
            <w:vAlign w:val="top"/>
          </w:tcPr>
          <w:p w14:paraId="5A738BC4" w14:textId="77777777" w:rsidR="00D072BE" w:rsidRPr="008B4329" w:rsidRDefault="00D072BE" w:rsidP="00A3330D">
            <w:pPr>
              <w:pStyle w:val="Tablebody"/>
            </w:pPr>
            <w:r w:rsidRPr="008B4329">
              <w:t>01/12/23</w:t>
            </w:r>
          </w:p>
        </w:tc>
      </w:tr>
      <w:tr w:rsidR="00D072BE" w:rsidRPr="009B56A2" w14:paraId="08AC9616"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47DE70E3" w14:textId="77777777" w:rsidR="00D072BE" w:rsidRPr="008B4329" w:rsidRDefault="00D072BE" w:rsidP="00A3330D">
            <w:pPr>
              <w:pStyle w:val="Tablebody"/>
            </w:pPr>
            <w:r w:rsidRPr="008B4329">
              <w:t>13</w:t>
            </w:r>
          </w:p>
        </w:tc>
        <w:tc>
          <w:tcPr>
            <w:tcW w:w="1276" w:type="dxa"/>
          </w:tcPr>
          <w:p w14:paraId="3B9D9E7D" w14:textId="77777777" w:rsidR="00D072BE" w:rsidRPr="008B4329" w:rsidRDefault="00D072BE" w:rsidP="00A3330D">
            <w:pPr>
              <w:pStyle w:val="Tablebody"/>
            </w:pPr>
            <w:r w:rsidRPr="008B4329">
              <w:t>23/11/23</w:t>
            </w:r>
          </w:p>
        </w:tc>
        <w:tc>
          <w:tcPr>
            <w:tcW w:w="2268" w:type="dxa"/>
          </w:tcPr>
          <w:p w14:paraId="28D5FC13" w14:textId="77777777" w:rsidR="00D072BE" w:rsidRPr="008B4329" w:rsidRDefault="00D072BE" w:rsidP="00A3330D">
            <w:pPr>
              <w:pStyle w:val="Tablebody"/>
            </w:pPr>
            <w:r w:rsidRPr="008B4329">
              <w:t>Minister for Planning and Land Management</w:t>
            </w:r>
          </w:p>
        </w:tc>
        <w:tc>
          <w:tcPr>
            <w:tcW w:w="3544" w:type="dxa"/>
          </w:tcPr>
          <w:p w14:paraId="34343680" w14:textId="77777777" w:rsidR="00D072BE" w:rsidRPr="008B4329" w:rsidRDefault="00D072BE" w:rsidP="00A3330D">
            <w:pPr>
              <w:pStyle w:val="Tablebody"/>
            </w:pPr>
            <w:r w:rsidRPr="008B4329">
              <w:t>Bushfire preparedness</w:t>
            </w:r>
          </w:p>
        </w:tc>
        <w:tc>
          <w:tcPr>
            <w:tcW w:w="1371" w:type="dxa"/>
            <w:vAlign w:val="top"/>
          </w:tcPr>
          <w:p w14:paraId="521B9EEC" w14:textId="77777777" w:rsidR="00D072BE" w:rsidRPr="008B4329" w:rsidRDefault="00D072BE" w:rsidP="00A3330D">
            <w:pPr>
              <w:pStyle w:val="Tablebody"/>
            </w:pPr>
            <w:r w:rsidRPr="008B4329">
              <w:t>06/12/23</w:t>
            </w:r>
          </w:p>
        </w:tc>
      </w:tr>
      <w:tr w:rsidR="00D072BE" w:rsidRPr="009B56A2" w14:paraId="31F9CC28"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60066F01" w14:textId="77777777" w:rsidR="00D072BE" w:rsidRPr="008B4329" w:rsidRDefault="00D072BE" w:rsidP="00A3330D">
            <w:pPr>
              <w:pStyle w:val="Tablebody"/>
            </w:pPr>
            <w:r w:rsidRPr="008B4329">
              <w:t>14</w:t>
            </w:r>
          </w:p>
        </w:tc>
        <w:tc>
          <w:tcPr>
            <w:tcW w:w="1276" w:type="dxa"/>
          </w:tcPr>
          <w:p w14:paraId="71DD6F39" w14:textId="77777777" w:rsidR="00D072BE" w:rsidRPr="008B4329" w:rsidRDefault="00D072BE" w:rsidP="00A3330D">
            <w:pPr>
              <w:pStyle w:val="Tablebody"/>
            </w:pPr>
            <w:r w:rsidRPr="008B4329">
              <w:t>24/11/23</w:t>
            </w:r>
          </w:p>
        </w:tc>
        <w:tc>
          <w:tcPr>
            <w:tcW w:w="2268" w:type="dxa"/>
          </w:tcPr>
          <w:p w14:paraId="5700D332" w14:textId="77777777" w:rsidR="00D072BE" w:rsidRPr="008B4329" w:rsidRDefault="00D072BE" w:rsidP="00A3330D">
            <w:pPr>
              <w:pStyle w:val="Tablebody"/>
            </w:pPr>
            <w:r w:rsidRPr="008B4329">
              <w:t>Minister for Police and Emergency Services</w:t>
            </w:r>
          </w:p>
        </w:tc>
        <w:tc>
          <w:tcPr>
            <w:tcW w:w="3544" w:type="dxa"/>
          </w:tcPr>
          <w:p w14:paraId="55B2F7CF" w14:textId="77777777" w:rsidR="00D072BE" w:rsidRPr="008B4329" w:rsidRDefault="00D072BE" w:rsidP="00A3330D">
            <w:pPr>
              <w:pStyle w:val="Tablebody"/>
            </w:pPr>
            <w:r w:rsidRPr="008B4329">
              <w:t>Rural fire services</w:t>
            </w:r>
          </w:p>
        </w:tc>
        <w:tc>
          <w:tcPr>
            <w:tcW w:w="1371" w:type="dxa"/>
            <w:vAlign w:val="top"/>
          </w:tcPr>
          <w:p w14:paraId="4DD9A773" w14:textId="77777777" w:rsidR="00D072BE" w:rsidRPr="008B4329" w:rsidRDefault="00D072BE" w:rsidP="00A3330D">
            <w:pPr>
              <w:pStyle w:val="Tablebody"/>
            </w:pPr>
            <w:r w:rsidRPr="008B4329">
              <w:t>06/11/23</w:t>
            </w:r>
          </w:p>
        </w:tc>
      </w:tr>
      <w:tr w:rsidR="00D072BE" w:rsidRPr="009B56A2" w14:paraId="7E48CF75"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5719EB27" w14:textId="77777777" w:rsidR="00D072BE" w:rsidRPr="008B4329" w:rsidRDefault="00D072BE" w:rsidP="00A3330D">
            <w:pPr>
              <w:pStyle w:val="Tablebody"/>
            </w:pPr>
            <w:r w:rsidRPr="008B4329">
              <w:t>15</w:t>
            </w:r>
          </w:p>
        </w:tc>
        <w:tc>
          <w:tcPr>
            <w:tcW w:w="1276" w:type="dxa"/>
          </w:tcPr>
          <w:p w14:paraId="185F2218" w14:textId="77777777" w:rsidR="00D072BE" w:rsidRPr="008B4329" w:rsidRDefault="00D072BE" w:rsidP="00A3330D">
            <w:pPr>
              <w:pStyle w:val="Tablebody"/>
            </w:pPr>
            <w:r w:rsidRPr="008B4329">
              <w:t>24/11/23</w:t>
            </w:r>
          </w:p>
        </w:tc>
        <w:tc>
          <w:tcPr>
            <w:tcW w:w="2268" w:type="dxa"/>
          </w:tcPr>
          <w:p w14:paraId="14ABADEA" w14:textId="77777777" w:rsidR="00D072BE" w:rsidRPr="008B4329" w:rsidRDefault="00D072BE" w:rsidP="00A3330D">
            <w:pPr>
              <w:pStyle w:val="Tablebody"/>
            </w:pPr>
            <w:r w:rsidRPr="008B4329">
              <w:t>Minister for Planning and Land Management</w:t>
            </w:r>
          </w:p>
        </w:tc>
        <w:tc>
          <w:tcPr>
            <w:tcW w:w="3544" w:type="dxa"/>
          </w:tcPr>
          <w:p w14:paraId="193BB085" w14:textId="77777777" w:rsidR="00D072BE" w:rsidRPr="008B4329" w:rsidRDefault="00D072BE" w:rsidP="00A3330D">
            <w:pPr>
              <w:pStyle w:val="Tablebody"/>
            </w:pPr>
            <w:r w:rsidRPr="008B4329">
              <w:t>Prescribed burning in ACT forests</w:t>
            </w:r>
          </w:p>
        </w:tc>
        <w:tc>
          <w:tcPr>
            <w:tcW w:w="1371" w:type="dxa"/>
            <w:vAlign w:val="top"/>
          </w:tcPr>
          <w:p w14:paraId="21EF8EDF" w14:textId="77777777" w:rsidR="00D072BE" w:rsidRPr="008B4329" w:rsidRDefault="00D072BE" w:rsidP="00A3330D">
            <w:pPr>
              <w:pStyle w:val="Tablebody"/>
            </w:pPr>
            <w:r w:rsidRPr="008B4329">
              <w:t>06/11/23</w:t>
            </w:r>
          </w:p>
        </w:tc>
      </w:tr>
      <w:tr w:rsidR="00D072BE" w:rsidRPr="009B56A2" w14:paraId="16F31ECC"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4A4BC286" w14:textId="77777777" w:rsidR="00D072BE" w:rsidRPr="008B4329" w:rsidRDefault="00D072BE" w:rsidP="00A3330D">
            <w:pPr>
              <w:pStyle w:val="Tablebody"/>
            </w:pPr>
            <w:r w:rsidRPr="008B4329">
              <w:t>16</w:t>
            </w:r>
          </w:p>
        </w:tc>
        <w:tc>
          <w:tcPr>
            <w:tcW w:w="1276" w:type="dxa"/>
          </w:tcPr>
          <w:p w14:paraId="577274CE" w14:textId="77777777" w:rsidR="00D072BE" w:rsidRPr="008B4329" w:rsidRDefault="00D072BE" w:rsidP="00A3330D">
            <w:pPr>
              <w:pStyle w:val="Tablebody"/>
            </w:pPr>
            <w:r w:rsidRPr="008B4329">
              <w:t>24/11/23</w:t>
            </w:r>
          </w:p>
        </w:tc>
        <w:tc>
          <w:tcPr>
            <w:tcW w:w="2268" w:type="dxa"/>
          </w:tcPr>
          <w:p w14:paraId="5CF7F2C7" w14:textId="77777777" w:rsidR="00D072BE" w:rsidRPr="008B4329" w:rsidRDefault="00D072BE" w:rsidP="00A3330D">
            <w:pPr>
              <w:pStyle w:val="Tablebody"/>
            </w:pPr>
            <w:r w:rsidRPr="008B4329">
              <w:t>Human Rights Commission</w:t>
            </w:r>
          </w:p>
        </w:tc>
        <w:tc>
          <w:tcPr>
            <w:tcW w:w="3544" w:type="dxa"/>
          </w:tcPr>
          <w:p w14:paraId="2F29A45F" w14:textId="77777777" w:rsidR="00D072BE" w:rsidRPr="008B4329" w:rsidRDefault="00D072BE" w:rsidP="00A3330D">
            <w:pPr>
              <w:pStyle w:val="Tablebody"/>
            </w:pPr>
            <w:r w:rsidRPr="008B4329">
              <w:t>Human Rights Commission – Pro</w:t>
            </w:r>
            <w:r w:rsidRPr="008B4329">
              <w:noBreakHyphen/>
              <w:t>Palestine protests</w:t>
            </w:r>
          </w:p>
        </w:tc>
        <w:tc>
          <w:tcPr>
            <w:tcW w:w="1371" w:type="dxa"/>
            <w:vAlign w:val="top"/>
          </w:tcPr>
          <w:p w14:paraId="6B938F73" w14:textId="77777777" w:rsidR="00D072BE" w:rsidRPr="008B4329" w:rsidRDefault="00D072BE" w:rsidP="00A3330D">
            <w:pPr>
              <w:pStyle w:val="Tablebody"/>
            </w:pPr>
            <w:r w:rsidRPr="008B4329">
              <w:t>30/11/23</w:t>
            </w:r>
          </w:p>
        </w:tc>
      </w:tr>
      <w:tr w:rsidR="00D072BE" w:rsidRPr="009B56A2" w14:paraId="5B09B04D"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07F140DE" w14:textId="77777777" w:rsidR="00D072BE" w:rsidRPr="008B4329" w:rsidRDefault="00D072BE" w:rsidP="00A3330D">
            <w:pPr>
              <w:pStyle w:val="Tablebody"/>
            </w:pPr>
            <w:r w:rsidRPr="008B4329">
              <w:t>17</w:t>
            </w:r>
          </w:p>
        </w:tc>
        <w:tc>
          <w:tcPr>
            <w:tcW w:w="1276" w:type="dxa"/>
          </w:tcPr>
          <w:p w14:paraId="4D52466F" w14:textId="77777777" w:rsidR="00D072BE" w:rsidRPr="008B4329" w:rsidRDefault="00D072BE" w:rsidP="00A3330D">
            <w:pPr>
              <w:pStyle w:val="Tablebody"/>
            </w:pPr>
            <w:r w:rsidRPr="008B4329">
              <w:t>24/11/23</w:t>
            </w:r>
          </w:p>
        </w:tc>
        <w:tc>
          <w:tcPr>
            <w:tcW w:w="2268" w:type="dxa"/>
          </w:tcPr>
          <w:p w14:paraId="6864FC98" w14:textId="77777777" w:rsidR="00D072BE" w:rsidRPr="008B4329" w:rsidRDefault="00D072BE" w:rsidP="00A3330D">
            <w:pPr>
              <w:pStyle w:val="Tablebody"/>
            </w:pPr>
            <w:r w:rsidRPr="008B4329">
              <w:t>Elections ACT</w:t>
            </w:r>
          </w:p>
        </w:tc>
        <w:tc>
          <w:tcPr>
            <w:tcW w:w="3544" w:type="dxa"/>
          </w:tcPr>
          <w:p w14:paraId="053B3F1F" w14:textId="77777777" w:rsidR="00D072BE" w:rsidRPr="008B4329" w:rsidRDefault="00D072BE" w:rsidP="00A3330D">
            <w:pPr>
              <w:pStyle w:val="Tablebody"/>
            </w:pPr>
            <w:r w:rsidRPr="008B4329">
              <w:t>EVACS verifications of vote recording systems</w:t>
            </w:r>
          </w:p>
        </w:tc>
        <w:tc>
          <w:tcPr>
            <w:tcW w:w="1371" w:type="dxa"/>
            <w:vAlign w:val="top"/>
          </w:tcPr>
          <w:p w14:paraId="4CF12AF4" w14:textId="77777777" w:rsidR="00D072BE" w:rsidRPr="008B4329" w:rsidRDefault="00D072BE" w:rsidP="00A3330D">
            <w:pPr>
              <w:pStyle w:val="Tablebody"/>
            </w:pPr>
            <w:r w:rsidRPr="008B4329">
              <w:t>14/12/23</w:t>
            </w:r>
          </w:p>
        </w:tc>
      </w:tr>
      <w:tr w:rsidR="00D072BE" w:rsidRPr="009B56A2" w14:paraId="10F21836"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1DBD55C3" w14:textId="77777777" w:rsidR="00D072BE" w:rsidRPr="008B4329" w:rsidRDefault="00D072BE" w:rsidP="00A3330D">
            <w:pPr>
              <w:pStyle w:val="Tablebody"/>
            </w:pPr>
            <w:r w:rsidRPr="008B4329">
              <w:t>18</w:t>
            </w:r>
          </w:p>
        </w:tc>
        <w:tc>
          <w:tcPr>
            <w:tcW w:w="1276" w:type="dxa"/>
          </w:tcPr>
          <w:p w14:paraId="038FE0E0" w14:textId="77777777" w:rsidR="00D072BE" w:rsidRPr="008B4329" w:rsidRDefault="00D072BE" w:rsidP="00A3330D">
            <w:pPr>
              <w:pStyle w:val="Tablebody"/>
            </w:pPr>
            <w:r w:rsidRPr="008B4329">
              <w:t>24/11/23</w:t>
            </w:r>
          </w:p>
        </w:tc>
        <w:tc>
          <w:tcPr>
            <w:tcW w:w="2268" w:type="dxa"/>
          </w:tcPr>
          <w:p w14:paraId="41B2AC58" w14:textId="77777777" w:rsidR="00D072BE" w:rsidRPr="008B4329" w:rsidRDefault="00D072BE" w:rsidP="00A3330D">
            <w:pPr>
              <w:pStyle w:val="Tablebody"/>
            </w:pPr>
            <w:r w:rsidRPr="008B4329">
              <w:t>Inspector of Correctional Services</w:t>
            </w:r>
          </w:p>
        </w:tc>
        <w:tc>
          <w:tcPr>
            <w:tcW w:w="3544" w:type="dxa"/>
          </w:tcPr>
          <w:p w14:paraId="7E8A83EE" w14:textId="77777777" w:rsidR="00D072BE" w:rsidRPr="008B4329" w:rsidRDefault="00D072BE" w:rsidP="00A3330D">
            <w:pPr>
              <w:pStyle w:val="Tablebody"/>
            </w:pPr>
            <w:r w:rsidRPr="008B4329">
              <w:t>UN Subcommittee for the Prevention of Torture</w:t>
            </w:r>
          </w:p>
        </w:tc>
        <w:tc>
          <w:tcPr>
            <w:tcW w:w="1371" w:type="dxa"/>
            <w:vAlign w:val="top"/>
          </w:tcPr>
          <w:p w14:paraId="22F44B1B" w14:textId="77777777" w:rsidR="00D072BE" w:rsidRPr="008B4329" w:rsidRDefault="00D072BE" w:rsidP="00A3330D">
            <w:pPr>
              <w:pStyle w:val="Tablebody"/>
            </w:pPr>
            <w:r w:rsidRPr="008B4329">
              <w:t>30/11/23</w:t>
            </w:r>
          </w:p>
        </w:tc>
      </w:tr>
      <w:tr w:rsidR="00D072BE" w:rsidRPr="009B56A2" w14:paraId="7095B698"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32979B72" w14:textId="77777777" w:rsidR="00D072BE" w:rsidRPr="008B4329" w:rsidRDefault="00D072BE" w:rsidP="00A3330D">
            <w:pPr>
              <w:pStyle w:val="Tablebody"/>
            </w:pPr>
            <w:r w:rsidRPr="008B4329">
              <w:t>19</w:t>
            </w:r>
          </w:p>
        </w:tc>
        <w:tc>
          <w:tcPr>
            <w:tcW w:w="1276" w:type="dxa"/>
          </w:tcPr>
          <w:p w14:paraId="7D33375B" w14:textId="77777777" w:rsidR="00D072BE" w:rsidRPr="008B4329" w:rsidRDefault="00D072BE" w:rsidP="00A3330D">
            <w:pPr>
              <w:pStyle w:val="Tablebody"/>
            </w:pPr>
            <w:r w:rsidRPr="008B4329">
              <w:t>29/11/23</w:t>
            </w:r>
          </w:p>
        </w:tc>
        <w:tc>
          <w:tcPr>
            <w:tcW w:w="2268" w:type="dxa"/>
          </w:tcPr>
          <w:p w14:paraId="30DFA12F" w14:textId="77777777" w:rsidR="00D072BE" w:rsidRPr="008B4329" w:rsidRDefault="00D072BE" w:rsidP="00A3330D">
            <w:pPr>
              <w:pStyle w:val="Tablebody"/>
            </w:pPr>
            <w:r w:rsidRPr="008B4329">
              <w:t>Legal Aid</w:t>
            </w:r>
          </w:p>
        </w:tc>
        <w:tc>
          <w:tcPr>
            <w:tcW w:w="3544" w:type="dxa"/>
          </w:tcPr>
          <w:p w14:paraId="0E375D1F" w14:textId="77777777" w:rsidR="00D072BE" w:rsidRPr="008B4329" w:rsidRDefault="00D072BE" w:rsidP="00A3330D">
            <w:pPr>
              <w:pStyle w:val="Tablebody"/>
            </w:pPr>
            <w:r w:rsidRPr="008B4329">
              <w:t>Grant applications</w:t>
            </w:r>
          </w:p>
        </w:tc>
        <w:tc>
          <w:tcPr>
            <w:tcW w:w="1371" w:type="dxa"/>
            <w:vAlign w:val="top"/>
          </w:tcPr>
          <w:p w14:paraId="7CFC27F4" w14:textId="77777777" w:rsidR="00D072BE" w:rsidRPr="008B4329" w:rsidRDefault="00D072BE" w:rsidP="00A3330D">
            <w:pPr>
              <w:pStyle w:val="Tablebody"/>
            </w:pPr>
            <w:r w:rsidRPr="008B4329">
              <w:t>12/12/23</w:t>
            </w:r>
          </w:p>
        </w:tc>
      </w:tr>
      <w:tr w:rsidR="00D072BE" w:rsidRPr="009B56A2" w14:paraId="31A74FAD"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A8AE845" w14:textId="77777777" w:rsidR="00D072BE" w:rsidRPr="008B4329" w:rsidRDefault="00D072BE" w:rsidP="00A3330D">
            <w:pPr>
              <w:pStyle w:val="Tablebody"/>
            </w:pPr>
            <w:r w:rsidRPr="008B4329">
              <w:t>20</w:t>
            </w:r>
          </w:p>
        </w:tc>
        <w:tc>
          <w:tcPr>
            <w:tcW w:w="1276" w:type="dxa"/>
          </w:tcPr>
          <w:p w14:paraId="7DFD6D10" w14:textId="77777777" w:rsidR="00D072BE" w:rsidRPr="008B4329" w:rsidRDefault="00D072BE" w:rsidP="00A3330D">
            <w:pPr>
              <w:pStyle w:val="Tablebody"/>
            </w:pPr>
            <w:r w:rsidRPr="008B4329">
              <w:t>29/11/23</w:t>
            </w:r>
          </w:p>
        </w:tc>
        <w:tc>
          <w:tcPr>
            <w:tcW w:w="2268" w:type="dxa"/>
          </w:tcPr>
          <w:p w14:paraId="7E4E0262" w14:textId="77777777" w:rsidR="00D072BE" w:rsidRPr="008B4329" w:rsidRDefault="00D072BE" w:rsidP="00A3330D">
            <w:pPr>
              <w:pStyle w:val="Tablebody"/>
            </w:pPr>
            <w:r w:rsidRPr="008B4329">
              <w:t>Legal Aid</w:t>
            </w:r>
          </w:p>
        </w:tc>
        <w:tc>
          <w:tcPr>
            <w:tcW w:w="3544" w:type="dxa"/>
          </w:tcPr>
          <w:p w14:paraId="11BE684F" w14:textId="77777777" w:rsidR="00D072BE" w:rsidRPr="008B4329" w:rsidRDefault="00D072BE" w:rsidP="00A3330D">
            <w:pPr>
              <w:pStyle w:val="Tablebody"/>
            </w:pPr>
            <w:r w:rsidRPr="008B4329">
              <w:t xml:space="preserve">Duty lawyer and representation services for care and protection matters </w:t>
            </w:r>
          </w:p>
        </w:tc>
        <w:tc>
          <w:tcPr>
            <w:tcW w:w="1371" w:type="dxa"/>
            <w:vAlign w:val="top"/>
          </w:tcPr>
          <w:p w14:paraId="50B4582B" w14:textId="77777777" w:rsidR="00D072BE" w:rsidRPr="008B4329" w:rsidRDefault="00D072BE" w:rsidP="00A3330D">
            <w:pPr>
              <w:pStyle w:val="Tablebody"/>
            </w:pPr>
            <w:r w:rsidRPr="008B4329">
              <w:t>12/12/23</w:t>
            </w:r>
          </w:p>
        </w:tc>
      </w:tr>
      <w:tr w:rsidR="00D072BE" w:rsidRPr="009B56A2" w14:paraId="5E7CD7F2"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7AA86275" w14:textId="77777777" w:rsidR="00D072BE" w:rsidRPr="008B4329" w:rsidRDefault="00D072BE" w:rsidP="00A3330D">
            <w:pPr>
              <w:pStyle w:val="Tablebody"/>
            </w:pPr>
            <w:r w:rsidRPr="008B4329">
              <w:t>21</w:t>
            </w:r>
          </w:p>
        </w:tc>
        <w:tc>
          <w:tcPr>
            <w:tcW w:w="1276" w:type="dxa"/>
          </w:tcPr>
          <w:p w14:paraId="28D60EB4" w14:textId="77777777" w:rsidR="00D072BE" w:rsidRPr="008B4329" w:rsidRDefault="00D072BE" w:rsidP="00A3330D">
            <w:pPr>
              <w:pStyle w:val="Tablebody"/>
            </w:pPr>
            <w:r w:rsidRPr="008B4329">
              <w:t>29/11/23</w:t>
            </w:r>
          </w:p>
        </w:tc>
        <w:tc>
          <w:tcPr>
            <w:tcW w:w="2268" w:type="dxa"/>
          </w:tcPr>
          <w:p w14:paraId="36FECDF5" w14:textId="77777777" w:rsidR="00D072BE" w:rsidRPr="008B4329" w:rsidRDefault="00D072BE" w:rsidP="00A3330D">
            <w:pPr>
              <w:pStyle w:val="Tablebody"/>
            </w:pPr>
            <w:r w:rsidRPr="008B4329">
              <w:t>Inspector of Correctional Services</w:t>
            </w:r>
          </w:p>
        </w:tc>
        <w:tc>
          <w:tcPr>
            <w:tcW w:w="3544" w:type="dxa"/>
          </w:tcPr>
          <w:p w14:paraId="682FFD2E" w14:textId="77777777" w:rsidR="00D072BE" w:rsidRPr="008B4329" w:rsidRDefault="00D072BE" w:rsidP="00A3330D">
            <w:pPr>
              <w:pStyle w:val="Tablebody"/>
            </w:pPr>
            <w:r w:rsidRPr="008B4329">
              <w:t>Parliamentary privilege for Inspector reports</w:t>
            </w:r>
          </w:p>
        </w:tc>
        <w:tc>
          <w:tcPr>
            <w:tcW w:w="1371" w:type="dxa"/>
            <w:vAlign w:val="top"/>
          </w:tcPr>
          <w:p w14:paraId="1410AB00" w14:textId="77777777" w:rsidR="00D072BE" w:rsidRPr="008B4329" w:rsidRDefault="00D072BE" w:rsidP="00A3330D">
            <w:pPr>
              <w:pStyle w:val="Tablebody"/>
            </w:pPr>
            <w:r w:rsidRPr="008B4329">
              <w:t>30/11/23</w:t>
            </w:r>
          </w:p>
        </w:tc>
      </w:tr>
    </w:tbl>
    <w:p w14:paraId="353114A1" w14:textId="76676BB4" w:rsidR="00E833AA" w:rsidRPr="009B56A2" w:rsidRDefault="00E833AA" w:rsidP="00E833AA">
      <w:pPr>
        <w:rPr>
          <w:highlight w:val="yellow"/>
        </w:rPr>
      </w:pPr>
    </w:p>
    <w:p w14:paraId="52611C6C" w14:textId="5F48B08D" w:rsidR="00D90ED8" w:rsidRPr="00D072BE" w:rsidRDefault="00D90ED8" w:rsidP="00D90ED8">
      <w:pPr>
        <w:pStyle w:val="Heading2"/>
      </w:pPr>
      <w:bookmarkStart w:id="157" w:name="_Toc163472420"/>
      <w:r w:rsidRPr="00D072BE">
        <w:t xml:space="preserve">Questions </w:t>
      </w:r>
      <w:r w:rsidR="001A3F3B" w:rsidRPr="00D072BE">
        <w:t>T</w:t>
      </w:r>
      <w:r w:rsidRPr="00D072BE">
        <w:t xml:space="preserve">aken on </w:t>
      </w:r>
      <w:r w:rsidR="001A3F3B" w:rsidRPr="00D072BE">
        <w:t>N</w:t>
      </w:r>
      <w:r w:rsidRPr="00D072BE">
        <w:t>otice</w:t>
      </w:r>
      <w:bookmarkEnd w:id="157"/>
    </w:p>
    <w:tbl>
      <w:tblPr>
        <w:tblStyle w:val="Assemblystyletable"/>
        <w:tblW w:w="0" w:type="auto"/>
        <w:tblLook w:val="04A0" w:firstRow="1" w:lastRow="0" w:firstColumn="1" w:lastColumn="0" w:noHBand="0" w:noVBand="1"/>
      </w:tblPr>
      <w:tblGrid>
        <w:gridCol w:w="567"/>
        <w:gridCol w:w="1278"/>
        <w:gridCol w:w="2124"/>
        <w:gridCol w:w="3686"/>
        <w:gridCol w:w="1371"/>
      </w:tblGrid>
      <w:tr w:rsidR="00D072BE" w:rsidRPr="009B56A2" w14:paraId="3CFB12CA" w14:textId="77777777" w:rsidTr="00A3330D">
        <w:trPr>
          <w:cnfStyle w:val="100000000000" w:firstRow="1" w:lastRow="0" w:firstColumn="0" w:lastColumn="0" w:oddVBand="0" w:evenVBand="0" w:oddHBand="0" w:evenHBand="0" w:firstRowFirstColumn="0" w:firstRowLastColumn="0" w:lastRowFirstColumn="0" w:lastRowLastColumn="0"/>
        </w:trPr>
        <w:tc>
          <w:tcPr>
            <w:tcW w:w="567" w:type="dxa"/>
          </w:tcPr>
          <w:p w14:paraId="53FD07D7" w14:textId="77777777" w:rsidR="00D072BE" w:rsidRPr="007955D8" w:rsidRDefault="00D072BE" w:rsidP="00A3330D">
            <w:pPr>
              <w:pStyle w:val="Tableheading"/>
            </w:pPr>
            <w:r w:rsidRPr="007955D8">
              <w:t>No.</w:t>
            </w:r>
          </w:p>
        </w:tc>
        <w:tc>
          <w:tcPr>
            <w:tcW w:w="1278" w:type="dxa"/>
          </w:tcPr>
          <w:p w14:paraId="2D22A018" w14:textId="77777777" w:rsidR="00D072BE" w:rsidRPr="007955D8" w:rsidRDefault="00D072BE" w:rsidP="00A3330D">
            <w:pPr>
              <w:pStyle w:val="Tableheading"/>
            </w:pPr>
            <w:r w:rsidRPr="007955D8">
              <w:t>Date</w:t>
            </w:r>
          </w:p>
        </w:tc>
        <w:tc>
          <w:tcPr>
            <w:tcW w:w="2124" w:type="dxa"/>
          </w:tcPr>
          <w:p w14:paraId="2464879F" w14:textId="77777777" w:rsidR="00D072BE" w:rsidRPr="007955D8" w:rsidRDefault="00D072BE" w:rsidP="00A3330D">
            <w:pPr>
              <w:pStyle w:val="Tableheading"/>
            </w:pPr>
            <w:r w:rsidRPr="007955D8">
              <w:t>Asked of</w:t>
            </w:r>
          </w:p>
        </w:tc>
        <w:tc>
          <w:tcPr>
            <w:tcW w:w="3686" w:type="dxa"/>
          </w:tcPr>
          <w:p w14:paraId="3FB39C81" w14:textId="77777777" w:rsidR="00D072BE" w:rsidRPr="007955D8" w:rsidRDefault="00D072BE" w:rsidP="00A3330D">
            <w:pPr>
              <w:pStyle w:val="Tableheading"/>
            </w:pPr>
            <w:r w:rsidRPr="007955D8">
              <w:t>Subject</w:t>
            </w:r>
          </w:p>
        </w:tc>
        <w:tc>
          <w:tcPr>
            <w:tcW w:w="1371" w:type="dxa"/>
          </w:tcPr>
          <w:p w14:paraId="6887CE1D" w14:textId="77777777" w:rsidR="00D072BE" w:rsidRPr="007955D8" w:rsidRDefault="00D072BE" w:rsidP="00A3330D">
            <w:pPr>
              <w:pStyle w:val="Tableheading"/>
            </w:pPr>
            <w:r w:rsidRPr="007955D8">
              <w:t>Response received</w:t>
            </w:r>
          </w:p>
        </w:tc>
      </w:tr>
      <w:tr w:rsidR="00D072BE" w:rsidRPr="009B56A2" w14:paraId="45492F17"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070CAA93" w14:textId="77777777" w:rsidR="00D072BE" w:rsidRPr="008B4329" w:rsidRDefault="00D072BE" w:rsidP="00A3330D">
            <w:pPr>
              <w:pStyle w:val="Tablebody"/>
            </w:pPr>
            <w:r w:rsidRPr="008B4329">
              <w:t>1</w:t>
            </w:r>
          </w:p>
        </w:tc>
        <w:tc>
          <w:tcPr>
            <w:tcW w:w="1278" w:type="dxa"/>
          </w:tcPr>
          <w:p w14:paraId="0BF87F0E" w14:textId="77777777" w:rsidR="00D072BE" w:rsidRPr="008B4329" w:rsidRDefault="00D072BE" w:rsidP="00A3330D">
            <w:pPr>
              <w:pStyle w:val="Tablebody"/>
            </w:pPr>
            <w:r w:rsidRPr="008B4329">
              <w:t>14/11/2023</w:t>
            </w:r>
          </w:p>
        </w:tc>
        <w:tc>
          <w:tcPr>
            <w:tcW w:w="2124" w:type="dxa"/>
          </w:tcPr>
          <w:p w14:paraId="572EF1A9" w14:textId="77777777" w:rsidR="00D072BE" w:rsidRPr="008B4329" w:rsidRDefault="00D072BE" w:rsidP="00A3330D">
            <w:pPr>
              <w:pStyle w:val="Tablebody"/>
            </w:pPr>
            <w:r w:rsidRPr="008B4329">
              <w:t>Minister for Corrections</w:t>
            </w:r>
          </w:p>
        </w:tc>
        <w:tc>
          <w:tcPr>
            <w:tcW w:w="3686" w:type="dxa"/>
          </w:tcPr>
          <w:p w14:paraId="3EF9B55D" w14:textId="77777777" w:rsidR="00D072BE" w:rsidRPr="008B4329" w:rsidRDefault="00D072BE" w:rsidP="00A3330D">
            <w:pPr>
              <w:pStyle w:val="Tablebody"/>
            </w:pPr>
            <w:r w:rsidRPr="008B4329">
              <w:t>Incentive and Earned Privileges (IEP) Policy AMC</w:t>
            </w:r>
          </w:p>
        </w:tc>
        <w:tc>
          <w:tcPr>
            <w:tcW w:w="1371" w:type="dxa"/>
          </w:tcPr>
          <w:p w14:paraId="0CAF89E1" w14:textId="77777777" w:rsidR="00D072BE" w:rsidRPr="008B4329" w:rsidRDefault="00D072BE" w:rsidP="00A3330D">
            <w:pPr>
              <w:pStyle w:val="Tablebody"/>
            </w:pPr>
            <w:r w:rsidRPr="008B4329">
              <w:t>27/11/23</w:t>
            </w:r>
          </w:p>
        </w:tc>
      </w:tr>
      <w:tr w:rsidR="00D072BE" w:rsidRPr="009B56A2" w14:paraId="11812B4E"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23A06198" w14:textId="77777777" w:rsidR="00D072BE" w:rsidRPr="008B4329" w:rsidRDefault="00D072BE" w:rsidP="00A3330D">
            <w:pPr>
              <w:pStyle w:val="Tablebody"/>
            </w:pPr>
            <w:r w:rsidRPr="008B4329">
              <w:t>2</w:t>
            </w:r>
          </w:p>
        </w:tc>
        <w:tc>
          <w:tcPr>
            <w:tcW w:w="1278" w:type="dxa"/>
          </w:tcPr>
          <w:p w14:paraId="5ACCCEB2" w14:textId="77777777" w:rsidR="00D072BE" w:rsidRPr="008B4329" w:rsidRDefault="00D072BE" w:rsidP="00A3330D">
            <w:pPr>
              <w:pStyle w:val="Tablebody"/>
            </w:pPr>
            <w:r w:rsidRPr="008B4329">
              <w:t>14/11/2023</w:t>
            </w:r>
          </w:p>
        </w:tc>
        <w:tc>
          <w:tcPr>
            <w:tcW w:w="2124" w:type="dxa"/>
          </w:tcPr>
          <w:p w14:paraId="7E2271A1" w14:textId="77777777" w:rsidR="00D072BE" w:rsidRPr="008B4329" w:rsidRDefault="00D072BE" w:rsidP="00A3330D">
            <w:pPr>
              <w:pStyle w:val="Tablebody"/>
            </w:pPr>
            <w:r w:rsidRPr="008B4329">
              <w:t>Minister for Corrections</w:t>
            </w:r>
          </w:p>
        </w:tc>
        <w:tc>
          <w:tcPr>
            <w:tcW w:w="3686" w:type="dxa"/>
          </w:tcPr>
          <w:p w14:paraId="0A6E2E12" w14:textId="77777777" w:rsidR="00D072BE" w:rsidRPr="008B4329" w:rsidRDefault="00D072BE" w:rsidP="00A3330D">
            <w:pPr>
              <w:pStyle w:val="Tablebody"/>
            </w:pPr>
            <w:r w:rsidRPr="008B4329">
              <w:t>OICS NPM visit report</w:t>
            </w:r>
          </w:p>
        </w:tc>
        <w:tc>
          <w:tcPr>
            <w:tcW w:w="1371" w:type="dxa"/>
          </w:tcPr>
          <w:p w14:paraId="3FEA1054" w14:textId="77777777" w:rsidR="00D072BE" w:rsidRPr="008B4329" w:rsidRDefault="00D072BE" w:rsidP="00A3330D">
            <w:pPr>
              <w:pStyle w:val="Tablebody"/>
            </w:pPr>
            <w:r w:rsidRPr="008B4329">
              <w:t>29/11/23</w:t>
            </w:r>
          </w:p>
        </w:tc>
      </w:tr>
      <w:tr w:rsidR="00D072BE" w14:paraId="3F3C55BB"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2366F913" w14:textId="77777777" w:rsidR="00D072BE" w:rsidRPr="008B4329" w:rsidRDefault="00D072BE" w:rsidP="00A3330D">
            <w:pPr>
              <w:pStyle w:val="Tablebody"/>
            </w:pPr>
            <w:r w:rsidRPr="008B4329">
              <w:t>3</w:t>
            </w:r>
          </w:p>
        </w:tc>
        <w:tc>
          <w:tcPr>
            <w:tcW w:w="1278" w:type="dxa"/>
          </w:tcPr>
          <w:p w14:paraId="406E080C" w14:textId="77777777" w:rsidR="00D072BE" w:rsidRPr="008B4329" w:rsidRDefault="00D072BE" w:rsidP="00A3330D">
            <w:pPr>
              <w:pStyle w:val="Tablebody"/>
            </w:pPr>
            <w:r w:rsidRPr="008B4329">
              <w:t>14/11/2023</w:t>
            </w:r>
          </w:p>
        </w:tc>
        <w:tc>
          <w:tcPr>
            <w:tcW w:w="2124" w:type="dxa"/>
          </w:tcPr>
          <w:p w14:paraId="58378C66" w14:textId="77777777" w:rsidR="00D072BE" w:rsidRPr="008B4329" w:rsidRDefault="00D072BE" w:rsidP="00A3330D">
            <w:pPr>
              <w:pStyle w:val="Tablebody"/>
            </w:pPr>
            <w:r w:rsidRPr="008B4329">
              <w:t>Minister for Corrections</w:t>
            </w:r>
          </w:p>
        </w:tc>
        <w:tc>
          <w:tcPr>
            <w:tcW w:w="3686" w:type="dxa"/>
          </w:tcPr>
          <w:p w14:paraId="66120F4D" w14:textId="77777777" w:rsidR="00D072BE" w:rsidRPr="008B4329" w:rsidRDefault="00D072BE" w:rsidP="00A3330D">
            <w:pPr>
              <w:pStyle w:val="Tablebody"/>
            </w:pPr>
            <w:r>
              <w:t>s</w:t>
            </w:r>
            <w:r w:rsidRPr="008B4329">
              <w:t xml:space="preserve">moke free policy AMC breaches </w:t>
            </w:r>
          </w:p>
        </w:tc>
        <w:tc>
          <w:tcPr>
            <w:tcW w:w="1371" w:type="dxa"/>
          </w:tcPr>
          <w:p w14:paraId="5DE1EC8A" w14:textId="77777777" w:rsidR="00D072BE" w:rsidRPr="008B4329" w:rsidRDefault="00D072BE" w:rsidP="00A3330D">
            <w:pPr>
              <w:pStyle w:val="Tablebody"/>
            </w:pPr>
            <w:r w:rsidRPr="008B4329">
              <w:t>23/11/23</w:t>
            </w:r>
          </w:p>
        </w:tc>
      </w:tr>
      <w:tr w:rsidR="00D072BE" w14:paraId="7E82E03D"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08B1BA7B" w14:textId="77777777" w:rsidR="00D072BE" w:rsidRPr="008B4329" w:rsidRDefault="00D072BE" w:rsidP="00A3330D">
            <w:pPr>
              <w:pStyle w:val="Tablebody"/>
            </w:pPr>
            <w:r w:rsidRPr="008B4329">
              <w:t>4</w:t>
            </w:r>
          </w:p>
        </w:tc>
        <w:tc>
          <w:tcPr>
            <w:tcW w:w="1278" w:type="dxa"/>
          </w:tcPr>
          <w:p w14:paraId="254BC878" w14:textId="77777777" w:rsidR="00D072BE" w:rsidRPr="008B4329" w:rsidRDefault="00D072BE" w:rsidP="00A3330D">
            <w:pPr>
              <w:pStyle w:val="Tablebody"/>
            </w:pPr>
            <w:r w:rsidRPr="008B4329">
              <w:t>14/11/2023</w:t>
            </w:r>
          </w:p>
        </w:tc>
        <w:tc>
          <w:tcPr>
            <w:tcW w:w="2124" w:type="dxa"/>
          </w:tcPr>
          <w:p w14:paraId="67565784" w14:textId="77777777" w:rsidR="00D072BE" w:rsidRPr="008B4329" w:rsidRDefault="00D072BE" w:rsidP="00A3330D">
            <w:pPr>
              <w:pStyle w:val="Tablebody"/>
            </w:pPr>
            <w:r w:rsidRPr="008B4329">
              <w:t>Attorney-General</w:t>
            </w:r>
          </w:p>
        </w:tc>
        <w:tc>
          <w:tcPr>
            <w:tcW w:w="3686" w:type="dxa"/>
          </w:tcPr>
          <w:p w14:paraId="76685E6F" w14:textId="77777777" w:rsidR="00D072BE" w:rsidRPr="008B4329" w:rsidRDefault="00D072BE" w:rsidP="00A3330D">
            <w:pPr>
              <w:pStyle w:val="Tablebody"/>
            </w:pPr>
            <w:r>
              <w:t>s</w:t>
            </w:r>
            <w:r w:rsidRPr="008B4329">
              <w:t>entencing data analysis</w:t>
            </w:r>
          </w:p>
        </w:tc>
        <w:tc>
          <w:tcPr>
            <w:tcW w:w="1371" w:type="dxa"/>
          </w:tcPr>
          <w:p w14:paraId="1CFBAF5A" w14:textId="77777777" w:rsidR="00D072BE" w:rsidRPr="008B4329" w:rsidRDefault="00D072BE" w:rsidP="00A3330D">
            <w:pPr>
              <w:pStyle w:val="Tablebody"/>
            </w:pPr>
            <w:r w:rsidRPr="008B4329">
              <w:t>27/11/23</w:t>
            </w:r>
          </w:p>
        </w:tc>
      </w:tr>
      <w:tr w:rsidR="00D072BE" w14:paraId="57091269"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7DE18E79" w14:textId="77777777" w:rsidR="00D072BE" w:rsidRPr="008B4329" w:rsidRDefault="00D072BE" w:rsidP="00A3330D">
            <w:pPr>
              <w:pStyle w:val="Tablebody"/>
            </w:pPr>
            <w:r w:rsidRPr="008B4329">
              <w:t>5</w:t>
            </w:r>
          </w:p>
        </w:tc>
        <w:tc>
          <w:tcPr>
            <w:tcW w:w="1278" w:type="dxa"/>
          </w:tcPr>
          <w:p w14:paraId="5123C426" w14:textId="77777777" w:rsidR="00D072BE" w:rsidRPr="008B4329" w:rsidRDefault="00D072BE" w:rsidP="00A3330D">
            <w:pPr>
              <w:pStyle w:val="Tablebody"/>
            </w:pPr>
            <w:r w:rsidRPr="008B4329">
              <w:t>14/11/2023</w:t>
            </w:r>
          </w:p>
        </w:tc>
        <w:tc>
          <w:tcPr>
            <w:tcW w:w="2124" w:type="dxa"/>
          </w:tcPr>
          <w:p w14:paraId="6428B9F3" w14:textId="77777777" w:rsidR="00D072BE" w:rsidRPr="008B4329" w:rsidRDefault="00D072BE" w:rsidP="00A3330D">
            <w:pPr>
              <w:pStyle w:val="Tablebody"/>
            </w:pPr>
            <w:r w:rsidRPr="008B4329">
              <w:t>Attorney-General</w:t>
            </w:r>
          </w:p>
        </w:tc>
        <w:tc>
          <w:tcPr>
            <w:tcW w:w="3686" w:type="dxa"/>
          </w:tcPr>
          <w:p w14:paraId="09727872" w14:textId="77777777" w:rsidR="00D072BE" w:rsidRPr="008B4329" w:rsidRDefault="00D072BE" w:rsidP="00A3330D">
            <w:pPr>
              <w:pStyle w:val="Tablebody"/>
            </w:pPr>
            <w:r>
              <w:t>d</w:t>
            </w:r>
            <w:r w:rsidRPr="008B4329">
              <w:t>ata Provided in QON1392 and ROGS</w:t>
            </w:r>
          </w:p>
        </w:tc>
        <w:tc>
          <w:tcPr>
            <w:tcW w:w="1371" w:type="dxa"/>
          </w:tcPr>
          <w:p w14:paraId="078366BD" w14:textId="77777777" w:rsidR="00D072BE" w:rsidRPr="008B4329" w:rsidRDefault="00D072BE" w:rsidP="00A3330D">
            <w:pPr>
              <w:pStyle w:val="Tablebody"/>
            </w:pPr>
            <w:r w:rsidRPr="008B4329">
              <w:t>27/11/23</w:t>
            </w:r>
          </w:p>
        </w:tc>
      </w:tr>
      <w:tr w:rsidR="00D072BE" w14:paraId="57642C1C"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1214375D" w14:textId="77777777" w:rsidR="00D072BE" w:rsidRPr="008B4329" w:rsidRDefault="00D072BE" w:rsidP="00A3330D">
            <w:pPr>
              <w:pStyle w:val="Tablebody"/>
            </w:pPr>
            <w:r w:rsidRPr="008B4329">
              <w:t>6</w:t>
            </w:r>
          </w:p>
        </w:tc>
        <w:tc>
          <w:tcPr>
            <w:tcW w:w="1278" w:type="dxa"/>
          </w:tcPr>
          <w:p w14:paraId="2C9CAFDF" w14:textId="77777777" w:rsidR="00D072BE" w:rsidRPr="008B4329" w:rsidRDefault="00D072BE" w:rsidP="00A3330D">
            <w:pPr>
              <w:pStyle w:val="Tablebody"/>
            </w:pPr>
            <w:r w:rsidRPr="008B4329">
              <w:t>14/11/2023</w:t>
            </w:r>
          </w:p>
        </w:tc>
        <w:tc>
          <w:tcPr>
            <w:tcW w:w="2124" w:type="dxa"/>
          </w:tcPr>
          <w:p w14:paraId="1213C3A0" w14:textId="77777777" w:rsidR="00D072BE" w:rsidRPr="008B4329" w:rsidRDefault="00D072BE" w:rsidP="00A3330D">
            <w:pPr>
              <w:pStyle w:val="Tablebody"/>
            </w:pPr>
            <w:r w:rsidRPr="008B4329">
              <w:t>Attorney-General</w:t>
            </w:r>
          </w:p>
        </w:tc>
        <w:tc>
          <w:tcPr>
            <w:tcW w:w="3686" w:type="dxa"/>
          </w:tcPr>
          <w:p w14:paraId="1B447ACA" w14:textId="77777777" w:rsidR="00D072BE" w:rsidRPr="008B4329" w:rsidRDefault="00D072BE" w:rsidP="00A3330D">
            <w:pPr>
              <w:pStyle w:val="Tablebody"/>
            </w:pPr>
            <w:r w:rsidRPr="008B4329">
              <w:t xml:space="preserve">ACT Criminal Justice Statistical Profile </w:t>
            </w:r>
          </w:p>
        </w:tc>
        <w:tc>
          <w:tcPr>
            <w:tcW w:w="1371" w:type="dxa"/>
          </w:tcPr>
          <w:p w14:paraId="2D274A8F" w14:textId="77777777" w:rsidR="00D072BE" w:rsidRPr="008B4329" w:rsidRDefault="00D072BE" w:rsidP="00A3330D">
            <w:pPr>
              <w:pStyle w:val="Tablebody"/>
            </w:pPr>
            <w:r w:rsidRPr="008B4329">
              <w:t>27/11/23</w:t>
            </w:r>
          </w:p>
        </w:tc>
      </w:tr>
      <w:tr w:rsidR="00D072BE" w14:paraId="2C0481C3"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38FD180C" w14:textId="77777777" w:rsidR="00D072BE" w:rsidRPr="008B4329" w:rsidRDefault="00D072BE" w:rsidP="00A3330D">
            <w:pPr>
              <w:pStyle w:val="Tablebody"/>
            </w:pPr>
            <w:r w:rsidRPr="008B4329">
              <w:t>7</w:t>
            </w:r>
          </w:p>
        </w:tc>
        <w:tc>
          <w:tcPr>
            <w:tcW w:w="1278" w:type="dxa"/>
          </w:tcPr>
          <w:p w14:paraId="60905116" w14:textId="77777777" w:rsidR="00D072BE" w:rsidRPr="008B4329" w:rsidRDefault="00D072BE" w:rsidP="00A3330D">
            <w:pPr>
              <w:pStyle w:val="Tablebody"/>
            </w:pPr>
            <w:r w:rsidRPr="008B4329">
              <w:t>14/11/2023</w:t>
            </w:r>
          </w:p>
        </w:tc>
        <w:tc>
          <w:tcPr>
            <w:tcW w:w="2124" w:type="dxa"/>
          </w:tcPr>
          <w:p w14:paraId="1B8392D5" w14:textId="77777777" w:rsidR="00D072BE" w:rsidRPr="008B4329" w:rsidRDefault="00D072BE" w:rsidP="00A3330D">
            <w:pPr>
              <w:pStyle w:val="Tablebody"/>
            </w:pPr>
            <w:r w:rsidRPr="008B4329">
              <w:t>Attorney-General</w:t>
            </w:r>
          </w:p>
        </w:tc>
        <w:tc>
          <w:tcPr>
            <w:tcW w:w="3686" w:type="dxa"/>
          </w:tcPr>
          <w:p w14:paraId="21A4C70E" w14:textId="77777777" w:rsidR="00D072BE" w:rsidRPr="008B4329" w:rsidRDefault="00D072BE" w:rsidP="00A3330D">
            <w:pPr>
              <w:pStyle w:val="Tablebody"/>
            </w:pPr>
            <w:r w:rsidRPr="008B4329">
              <w:t>advice from any other agency or directorate</w:t>
            </w:r>
          </w:p>
        </w:tc>
        <w:tc>
          <w:tcPr>
            <w:tcW w:w="1371" w:type="dxa"/>
          </w:tcPr>
          <w:p w14:paraId="4975171D" w14:textId="77777777" w:rsidR="00D072BE" w:rsidRPr="008B4329" w:rsidRDefault="00D072BE" w:rsidP="00A3330D">
            <w:pPr>
              <w:pStyle w:val="Tablebody"/>
            </w:pPr>
            <w:r w:rsidRPr="008B4329">
              <w:t>23/11/23</w:t>
            </w:r>
          </w:p>
        </w:tc>
      </w:tr>
      <w:tr w:rsidR="00D072BE" w14:paraId="18727EAF"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43F2E198" w14:textId="77777777" w:rsidR="00D072BE" w:rsidRPr="008B4329" w:rsidRDefault="00D072BE" w:rsidP="00A3330D">
            <w:pPr>
              <w:pStyle w:val="Tablebody"/>
            </w:pPr>
            <w:r w:rsidRPr="008B4329">
              <w:t>8</w:t>
            </w:r>
          </w:p>
        </w:tc>
        <w:tc>
          <w:tcPr>
            <w:tcW w:w="1278" w:type="dxa"/>
          </w:tcPr>
          <w:p w14:paraId="57C55032" w14:textId="77777777" w:rsidR="00D072BE" w:rsidRPr="008B4329" w:rsidRDefault="00D072BE" w:rsidP="00A3330D">
            <w:pPr>
              <w:pStyle w:val="Tablebody"/>
            </w:pPr>
            <w:r w:rsidRPr="008B4329">
              <w:t>14/11/2023</w:t>
            </w:r>
          </w:p>
        </w:tc>
        <w:tc>
          <w:tcPr>
            <w:tcW w:w="2124" w:type="dxa"/>
          </w:tcPr>
          <w:p w14:paraId="47A26F0C" w14:textId="77777777" w:rsidR="00D072BE" w:rsidRPr="008B4329" w:rsidRDefault="00D072BE" w:rsidP="00A3330D">
            <w:pPr>
              <w:pStyle w:val="Tablebody"/>
            </w:pPr>
            <w:r w:rsidRPr="008B4329">
              <w:t>Attorney-General</w:t>
            </w:r>
          </w:p>
        </w:tc>
        <w:tc>
          <w:tcPr>
            <w:tcW w:w="3686" w:type="dxa"/>
          </w:tcPr>
          <w:p w14:paraId="3D8AF3E1" w14:textId="77777777" w:rsidR="00D072BE" w:rsidRPr="008B4329" w:rsidRDefault="00D072BE" w:rsidP="00A3330D">
            <w:pPr>
              <w:pStyle w:val="Tablebody"/>
            </w:pPr>
            <w:r w:rsidRPr="008B4329">
              <w:t>date of legal advice request</w:t>
            </w:r>
          </w:p>
        </w:tc>
        <w:tc>
          <w:tcPr>
            <w:tcW w:w="1371" w:type="dxa"/>
          </w:tcPr>
          <w:p w14:paraId="16BAD462" w14:textId="77777777" w:rsidR="00D072BE" w:rsidRPr="008B4329" w:rsidRDefault="00D072BE" w:rsidP="00A3330D">
            <w:pPr>
              <w:pStyle w:val="Tablebody"/>
            </w:pPr>
            <w:r w:rsidRPr="008B4329">
              <w:t>23/11/23</w:t>
            </w:r>
          </w:p>
        </w:tc>
      </w:tr>
      <w:tr w:rsidR="00D072BE" w14:paraId="60F233BE"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7B72B332" w14:textId="77777777" w:rsidR="00D072BE" w:rsidRPr="008B4329" w:rsidRDefault="00D072BE" w:rsidP="00A3330D">
            <w:pPr>
              <w:pStyle w:val="Tablebody"/>
            </w:pPr>
            <w:r w:rsidRPr="008B4329">
              <w:t>9</w:t>
            </w:r>
          </w:p>
        </w:tc>
        <w:tc>
          <w:tcPr>
            <w:tcW w:w="1278" w:type="dxa"/>
          </w:tcPr>
          <w:p w14:paraId="7A518B22" w14:textId="77777777" w:rsidR="00D072BE" w:rsidRPr="008B4329" w:rsidRDefault="00D072BE" w:rsidP="00A3330D">
            <w:pPr>
              <w:pStyle w:val="Tablebody"/>
            </w:pPr>
            <w:r w:rsidRPr="008B4329">
              <w:t>14/11/2023</w:t>
            </w:r>
          </w:p>
        </w:tc>
        <w:tc>
          <w:tcPr>
            <w:tcW w:w="2124" w:type="dxa"/>
          </w:tcPr>
          <w:p w14:paraId="25538EDD" w14:textId="77777777" w:rsidR="00D072BE" w:rsidRPr="008B4329" w:rsidRDefault="00D072BE" w:rsidP="00A3330D">
            <w:pPr>
              <w:pStyle w:val="Tablebody"/>
            </w:pPr>
            <w:r w:rsidRPr="008B4329">
              <w:t>Attorney-General</w:t>
            </w:r>
          </w:p>
        </w:tc>
        <w:tc>
          <w:tcPr>
            <w:tcW w:w="3686" w:type="dxa"/>
          </w:tcPr>
          <w:p w14:paraId="119C8356" w14:textId="77777777" w:rsidR="00D072BE" w:rsidRPr="008B4329" w:rsidRDefault="00D072BE" w:rsidP="00A3330D">
            <w:pPr>
              <w:pStyle w:val="Tablebody"/>
            </w:pPr>
            <w:r w:rsidRPr="008B4329">
              <w:t>ACT Policing report information</w:t>
            </w:r>
          </w:p>
        </w:tc>
        <w:tc>
          <w:tcPr>
            <w:tcW w:w="1371" w:type="dxa"/>
          </w:tcPr>
          <w:p w14:paraId="3C6745EC" w14:textId="77777777" w:rsidR="00D072BE" w:rsidRPr="008B4329" w:rsidRDefault="00D072BE" w:rsidP="00A3330D">
            <w:pPr>
              <w:pStyle w:val="Tablebody"/>
            </w:pPr>
            <w:r w:rsidRPr="008B4329">
              <w:t>23/11/23</w:t>
            </w:r>
          </w:p>
        </w:tc>
      </w:tr>
      <w:tr w:rsidR="00D072BE" w14:paraId="2E49E3AA"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46B7E507" w14:textId="77777777" w:rsidR="00D072BE" w:rsidRPr="008B4329" w:rsidRDefault="00D072BE" w:rsidP="00A3330D">
            <w:pPr>
              <w:pStyle w:val="Tablebody"/>
            </w:pPr>
            <w:r w:rsidRPr="008B4329">
              <w:t>10</w:t>
            </w:r>
          </w:p>
        </w:tc>
        <w:tc>
          <w:tcPr>
            <w:tcW w:w="1278" w:type="dxa"/>
          </w:tcPr>
          <w:p w14:paraId="17DA11B1" w14:textId="77777777" w:rsidR="00D072BE" w:rsidRPr="008B4329" w:rsidRDefault="00D072BE" w:rsidP="00A3330D">
            <w:pPr>
              <w:pStyle w:val="Tablebody"/>
            </w:pPr>
            <w:r w:rsidRPr="008B4329">
              <w:t>13/11/2023</w:t>
            </w:r>
          </w:p>
        </w:tc>
        <w:tc>
          <w:tcPr>
            <w:tcW w:w="2124" w:type="dxa"/>
          </w:tcPr>
          <w:p w14:paraId="23E5661B" w14:textId="77777777" w:rsidR="00D072BE" w:rsidRPr="008B4329" w:rsidRDefault="00D072BE" w:rsidP="00A3330D">
            <w:pPr>
              <w:pStyle w:val="Tablebody"/>
            </w:pPr>
            <w:r w:rsidRPr="008B4329">
              <w:t>ACT Ombudsman</w:t>
            </w:r>
          </w:p>
        </w:tc>
        <w:tc>
          <w:tcPr>
            <w:tcW w:w="3686" w:type="dxa"/>
          </w:tcPr>
          <w:p w14:paraId="328AD321" w14:textId="77777777" w:rsidR="00D072BE" w:rsidRPr="008B4329" w:rsidRDefault="00D072BE" w:rsidP="00A3330D">
            <w:pPr>
              <w:pStyle w:val="Tablebody"/>
            </w:pPr>
            <w:r w:rsidRPr="008B4329">
              <w:t xml:space="preserve">Conflict of Interest (COI) investigation (R21-0065) </w:t>
            </w:r>
          </w:p>
        </w:tc>
        <w:tc>
          <w:tcPr>
            <w:tcW w:w="1371" w:type="dxa"/>
          </w:tcPr>
          <w:p w14:paraId="12D2711B" w14:textId="77777777" w:rsidR="00D072BE" w:rsidRPr="008B4329" w:rsidRDefault="00D072BE" w:rsidP="00A3330D">
            <w:pPr>
              <w:pStyle w:val="Tablebody"/>
            </w:pPr>
            <w:r w:rsidRPr="008B4329">
              <w:t>23/11/23</w:t>
            </w:r>
          </w:p>
        </w:tc>
      </w:tr>
      <w:tr w:rsidR="00D072BE" w14:paraId="763A7B90"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63AFB5D7" w14:textId="77777777" w:rsidR="00D072BE" w:rsidRPr="008B4329" w:rsidRDefault="00D072BE" w:rsidP="00A3330D">
            <w:pPr>
              <w:pStyle w:val="Tablebody"/>
            </w:pPr>
            <w:r w:rsidRPr="008B4329">
              <w:t>11</w:t>
            </w:r>
          </w:p>
        </w:tc>
        <w:tc>
          <w:tcPr>
            <w:tcW w:w="1278" w:type="dxa"/>
          </w:tcPr>
          <w:p w14:paraId="66DFE513" w14:textId="77777777" w:rsidR="00D072BE" w:rsidRPr="008B4329" w:rsidRDefault="00D072BE" w:rsidP="00A3330D">
            <w:pPr>
              <w:pStyle w:val="Tablebody"/>
            </w:pPr>
            <w:r w:rsidRPr="008B4329">
              <w:t>13/11/2023</w:t>
            </w:r>
          </w:p>
        </w:tc>
        <w:tc>
          <w:tcPr>
            <w:tcW w:w="2124" w:type="dxa"/>
          </w:tcPr>
          <w:p w14:paraId="3664004A" w14:textId="77777777" w:rsidR="00D072BE" w:rsidRPr="008B4329" w:rsidRDefault="00D072BE" w:rsidP="00A3330D">
            <w:pPr>
              <w:pStyle w:val="Tablebody"/>
            </w:pPr>
            <w:r w:rsidRPr="008B4329">
              <w:t>ACT Ombudsman</w:t>
            </w:r>
          </w:p>
        </w:tc>
        <w:tc>
          <w:tcPr>
            <w:tcW w:w="3686" w:type="dxa"/>
          </w:tcPr>
          <w:p w14:paraId="356BF06C" w14:textId="77777777" w:rsidR="00D072BE" w:rsidRPr="008B4329" w:rsidRDefault="00D072BE" w:rsidP="00A3330D">
            <w:pPr>
              <w:pStyle w:val="Tablebody"/>
            </w:pPr>
            <w:r w:rsidRPr="008B4329">
              <w:t>impact of R21-0086 Investigation</w:t>
            </w:r>
          </w:p>
        </w:tc>
        <w:tc>
          <w:tcPr>
            <w:tcW w:w="1371" w:type="dxa"/>
          </w:tcPr>
          <w:p w14:paraId="08F33B66" w14:textId="77777777" w:rsidR="00D072BE" w:rsidRPr="008B4329" w:rsidRDefault="00D072BE" w:rsidP="00A3330D">
            <w:pPr>
              <w:pStyle w:val="Tablebody"/>
            </w:pPr>
            <w:r w:rsidRPr="008B4329">
              <w:t>23/11/23</w:t>
            </w:r>
          </w:p>
        </w:tc>
      </w:tr>
      <w:tr w:rsidR="00D072BE" w14:paraId="4FE6A994"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CA33667" w14:textId="77777777" w:rsidR="00D072BE" w:rsidRPr="008B4329" w:rsidRDefault="00D072BE" w:rsidP="00A3330D">
            <w:pPr>
              <w:pStyle w:val="Tablebody"/>
            </w:pPr>
            <w:r w:rsidRPr="008B4329">
              <w:t>12</w:t>
            </w:r>
          </w:p>
        </w:tc>
        <w:tc>
          <w:tcPr>
            <w:tcW w:w="1278" w:type="dxa"/>
          </w:tcPr>
          <w:p w14:paraId="5C6AE741" w14:textId="77777777" w:rsidR="00D072BE" w:rsidRPr="008B4329" w:rsidRDefault="00D072BE" w:rsidP="00A3330D">
            <w:pPr>
              <w:pStyle w:val="Tablebody"/>
            </w:pPr>
            <w:r w:rsidRPr="008B4329">
              <w:t>13/11/2023</w:t>
            </w:r>
          </w:p>
        </w:tc>
        <w:tc>
          <w:tcPr>
            <w:tcW w:w="2124" w:type="dxa"/>
          </w:tcPr>
          <w:p w14:paraId="0C36A0A7" w14:textId="77777777" w:rsidR="00D072BE" w:rsidRPr="008B4329" w:rsidRDefault="00D072BE" w:rsidP="00A3330D">
            <w:pPr>
              <w:pStyle w:val="Tablebody"/>
            </w:pPr>
            <w:r w:rsidRPr="008B4329">
              <w:t>ACT Ombudsman</w:t>
            </w:r>
          </w:p>
        </w:tc>
        <w:tc>
          <w:tcPr>
            <w:tcW w:w="3686" w:type="dxa"/>
          </w:tcPr>
          <w:p w14:paraId="26BDD9B2" w14:textId="77777777" w:rsidR="00D072BE" w:rsidRPr="008B4329" w:rsidRDefault="00D072BE" w:rsidP="00A3330D">
            <w:pPr>
              <w:pStyle w:val="Tablebody"/>
            </w:pPr>
            <w:r w:rsidRPr="008B4329">
              <w:t>MLAs and the Reportable Conduct Scheme</w:t>
            </w:r>
          </w:p>
        </w:tc>
        <w:tc>
          <w:tcPr>
            <w:tcW w:w="1371" w:type="dxa"/>
          </w:tcPr>
          <w:p w14:paraId="5C554FE3" w14:textId="77777777" w:rsidR="00D072BE" w:rsidRPr="008B4329" w:rsidRDefault="00D072BE" w:rsidP="00A3330D">
            <w:pPr>
              <w:pStyle w:val="Tablebody"/>
            </w:pPr>
            <w:r w:rsidRPr="008B4329">
              <w:t>23/11/23</w:t>
            </w:r>
          </w:p>
        </w:tc>
      </w:tr>
      <w:tr w:rsidR="00D072BE" w14:paraId="3B2FCAE8"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5F04851B" w14:textId="77777777" w:rsidR="00D072BE" w:rsidRPr="008B4329" w:rsidRDefault="00D072BE" w:rsidP="00A3330D">
            <w:pPr>
              <w:pStyle w:val="Tablebody"/>
            </w:pPr>
            <w:r w:rsidRPr="008B4329">
              <w:t>13</w:t>
            </w:r>
          </w:p>
        </w:tc>
        <w:tc>
          <w:tcPr>
            <w:tcW w:w="1278" w:type="dxa"/>
          </w:tcPr>
          <w:p w14:paraId="4B733DB1" w14:textId="77777777" w:rsidR="00D072BE" w:rsidRPr="008B4329" w:rsidRDefault="00D072BE" w:rsidP="00A3330D">
            <w:pPr>
              <w:pStyle w:val="Tablebody"/>
            </w:pPr>
            <w:r w:rsidRPr="008B4329">
              <w:t>13/11/2023</w:t>
            </w:r>
          </w:p>
        </w:tc>
        <w:tc>
          <w:tcPr>
            <w:tcW w:w="2124" w:type="dxa"/>
          </w:tcPr>
          <w:p w14:paraId="1F1283D2" w14:textId="77777777" w:rsidR="00D072BE" w:rsidRPr="008B4329" w:rsidRDefault="00D072BE" w:rsidP="00A3330D">
            <w:pPr>
              <w:pStyle w:val="Tablebody"/>
            </w:pPr>
            <w:r w:rsidRPr="008B4329">
              <w:t>ACT Integrity Commission</w:t>
            </w:r>
          </w:p>
        </w:tc>
        <w:tc>
          <w:tcPr>
            <w:tcW w:w="3686" w:type="dxa"/>
          </w:tcPr>
          <w:p w14:paraId="2457E4EF" w14:textId="77777777" w:rsidR="00D072BE" w:rsidRPr="008B4329" w:rsidRDefault="00D072BE" w:rsidP="00A3330D">
            <w:pPr>
              <w:pStyle w:val="Tablebody"/>
            </w:pPr>
            <w:r>
              <w:t>d</w:t>
            </w:r>
            <w:r w:rsidRPr="008B4329">
              <w:t xml:space="preserve">ate of receipt of the corruption report for R21-0065 (Operation Athena) </w:t>
            </w:r>
          </w:p>
        </w:tc>
        <w:tc>
          <w:tcPr>
            <w:tcW w:w="1371" w:type="dxa"/>
          </w:tcPr>
          <w:p w14:paraId="5AF66FE7" w14:textId="77777777" w:rsidR="00D072BE" w:rsidRPr="008B4329" w:rsidRDefault="00D072BE" w:rsidP="00A3330D">
            <w:pPr>
              <w:pStyle w:val="Tablebody"/>
            </w:pPr>
            <w:r w:rsidRPr="008B4329">
              <w:t>23/11/23</w:t>
            </w:r>
          </w:p>
        </w:tc>
      </w:tr>
      <w:tr w:rsidR="00D072BE" w14:paraId="2D2EF580"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38805E4" w14:textId="77777777" w:rsidR="00D072BE" w:rsidRPr="008B4329" w:rsidRDefault="00D072BE" w:rsidP="00A3330D">
            <w:pPr>
              <w:pStyle w:val="Tablebody"/>
            </w:pPr>
            <w:r w:rsidRPr="008B4329">
              <w:t>14</w:t>
            </w:r>
          </w:p>
        </w:tc>
        <w:tc>
          <w:tcPr>
            <w:tcW w:w="1278" w:type="dxa"/>
          </w:tcPr>
          <w:p w14:paraId="0456CCFB" w14:textId="77777777" w:rsidR="00D072BE" w:rsidRPr="008B4329" w:rsidRDefault="00D072BE" w:rsidP="00A3330D">
            <w:pPr>
              <w:pStyle w:val="Tablebody"/>
            </w:pPr>
            <w:r w:rsidRPr="008B4329">
              <w:t>13/11/2023</w:t>
            </w:r>
          </w:p>
        </w:tc>
        <w:tc>
          <w:tcPr>
            <w:tcW w:w="2124" w:type="dxa"/>
          </w:tcPr>
          <w:p w14:paraId="110261CC" w14:textId="77777777" w:rsidR="00D072BE" w:rsidRPr="008B4329" w:rsidRDefault="00D072BE" w:rsidP="00A3330D">
            <w:pPr>
              <w:pStyle w:val="Tablebody"/>
            </w:pPr>
            <w:r w:rsidRPr="008B4329">
              <w:t>ACT Integrity Commission</w:t>
            </w:r>
          </w:p>
        </w:tc>
        <w:tc>
          <w:tcPr>
            <w:tcW w:w="3686" w:type="dxa"/>
          </w:tcPr>
          <w:p w14:paraId="236E93D2" w14:textId="77777777" w:rsidR="00D072BE" w:rsidRPr="008B4329" w:rsidRDefault="00D072BE" w:rsidP="00A3330D">
            <w:pPr>
              <w:pStyle w:val="Tablebody"/>
            </w:pPr>
            <w:r>
              <w:t>was</w:t>
            </w:r>
            <w:r w:rsidRPr="008B4329">
              <w:t xml:space="preserve"> complainant written back to following the R21</w:t>
            </w:r>
            <w:r>
              <w:t>-</w:t>
            </w:r>
            <w:r w:rsidRPr="008B4329">
              <w:t>0065 report</w:t>
            </w:r>
          </w:p>
        </w:tc>
        <w:tc>
          <w:tcPr>
            <w:tcW w:w="1371" w:type="dxa"/>
          </w:tcPr>
          <w:p w14:paraId="6429A86B" w14:textId="77777777" w:rsidR="00D072BE" w:rsidRPr="008B4329" w:rsidRDefault="00D072BE" w:rsidP="00A3330D">
            <w:pPr>
              <w:pStyle w:val="Tablebody"/>
            </w:pPr>
            <w:r w:rsidRPr="008B4329">
              <w:t>23/11/23</w:t>
            </w:r>
          </w:p>
        </w:tc>
      </w:tr>
      <w:tr w:rsidR="00D072BE" w14:paraId="6BA23A76"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7D8D072A" w14:textId="77777777" w:rsidR="00D072BE" w:rsidRPr="008B4329" w:rsidRDefault="00D072BE" w:rsidP="00A3330D">
            <w:pPr>
              <w:pStyle w:val="Tablebody"/>
            </w:pPr>
            <w:r w:rsidRPr="008B4329">
              <w:t>15</w:t>
            </w:r>
          </w:p>
        </w:tc>
        <w:tc>
          <w:tcPr>
            <w:tcW w:w="1278" w:type="dxa"/>
          </w:tcPr>
          <w:p w14:paraId="2658C408" w14:textId="77777777" w:rsidR="00D072BE" w:rsidRPr="008B4329" w:rsidRDefault="00D072BE" w:rsidP="00A3330D">
            <w:pPr>
              <w:pStyle w:val="Tablebody"/>
            </w:pPr>
            <w:r w:rsidRPr="008B4329">
              <w:t>17/11/2023</w:t>
            </w:r>
          </w:p>
        </w:tc>
        <w:tc>
          <w:tcPr>
            <w:tcW w:w="2124" w:type="dxa"/>
          </w:tcPr>
          <w:p w14:paraId="36651E6E" w14:textId="77777777" w:rsidR="00D072BE" w:rsidRPr="008B4329" w:rsidRDefault="00D072BE" w:rsidP="00A3330D">
            <w:pPr>
              <w:pStyle w:val="Tablebody"/>
            </w:pPr>
            <w:r w:rsidRPr="008B4329">
              <w:t>Public Trustee and Guardian</w:t>
            </w:r>
          </w:p>
        </w:tc>
        <w:tc>
          <w:tcPr>
            <w:tcW w:w="3686" w:type="dxa"/>
          </w:tcPr>
          <w:p w14:paraId="604D2C4A" w14:textId="77777777" w:rsidR="00D072BE" w:rsidRPr="008B4329" w:rsidRDefault="00D072BE" w:rsidP="00A3330D">
            <w:pPr>
              <w:pStyle w:val="Tablebody"/>
            </w:pPr>
            <w:r>
              <w:t>e</w:t>
            </w:r>
            <w:r w:rsidRPr="008B4329">
              <w:t xml:space="preserve">state </w:t>
            </w:r>
            <w:r>
              <w:t>s</w:t>
            </w:r>
            <w:r w:rsidRPr="008B4329">
              <w:t>ettlement length</w:t>
            </w:r>
          </w:p>
        </w:tc>
        <w:tc>
          <w:tcPr>
            <w:tcW w:w="1371" w:type="dxa"/>
          </w:tcPr>
          <w:p w14:paraId="0BA8F3EB" w14:textId="77777777" w:rsidR="00D072BE" w:rsidRPr="008B4329" w:rsidRDefault="00D072BE" w:rsidP="00A3330D">
            <w:pPr>
              <w:pStyle w:val="Tablebody"/>
            </w:pPr>
            <w:r w:rsidRPr="008B4329">
              <w:t>27/11/23</w:t>
            </w:r>
          </w:p>
        </w:tc>
      </w:tr>
      <w:tr w:rsidR="00D072BE" w14:paraId="19DA5F92"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49A9B4A2" w14:textId="77777777" w:rsidR="00D072BE" w:rsidRPr="008B4329" w:rsidRDefault="00D072BE" w:rsidP="00A3330D">
            <w:pPr>
              <w:pStyle w:val="Tablebody"/>
            </w:pPr>
            <w:r w:rsidRPr="008B4329">
              <w:t>16</w:t>
            </w:r>
          </w:p>
        </w:tc>
        <w:tc>
          <w:tcPr>
            <w:tcW w:w="1278" w:type="dxa"/>
          </w:tcPr>
          <w:p w14:paraId="0E8376C2" w14:textId="77777777" w:rsidR="00D072BE" w:rsidRPr="008B4329" w:rsidRDefault="00D072BE" w:rsidP="00A3330D">
            <w:pPr>
              <w:pStyle w:val="Tablebody"/>
            </w:pPr>
            <w:r w:rsidRPr="008B4329">
              <w:t>17/11/2023</w:t>
            </w:r>
          </w:p>
        </w:tc>
        <w:tc>
          <w:tcPr>
            <w:tcW w:w="2124" w:type="dxa"/>
          </w:tcPr>
          <w:p w14:paraId="646FA406" w14:textId="77777777" w:rsidR="00D072BE" w:rsidRPr="008B4329" w:rsidRDefault="00D072BE" w:rsidP="00A3330D">
            <w:pPr>
              <w:pStyle w:val="Tablebody"/>
            </w:pPr>
            <w:r w:rsidRPr="008B4329">
              <w:t>Public Trustee and Guardian</w:t>
            </w:r>
          </w:p>
        </w:tc>
        <w:tc>
          <w:tcPr>
            <w:tcW w:w="3686" w:type="dxa"/>
          </w:tcPr>
          <w:p w14:paraId="29F4792F" w14:textId="77777777" w:rsidR="00D072BE" w:rsidRPr="008B4329" w:rsidRDefault="00D072BE" w:rsidP="00A3330D">
            <w:pPr>
              <w:pStyle w:val="Tablebody"/>
            </w:pPr>
            <w:r w:rsidRPr="008B4329">
              <w:t>staff turnover</w:t>
            </w:r>
          </w:p>
        </w:tc>
        <w:tc>
          <w:tcPr>
            <w:tcW w:w="1371" w:type="dxa"/>
          </w:tcPr>
          <w:p w14:paraId="22D9D558" w14:textId="77777777" w:rsidR="00D072BE" w:rsidRPr="008B4329" w:rsidRDefault="00D072BE" w:rsidP="00A3330D">
            <w:pPr>
              <w:pStyle w:val="Tablebody"/>
            </w:pPr>
            <w:r w:rsidRPr="008B4329">
              <w:t>27/11/23</w:t>
            </w:r>
          </w:p>
        </w:tc>
      </w:tr>
      <w:tr w:rsidR="00D072BE" w14:paraId="7E09DB80"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69912C45" w14:textId="77777777" w:rsidR="00D072BE" w:rsidRPr="008B4329" w:rsidRDefault="00D072BE" w:rsidP="00A3330D">
            <w:pPr>
              <w:pStyle w:val="Tablebody"/>
            </w:pPr>
            <w:r w:rsidRPr="008B4329">
              <w:t>17</w:t>
            </w:r>
          </w:p>
        </w:tc>
        <w:tc>
          <w:tcPr>
            <w:tcW w:w="1278" w:type="dxa"/>
          </w:tcPr>
          <w:p w14:paraId="015C30CE" w14:textId="77777777" w:rsidR="00D072BE" w:rsidRPr="008B4329" w:rsidRDefault="00D072BE" w:rsidP="00A3330D">
            <w:pPr>
              <w:pStyle w:val="Tablebody"/>
            </w:pPr>
            <w:r w:rsidRPr="008B4329">
              <w:t>17/11/2023</w:t>
            </w:r>
          </w:p>
        </w:tc>
        <w:tc>
          <w:tcPr>
            <w:tcW w:w="2124" w:type="dxa"/>
          </w:tcPr>
          <w:p w14:paraId="48C90B3A" w14:textId="77777777" w:rsidR="00D072BE" w:rsidRPr="008B4329" w:rsidRDefault="00D072BE" w:rsidP="00A3330D">
            <w:pPr>
              <w:pStyle w:val="Tablebody"/>
            </w:pPr>
            <w:r w:rsidRPr="008B4329">
              <w:t>Public Trustee and Guardian</w:t>
            </w:r>
          </w:p>
        </w:tc>
        <w:tc>
          <w:tcPr>
            <w:tcW w:w="3686" w:type="dxa"/>
          </w:tcPr>
          <w:p w14:paraId="63C09958" w14:textId="77777777" w:rsidR="00D072BE" w:rsidRPr="008B4329" w:rsidRDefault="00D072BE" w:rsidP="00A3330D">
            <w:pPr>
              <w:pStyle w:val="Tablebody"/>
            </w:pPr>
            <w:r w:rsidRPr="008B4329">
              <w:t>account examinations</w:t>
            </w:r>
          </w:p>
        </w:tc>
        <w:tc>
          <w:tcPr>
            <w:tcW w:w="1371" w:type="dxa"/>
          </w:tcPr>
          <w:p w14:paraId="6EC7B223" w14:textId="77777777" w:rsidR="00D072BE" w:rsidRPr="008B4329" w:rsidRDefault="00D072BE" w:rsidP="00A3330D">
            <w:pPr>
              <w:pStyle w:val="Tablebody"/>
            </w:pPr>
            <w:r w:rsidRPr="008B4329">
              <w:t>27/11/23</w:t>
            </w:r>
          </w:p>
        </w:tc>
      </w:tr>
      <w:tr w:rsidR="00D072BE" w14:paraId="453F32EA"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5B36C831" w14:textId="77777777" w:rsidR="00D072BE" w:rsidRPr="008B4329" w:rsidRDefault="00D072BE" w:rsidP="00A3330D">
            <w:pPr>
              <w:pStyle w:val="Tablebody"/>
            </w:pPr>
            <w:r w:rsidRPr="008B4329">
              <w:t>18</w:t>
            </w:r>
          </w:p>
        </w:tc>
        <w:tc>
          <w:tcPr>
            <w:tcW w:w="1278" w:type="dxa"/>
          </w:tcPr>
          <w:p w14:paraId="5FAAE208" w14:textId="77777777" w:rsidR="00D072BE" w:rsidRPr="008B4329" w:rsidRDefault="00D072BE" w:rsidP="00A3330D">
            <w:pPr>
              <w:pStyle w:val="Tablebody"/>
            </w:pPr>
            <w:r w:rsidRPr="008B4329">
              <w:t>17/11/2023</w:t>
            </w:r>
          </w:p>
        </w:tc>
        <w:tc>
          <w:tcPr>
            <w:tcW w:w="2124" w:type="dxa"/>
          </w:tcPr>
          <w:p w14:paraId="39AE2BC4" w14:textId="77777777" w:rsidR="00D072BE" w:rsidRPr="008B4329" w:rsidRDefault="00D072BE" w:rsidP="00A3330D">
            <w:pPr>
              <w:pStyle w:val="Tablebody"/>
            </w:pPr>
            <w:r w:rsidRPr="008B4329">
              <w:t>Public Trustee and Guardian</w:t>
            </w:r>
          </w:p>
        </w:tc>
        <w:tc>
          <w:tcPr>
            <w:tcW w:w="3686" w:type="dxa"/>
          </w:tcPr>
          <w:p w14:paraId="69D1D664" w14:textId="77777777" w:rsidR="00D072BE" w:rsidRPr="008B4329" w:rsidRDefault="00D072BE" w:rsidP="00A3330D">
            <w:pPr>
              <w:pStyle w:val="Tablebody"/>
            </w:pPr>
            <w:r w:rsidRPr="008B4329">
              <w:t>Auditor-General report</w:t>
            </w:r>
          </w:p>
        </w:tc>
        <w:tc>
          <w:tcPr>
            <w:tcW w:w="1371" w:type="dxa"/>
          </w:tcPr>
          <w:p w14:paraId="321AB284" w14:textId="77777777" w:rsidR="00D072BE" w:rsidRPr="008B4329" w:rsidRDefault="00D072BE" w:rsidP="00A3330D">
            <w:pPr>
              <w:pStyle w:val="Tablebody"/>
            </w:pPr>
            <w:r w:rsidRPr="008B4329">
              <w:t>27/11/23</w:t>
            </w:r>
          </w:p>
        </w:tc>
      </w:tr>
      <w:tr w:rsidR="00D072BE" w14:paraId="62242BF0"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2491275B" w14:textId="77777777" w:rsidR="00D072BE" w:rsidRPr="008B4329" w:rsidRDefault="00D072BE" w:rsidP="00A3330D">
            <w:pPr>
              <w:pStyle w:val="Tablebody"/>
            </w:pPr>
            <w:r w:rsidRPr="008B4329">
              <w:t>19</w:t>
            </w:r>
          </w:p>
        </w:tc>
        <w:tc>
          <w:tcPr>
            <w:tcW w:w="1278" w:type="dxa"/>
          </w:tcPr>
          <w:p w14:paraId="6F9F9A8F" w14:textId="77777777" w:rsidR="00D072BE" w:rsidRPr="008B4329" w:rsidRDefault="00D072BE" w:rsidP="00A3330D">
            <w:pPr>
              <w:pStyle w:val="Tablebody"/>
            </w:pPr>
            <w:r w:rsidRPr="008B4329">
              <w:t>17/11/2023</w:t>
            </w:r>
          </w:p>
        </w:tc>
        <w:tc>
          <w:tcPr>
            <w:tcW w:w="2124" w:type="dxa"/>
          </w:tcPr>
          <w:p w14:paraId="58F94B3F" w14:textId="77777777" w:rsidR="00D072BE" w:rsidRPr="008B4329" w:rsidRDefault="00D072BE" w:rsidP="00A3330D">
            <w:pPr>
              <w:pStyle w:val="Tablebody"/>
            </w:pPr>
            <w:r w:rsidRPr="008B4329">
              <w:t>ACT Official Visitors</w:t>
            </w:r>
          </w:p>
        </w:tc>
        <w:tc>
          <w:tcPr>
            <w:tcW w:w="3686" w:type="dxa"/>
          </w:tcPr>
          <w:p w14:paraId="6EC88DEB" w14:textId="77777777" w:rsidR="00D072BE" w:rsidRPr="008B4329" w:rsidRDefault="00D072BE" w:rsidP="00A3330D">
            <w:pPr>
              <w:pStyle w:val="Tablebody"/>
            </w:pPr>
            <w:r w:rsidRPr="008B4329">
              <w:t>Annual Report p11 suicide attempt incident</w:t>
            </w:r>
          </w:p>
        </w:tc>
        <w:tc>
          <w:tcPr>
            <w:tcW w:w="1371" w:type="dxa"/>
          </w:tcPr>
          <w:p w14:paraId="1EF96F01" w14:textId="77777777" w:rsidR="00D072BE" w:rsidRPr="008B4329" w:rsidRDefault="00D072BE" w:rsidP="00A3330D">
            <w:pPr>
              <w:pStyle w:val="Tablebody"/>
            </w:pPr>
            <w:r w:rsidRPr="008B4329">
              <w:t>28/11/23</w:t>
            </w:r>
          </w:p>
        </w:tc>
      </w:tr>
      <w:tr w:rsidR="00D072BE" w14:paraId="00841764"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20B68755" w14:textId="77777777" w:rsidR="00D072BE" w:rsidRPr="008B4329" w:rsidRDefault="00D072BE" w:rsidP="00A3330D">
            <w:pPr>
              <w:pStyle w:val="Tablebody"/>
            </w:pPr>
            <w:r w:rsidRPr="008B4329">
              <w:t>20</w:t>
            </w:r>
          </w:p>
        </w:tc>
        <w:tc>
          <w:tcPr>
            <w:tcW w:w="1278" w:type="dxa"/>
          </w:tcPr>
          <w:p w14:paraId="157285FF" w14:textId="77777777" w:rsidR="00D072BE" w:rsidRPr="008B4329" w:rsidRDefault="00D072BE" w:rsidP="00A3330D">
            <w:pPr>
              <w:pStyle w:val="Tablebody"/>
            </w:pPr>
            <w:r w:rsidRPr="008B4329">
              <w:t>17/11/2023</w:t>
            </w:r>
          </w:p>
        </w:tc>
        <w:tc>
          <w:tcPr>
            <w:tcW w:w="2124" w:type="dxa"/>
          </w:tcPr>
          <w:p w14:paraId="658B515D" w14:textId="77777777" w:rsidR="00D072BE" w:rsidRPr="008B4329" w:rsidRDefault="00D072BE" w:rsidP="00A3330D">
            <w:pPr>
              <w:pStyle w:val="Tablebody"/>
            </w:pPr>
            <w:r w:rsidRPr="008B4329">
              <w:t>ACT Official Visitors</w:t>
            </w:r>
          </w:p>
        </w:tc>
        <w:tc>
          <w:tcPr>
            <w:tcW w:w="3686" w:type="dxa"/>
          </w:tcPr>
          <w:p w14:paraId="2CBD52CC" w14:textId="77777777" w:rsidR="00D072BE" w:rsidRPr="008B4329" w:rsidRDefault="00D072BE" w:rsidP="00A3330D">
            <w:pPr>
              <w:pStyle w:val="Tablebody"/>
            </w:pPr>
            <w:r w:rsidRPr="008B4329">
              <w:t>healthcare provision in AMC</w:t>
            </w:r>
          </w:p>
        </w:tc>
        <w:tc>
          <w:tcPr>
            <w:tcW w:w="1371" w:type="dxa"/>
          </w:tcPr>
          <w:p w14:paraId="761E392B" w14:textId="77777777" w:rsidR="00D072BE" w:rsidRPr="008B4329" w:rsidRDefault="00D072BE" w:rsidP="00A3330D">
            <w:pPr>
              <w:pStyle w:val="Tablebody"/>
            </w:pPr>
            <w:r w:rsidRPr="008B4329">
              <w:t>28/11/23</w:t>
            </w:r>
          </w:p>
        </w:tc>
      </w:tr>
      <w:tr w:rsidR="00D072BE" w14:paraId="1E34D51D"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6682190A" w14:textId="77777777" w:rsidR="00D072BE" w:rsidRPr="008B4329" w:rsidRDefault="00D072BE" w:rsidP="00A3330D">
            <w:pPr>
              <w:pStyle w:val="Tablebody"/>
            </w:pPr>
            <w:r w:rsidRPr="008B4329">
              <w:t>21</w:t>
            </w:r>
          </w:p>
        </w:tc>
        <w:tc>
          <w:tcPr>
            <w:tcW w:w="1278" w:type="dxa"/>
          </w:tcPr>
          <w:p w14:paraId="280779F0" w14:textId="77777777" w:rsidR="00D072BE" w:rsidRPr="008B4329" w:rsidRDefault="00D072BE" w:rsidP="00A3330D">
            <w:pPr>
              <w:pStyle w:val="Tablebody"/>
            </w:pPr>
            <w:r w:rsidRPr="008B4329">
              <w:t>17/11/2023</w:t>
            </w:r>
          </w:p>
        </w:tc>
        <w:tc>
          <w:tcPr>
            <w:tcW w:w="2124" w:type="dxa"/>
          </w:tcPr>
          <w:p w14:paraId="41DDC14E" w14:textId="77777777" w:rsidR="00D072BE" w:rsidRPr="008B4329" w:rsidRDefault="00D072BE" w:rsidP="00A3330D">
            <w:pPr>
              <w:pStyle w:val="Tablebody"/>
            </w:pPr>
            <w:r w:rsidRPr="008B4329">
              <w:t>ACT Official Visitors</w:t>
            </w:r>
          </w:p>
        </w:tc>
        <w:tc>
          <w:tcPr>
            <w:tcW w:w="3686" w:type="dxa"/>
          </w:tcPr>
          <w:p w14:paraId="734DB45C" w14:textId="77777777" w:rsidR="00D072BE" w:rsidRPr="008B4329" w:rsidRDefault="00D072BE" w:rsidP="00A3330D">
            <w:pPr>
              <w:pStyle w:val="Tablebody"/>
            </w:pPr>
            <w:r>
              <w:t>c</w:t>
            </w:r>
            <w:r w:rsidRPr="008B4329">
              <w:t>orrections complaints</w:t>
            </w:r>
          </w:p>
        </w:tc>
        <w:tc>
          <w:tcPr>
            <w:tcW w:w="1371" w:type="dxa"/>
          </w:tcPr>
          <w:p w14:paraId="070D2443" w14:textId="77777777" w:rsidR="00D072BE" w:rsidRPr="008B4329" w:rsidRDefault="00D072BE" w:rsidP="00A3330D">
            <w:pPr>
              <w:pStyle w:val="Tablebody"/>
            </w:pPr>
            <w:r w:rsidRPr="008B4329">
              <w:t>28/11/23</w:t>
            </w:r>
          </w:p>
        </w:tc>
      </w:tr>
      <w:tr w:rsidR="00D072BE" w14:paraId="41E7ACA8"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6BE08AE8" w14:textId="77777777" w:rsidR="00D072BE" w:rsidRPr="008B4329" w:rsidRDefault="00D072BE" w:rsidP="00A3330D">
            <w:pPr>
              <w:pStyle w:val="Tablebody"/>
            </w:pPr>
            <w:r w:rsidRPr="008B4329">
              <w:t>22</w:t>
            </w:r>
          </w:p>
        </w:tc>
        <w:tc>
          <w:tcPr>
            <w:tcW w:w="1278" w:type="dxa"/>
          </w:tcPr>
          <w:p w14:paraId="203DCA2A" w14:textId="77777777" w:rsidR="00D072BE" w:rsidRPr="008B4329" w:rsidRDefault="00D072BE" w:rsidP="00A3330D">
            <w:pPr>
              <w:pStyle w:val="Tablebody"/>
            </w:pPr>
            <w:r w:rsidRPr="008B4329">
              <w:t>17/11/2023</w:t>
            </w:r>
          </w:p>
        </w:tc>
        <w:tc>
          <w:tcPr>
            <w:tcW w:w="2124" w:type="dxa"/>
          </w:tcPr>
          <w:p w14:paraId="7D8165AD" w14:textId="77777777" w:rsidR="00D072BE" w:rsidRPr="008B4329" w:rsidRDefault="00D072BE" w:rsidP="00A3330D">
            <w:pPr>
              <w:pStyle w:val="Tablebody"/>
            </w:pPr>
            <w:r w:rsidRPr="008B4329">
              <w:t>ACT Official Visitors</w:t>
            </w:r>
          </w:p>
        </w:tc>
        <w:tc>
          <w:tcPr>
            <w:tcW w:w="3686" w:type="dxa"/>
          </w:tcPr>
          <w:p w14:paraId="6826956E" w14:textId="77777777" w:rsidR="00D072BE" w:rsidRPr="008B4329" w:rsidRDefault="00D072BE" w:rsidP="00A3330D">
            <w:pPr>
              <w:pStyle w:val="Tablebody"/>
            </w:pPr>
            <w:r w:rsidRPr="008B4329">
              <w:t>complaints about sexual coersion or violence</w:t>
            </w:r>
          </w:p>
        </w:tc>
        <w:tc>
          <w:tcPr>
            <w:tcW w:w="1371" w:type="dxa"/>
          </w:tcPr>
          <w:p w14:paraId="2B3F9945" w14:textId="77777777" w:rsidR="00D072BE" w:rsidRPr="008B4329" w:rsidRDefault="00D072BE" w:rsidP="00A3330D">
            <w:pPr>
              <w:pStyle w:val="Tablebody"/>
            </w:pPr>
            <w:r w:rsidRPr="008B4329">
              <w:t>28/11/23</w:t>
            </w:r>
          </w:p>
        </w:tc>
      </w:tr>
      <w:tr w:rsidR="00D072BE" w14:paraId="1778E7DA"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6FD77289" w14:textId="77777777" w:rsidR="00D072BE" w:rsidRPr="008B4329" w:rsidRDefault="00D072BE" w:rsidP="00A3330D">
            <w:pPr>
              <w:pStyle w:val="Tablebody"/>
            </w:pPr>
            <w:r w:rsidRPr="008B4329">
              <w:t>23</w:t>
            </w:r>
          </w:p>
        </w:tc>
        <w:tc>
          <w:tcPr>
            <w:tcW w:w="1278" w:type="dxa"/>
          </w:tcPr>
          <w:p w14:paraId="3751D2E1" w14:textId="77777777" w:rsidR="00D072BE" w:rsidRPr="008B4329" w:rsidRDefault="00D072BE" w:rsidP="00A3330D">
            <w:pPr>
              <w:pStyle w:val="Tablebody"/>
            </w:pPr>
            <w:r w:rsidRPr="008B4329">
              <w:t>17/11/2023</w:t>
            </w:r>
          </w:p>
        </w:tc>
        <w:tc>
          <w:tcPr>
            <w:tcW w:w="2124" w:type="dxa"/>
          </w:tcPr>
          <w:p w14:paraId="5913C4CC" w14:textId="77777777" w:rsidR="00D072BE" w:rsidRPr="008B4329" w:rsidRDefault="00D072BE" w:rsidP="00A3330D">
            <w:pPr>
              <w:pStyle w:val="Tablebody"/>
            </w:pPr>
            <w:r w:rsidRPr="008B4329">
              <w:t>ACT Official Visitors</w:t>
            </w:r>
          </w:p>
        </w:tc>
        <w:tc>
          <w:tcPr>
            <w:tcW w:w="3686" w:type="dxa"/>
          </w:tcPr>
          <w:p w14:paraId="6671B5C0" w14:textId="77777777" w:rsidR="00D072BE" w:rsidRPr="008B4329" w:rsidRDefault="00D072BE" w:rsidP="00A3330D">
            <w:pPr>
              <w:pStyle w:val="Tablebody"/>
            </w:pPr>
            <w:r w:rsidRPr="008B4329">
              <w:t>general themes of disability complaints</w:t>
            </w:r>
          </w:p>
        </w:tc>
        <w:tc>
          <w:tcPr>
            <w:tcW w:w="1371" w:type="dxa"/>
          </w:tcPr>
          <w:p w14:paraId="33567951" w14:textId="77777777" w:rsidR="00D072BE" w:rsidRPr="008B4329" w:rsidRDefault="00D072BE" w:rsidP="00A3330D">
            <w:pPr>
              <w:pStyle w:val="Tablebody"/>
            </w:pPr>
            <w:r w:rsidRPr="008B4329">
              <w:t>28/11/23</w:t>
            </w:r>
          </w:p>
        </w:tc>
      </w:tr>
      <w:tr w:rsidR="00D072BE" w14:paraId="74899B6A"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14635E5B" w14:textId="77777777" w:rsidR="00D072BE" w:rsidRPr="008B4329" w:rsidRDefault="00D072BE" w:rsidP="00A3330D">
            <w:pPr>
              <w:pStyle w:val="Tablebody"/>
            </w:pPr>
            <w:r w:rsidRPr="008B4329">
              <w:t>24</w:t>
            </w:r>
          </w:p>
        </w:tc>
        <w:tc>
          <w:tcPr>
            <w:tcW w:w="1278" w:type="dxa"/>
          </w:tcPr>
          <w:p w14:paraId="43277976" w14:textId="77777777" w:rsidR="00D072BE" w:rsidRPr="008B4329" w:rsidRDefault="00D072BE" w:rsidP="00A3330D">
            <w:pPr>
              <w:pStyle w:val="Tablebody"/>
            </w:pPr>
            <w:r w:rsidRPr="008B4329">
              <w:t>17/11/2023</w:t>
            </w:r>
          </w:p>
        </w:tc>
        <w:tc>
          <w:tcPr>
            <w:tcW w:w="2124" w:type="dxa"/>
          </w:tcPr>
          <w:p w14:paraId="5C6B8ABE" w14:textId="77777777" w:rsidR="00D072BE" w:rsidRPr="008B4329" w:rsidRDefault="00D072BE" w:rsidP="00A3330D">
            <w:pPr>
              <w:pStyle w:val="Tablebody"/>
            </w:pPr>
            <w:r w:rsidRPr="008B4329">
              <w:t>ACT Official Visitors</w:t>
            </w:r>
          </w:p>
        </w:tc>
        <w:tc>
          <w:tcPr>
            <w:tcW w:w="3686" w:type="dxa"/>
          </w:tcPr>
          <w:p w14:paraId="24B683ED" w14:textId="77777777" w:rsidR="00D072BE" w:rsidRPr="008B4329" w:rsidRDefault="00D072BE" w:rsidP="00A3330D">
            <w:pPr>
              <w:pStyle w:val="Tablebody"/>
            </w:pPr>
            <w:r w:rsidRPr="008B4329">
              <w:t>housing quality issues</w:t>
            </w:r>
          </w:p>
        </w:tc>
        <w:tc>
          <w:tcPr>
            <w:tcW w:w="1371" w:type="dxa"/>
          </w:tcPr>
          <w:p w14:paraId="08EFD9F7" w14:textId="77777777" w:rsidR="00D072BE" w:rsidRPr="008B4329" w:rsidRDefault="00D072BE" w:rsidP="00A3330D">
            <w:pPr>
              <w:pStyle w:val="Tablebody"/>
            </w:pPr>
            <w:r w:rsidRPr="008B4329">
              <w:t>28/11/23</w:t>
            </w:r>
          </w:p>
        </w:tc>
      </w:tr>
      <w:tr w:rsidR="00D072BE" w14:paraId="02CB0026"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5E1C24AC" w14:textId="77777777" w:rsidR="00D072BE" w:rsidRPr="008B4329" w:rsidRDefault="00D072BE" w:rsidP="00A3330D">
            <w:pPr>
              <w:pStyle w:val="Tablebody"/>
            </w:pPr>
            <w:r w:rsidRPr="008B4329">
              <w:t>25</w:t>
            </w:r>
          </w:p>
        </w:tc>
        <w:tc>
          <w:tcPr>
            <w:tcW w:w="1278" w:type="dxa"/>
          </w:tcPr>
          <w:p w14:paraId="78B7BB5D" w14:textId="77777777" w:rsidR="00D072BE" w:rsidRPr="008B4329" w:rsidRDefault="00D072BE" w:rsidP="00A3330D">
            <w:pPr>
              <w:pStyle w:val="Tablebody"/>
            </w:pPr>
            <w:r w:rsidRPr="008B4329">
              <w:t>17/11/2023</w:t>
            </w:r>
          </w:p>
        </w:tc>
        <w:tc>
          <w:tcPr>
            <w:tcW w:w="2124" w:type="dxa"/>
          </w:tcPr>
          <w:p w14:paraId="3B9BD9AB" w14:textId="77777777" w:rsidR="00D072BE" w:rsidRPr="008B4329" w:rsidRDefault="00D072BE" w:rsidP="00A3330D">
            <w:pPr>
              <w:pStyle w:val="Tablebody"/>
            </w:pPr>
            <w:r w:rsidRPr="008B4329">
              <w:t xml:space="preserve">Human Rights Commission </w:t>
            </w:r>
          </w:p>
        </w:tc>
        <w:tc>
          <w:tcPr>
            <w:tcW w:w="3686" w:type="dxa"/>
          </w:tcPr>
          <w:p w14:paraId="64FA4AC3" w14:textId="77777777" w:rsidR="00D072BE" w:rsidRPr="008B4329" w:rsidRDefault="00D072BE" w:rsidP="00A3330D">
            <w:pPr>
              <w:pStyle w:val="Tablebody"/>
            </w:pPr>
            <w:r w:rsidRPr="008B4329">
              <w:t>people declining treatment</w:t>
            </w:r>
          </w:p>
        </w:tc>
        <w:tc>
          <w:tcPr>
            <w:tcW w:w="1371" w:type="dxa"/>
          </w:tcPr>
          <w:p w14:paraId="71130C47" w14:textId="77777777" w:rsidR="00D072BE" w:rsidRPr="008B4329" w:rsidRDefault="00D072BE" w:rsidP="00A3330D">
            <w:pPr>
              <w:pStyle w:val="Tablebody"/>
            </w:pPr>
            <w:r w:rsidRPr="008B4329">
              <w:t>27/11/23</w:t>
            </w:r>
          </w:p>
        </w:tc>
      </w:tr>
      <w:tr w:rsidR="00D072BE" w14:paraId="4834299D"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40D16B20" w14:textId="77777777" w:rsidR="00D072BE" w:rsidRPr="008B4329" w:rsidRDefault="00D072BE" w:rsidP="00A3330D">
            <w:pPr>
              <w:pStyle w:val="Tablebody"/>
            </w:pPr>
            <w:r w:rsidRPr="008B4329">
              <w:t>26</w:t>
            </w:r>
          </w:p>
        </w:tc>
        <w:tc>
          <w:tcPr>
            <w:tcW w:w="1278" w:type="dxa"/>
          </w:tcPr>
          <w:p w14:paraId="3D0782BE" w14:textId="77777777" w:rsidR="00D072BE" w:rsidRPr="008B4329" w:rsidRDefault="00D072BE" w:rsidP="00A3330D">
            <w:pPr>
              <w:pStyle w:val="Tablebody"/>
            </w:pPr>
            <w:r w:rsidRPr="008B4329">
              <w:t>17/11/2023</w:t>
            </w:r>
          </w:p>
        </w:tc>
        <w:tc>
          <w:tcPr>
            <w:tcW w:w="2124" w:type="dxa"/>
            <w:vAlign w:val="bottom"/>
          </w:tcPr>
          <w:p w14:paraId="642F94E1" w14:textId="77777777" w:rsidR="00D072BE" w:rsidRPr="008B4329" w:rsidRDefault="00D072BE" w:rsidP="00A3330D">
            <w:pPr>
              <w:pStyle w:val="Tablebody"/>
            </w:pPr>
            <w:r w:rsidRPr="008B4329">
              <w:t>Minister for Consumer Affairs</w:t>
            </w:r>
          </w:p>
        </w:tc>
        <w:tc>
          <w:tcPr>
            <w:tcW w:w="3686" w:type="dxa"/>
          </w:tcPr>
          <w:p w14:paraId="106F5E1F" w14:textId="77777777" w:rsidR="00D072BE" w:rsidRPr="008B4329" w:rsidRDefault="00D072BE" w:rsidP="00A3330D">
            <w:pPr>
              <w:pStyle w:val="Tablebody"/>
            </w:pPr>
            <w:r>
              <w:t>r</w:t>
            </w:r>
            <w:r w:rsidRPr="008B4329">
              <w:t>esponse time- Public Service Standards Commissioner</w:t>
            </w:r>
          </w:p>
        </w:tc>
        <w:tc>
          <w:tcPr>
            <w:tcW w:w="1371" w:type="dxa"/>
          </w:tcPr>
          <w:p w14:paraId="1B7A91B2" w14:textId="77777777" w:rsidR="00D072BE" w:rsidRPr="008B4329" w:rsidRDefault="00D072BE" w:rsidP="00A3330D">
            <w:pPr>
              <w:pStyle w:val="Tablebody"/>
            </w:pPr>
            <w:r w:rsidRPr="008B4329">
              <w:t>28/11/23</w:t>
            </w:r>
          </w:p>
        </w:tc>
      </w:tr>
      <w:tr w:rsidR="00D072BE" w14:paraId="3A16CB9B"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142D3E9C" w14:textId="77777777" w:rsidR="00D072BE" w:rsidRPr="008B4329" w:rsidRDefault="00D072BE" w:rsidP="00A3330D">
            <w:pPr>
              <w:pStyle w:val="Tablebody"/>
            </w:pPr>
            <w:r w:rsidRPr="008B4329">
              <w:t>27</w:t>
            </w:r>
          </w:p>
        </w:tc>
        <w:tc>
          <w:tcPr>
            <w:tcW w:w="1278" w:type="dxa"/>
          </w:tcPr>
          <w:p w14:paraId="26C7A098" w14:textId="77777777" w:rsidR="00D072BE" w:rsidRPr="008B4329" w:rsidRDefault="00D072BE" w:rsidP="00A3330D">
            <w:pPr>
              <w:pStyle w:val="Tablebody"/>
            </w:pPr>
            <w:r w:rsidRPr="008B4329">
              <w:t>17/11/2023</w:t>
            </w:r>
          </w:p>
        </w:tc>
        <w:tc>
          <w:tcPr>
            <w:tcW w:w="2124" w:type="dxa"/>
            <w:vAlign w:val="bottom"/>
          </w:tcPr>
          <w:p w14:paraId="5368AA5B" w14:textId="77777777" w:rsidR="00D072BE" w:rsidRPr="008B4329" w:rsidRDefault="00D072BE" w:rsidP="00A3330D">
            <w:pPr>
              <w:pStyle w:val="Tablebody"/>
            </w:pPr>
            <w:r w:rsidRPr="008B4329">
              <w:t>Minister for Consumer Affairs</w:t>
            </w:r>
          </w:p>
        </w:tc>
        <w:tc>
          <w:tcPr>
            <w:tcW w:w="3686" w:type="dxa"/>
          </w:tcPr>
          <w:p w14:paraId="715C354E" w14:textId="77777777" w:rsidR="00D072BE" w:rsidRPr="008B4329" w:rsidRDefault="00D072BE" w:rsidP="00A3330D">
            <w:pPr>
              <w:pStyle w:val="Tablebody"/>
            </w:pPr>
            <w:r w:rsidRPr="008B4329">
              <w:t>conflict of interest issue</w:t>
            </w:r>
          </w:p>
        </w:tc>
        <w:tc>
          <w:tcPr>
            <w:tcW w:w="1371" w:type="dxa"/>
          </w:tcPr>
          <w:p w14:paraId="7975DFC7" w14:textId="77777777" w:rsidR="00D072BE" w:rsidRPr="008B4329" w:rsidRDefault="00D072BE" w:rsidP="00A3330D">
            <w:pPr>
              <w:pStyle w:val="Tablebody"/>
            </w:pPr>
            <w:r w:rsidRPr="008B4329">
              <w:t>28/11/23</w:t>
            </w:r>
          </w:p>
        </w:tc>
      </w:tr>
      <w:tr w:rsidR="00D072BE" w14:paraId="5633402A"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178DCBF5" w14:textId="77777777" w:rsidR="00D072BE" w:rsidRPr="008B4329" w:rsidRDefault="00D072BE" w:rsidP="00A3330D">
            <w:pPr>
              <w:pStyle w:val="Tablebody"/>
            </w:pPr>
            <w:r w:rsidRPr="008B4329">
              <w:t>28</w:t>
            </w:r>
          </w:p>
        </w:tc>
        <w:tc>
          <w:tcPr>
            <w:tcW w:w="1278" w:type="dxa"/>
          </w:tcPr>
          <w:p w14:paraId="35D636E5" w14:textId="77777777" w:rsidR="00D072BE" w:rsidRPr="008B4329" w:rsidRDefault="00D072BE" w:rsidP="00A3330D">
            <w:pPr>
              <w:pStyle w:val="Tablebody"/>
            </w:pPr>
            <w:r w:rsidRPr="008B4329">
              <w:t>21/11/2023</w:t>
            </w:r>
          </w:p>
        </w:tc>
        <w:tc>
          <w:tcPr>
            <w:tcW w:w="2124" w:type="dxa"/>
          </w:tcPr>
          <w:p w14:paraId="7604AE34" w14:textId="77777777" w:rsidR="00D072BE" w:rsidRPr="008B4329" w:rsidRDefault="00D072BE" w:rsidP="00A3330D">
            <w:pPr>
              <w:pStyle w:val="Tablebody"/>
            </w:pPr>
            <w:r w:rsidRPr="008B4329">
              <w:t xml:space="preserve">Solicitor-General </w:t>
            </w:r>
          </w:p>
        </w:tc>
        <w:tc>
          <w:tcPr>
            <w:tcW w:w="3686" w:type="dxa"/>
          </w:tcPr>
          <w:p w14:paraId="2C9BF7E1" w14:textId="77777777" w:rsidR="00D072BE" w:rsidRPr="008B4329" w:rsidRDefault="00D072BE" w:rsidP="00A3330D">
            <w:pPr>
              <w:pStyle w:val="Tablebody"/>
            </w:pPr>
            <w:r w:rsidRPr="008B4329">
              <w:t xml:space="preserve">Drumgold v Board of Inquiry </w:t>
            </w:r>
            <w:r>
              <w:t>j</w:t>
            </w:r>
            <w:r w:rsidRPr="008B4329">
              <w:t xml:space="preserve">unior </w:t>
            </w:r>
            <w:r>
              <w:t>c</w:t>
            </w:r>
            <w:r w:rsidRPr="008B4329">
              <w:t>ounsel</w:t>
            </w:r>
          </w:p>
        </w:tc>
        <w:tc>
          <w:tcPr>
            <w:tcW w:w="1371" w:type="dxa"/>
          </w:tcPr>
          <w:p w14:paraId="7681374B" w14:textId="77777777" w:rsidR="00D072BE" w:rsidRPr="008B4329" w:rsidRDefault="00D072BE" w:rsidP="00A3330D">
            <w:pPr>
              <w:pStyle w:val="Tablebody"/>
            </w:pPr>
            <w:r w:rsidRPr="008B4329">
              <w:t>13/12/23</w:t>
            </w:r>
          </w:p>
        </w:tc>
      </w:tr>
      <w:tr w:rsidR="00D072BE" w14:paraId="4295D133"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07317848" w14:textId="77777777" w:rsidR="00D072BE" w:rsidRPr="008B4329" w:rsidRDefault="00D072BE" w:rsidP="00A3330D">
            <w:pPr>
              <w:pStyle w:val="Tablebody"/>
            </w:pPr>
            <w:r w:rsidRPr="008B4329">
              <w:t>29</w:t>
            </w:r>
          </w:p>
        </w:tc>
        <w:tc>
          <w:tcPr>
            <w:tcW w:w="1278" w:type="dxa"/>
          </w:tcPr>
          <w:p w14:paraId="0FE020A6" w14:textId="77777777" w:rsidR="00D072BE" w:rsidRPr="008B4329" w:rsidRDefault="00D072BE" w:rsidP="00A3330D">
            <w:pPr>
              <w:pStyle w:val="Tablebody"/>
            </w:pPr>
            <w:r w:rsidRPr="008B4329">
              <w:t>21/11/2023</w:t>
            </w:r>
          </w:p>
        </w:tc>
        <w:tc>
          <w:tcPr>
            <w:tcW w:w="2124" w:type="dxa"/>
          </w:tcPr>
          <w:p w14:paraId="24514684" w14:textId="77777777" w:rsidR="00D072BE" w:rsidRPr="008B4329" w:rsidRDefault="00D072BE" w:rsidP="00A3330D">
            <w:pPr>
              <w:pStyle w:val="Tablebody"/>
            </w:pPr>
            <w:r w:rsidRPr="008B4329">
              <w:t xml:space="preserve">Solicitor-General </w:t>
            </w:r>
          </w:p>
        </w:tc>
        <w:tc>
          <w:tcPr>
            <w:tcW w:w="3686" w:type="dxa"/>
          </w:tcPr>
          <w:p w14:paraId="5D0AF0FF" w14:textId="77777777" w:rsidR="00D072BE" w:rsidRPr="008B4329" w:rsidRDefault="00D072BE" w:rsidP="00A3330D">
            <w:pPr>
              <w:pStyle w:val="Tablebody"/>
            </w:pPr>
            <w:r>
              <w:t>m</w:t>
            </w:r>
            <w:r w:rsidRPr="008B4329">
              <w:t>atters defended by the ACTGS in 2022-23</w:t>
            </w:r>
          </w:p>
        </w:tc>
        <w:tc>
          <w:tcPr>
            <w:tcW w:w="1371" w:type="dxa"/>
          </w:tcPr>
          <w:p w14:paraId="07CC4593" w14:textId="77777777" w:rsidR="00D072BE" w:rsidRPr="008B4329" w:rsidRDefault="00D072BE" w:rsidP="00A3330D">
            <w:pPr>
              <w:pStyle w:val="Tablebody"/>
            </w:pPr>
            <w:r w:rsidRPr="008B4329">
              <w:t>30/11/23</w:t>
            </w:r>
          </w:p>
        </w:tc>
      </w:tr>
      <w:tr w:rsidR="00D072BE" w14:paraId="3CC10C2F"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08875F3B" w14:textId="77777777" w:rsidR="00D072BE" w:rsidRPr="008B4329" w:rsidRDefault="00D072BE" w:rsidP="00A3330D">
            <w:pPr>
              <w:pStyle w:val="Tablebody"/>
            </w:pPr>
            <w:r w:rsidRPr="008B4329">
              <w:t>30</w:t>
            </w:r>
          </w:p>
        </w:tc>
        <w:tc>
          <w:tcPr>
            <w:tcW w:w="1278" w:type="dxa"/>
          </w:tcPr>
          <w:p w14:paraId="4C5D1BC5" w14:textId="77777777" w:rsidR="00D072BE" w:rsidRPr="008B4329" w:rsidRDefault="00D072BE" w:rsidP="00A3330D">
            <w:pPr>
              <w:pStyle w:val="Tablebody"/>
            </w:pPr>
            <w:r w:rsidRPr="008B4329">
              <w:t>21/11/2023</w:t>
            </w:r>
          </w:p>
        </w:tc>
        <w:tc>
          <w:tcPr>
            <w:tcW w:w="2124" w:type="dxa"/>
          </w:tcPr>
          <w:p w14:paraId="2AFF3D65" w14:textId="77777777" w:rsidR="00D072BE" w:rsidRPr="008B4329" w:rsidRDefault="00D072BE" w:rsidP="00A3330D">
            <w:pPr>
              <w:pStyle w:val="Tablebody"/>
            </w:pPr>
            <w:r w:rsidRPr="008B4329">
              <w:t xml:space="preserve">Solicitor-General </w:t>
            </w:r>
          </w:p>
        </w:tc>
        <w:tc>
          <w:tcPr>
            <w:tcW w:w="3686" w:type="dxa"/>
          </w:tcPr>
          <w:p w14:paraId="1CE30397" w14:textId="77777777" w:rsidR="00D072BE" w:rsidRPr="008B4329" w:rsidRDefault="00D072BE" w:rsidP="00A3330D">
            <w:pPr>
              <w:pStyle w:val="Tablebody"/>
            </w:pPr>
            <w:r>
              <w:rPr>
                <w:color w:val="000000"/>
              </w:rPr>
              <w:t>l</w:t>
            </w:r>
            <w:r w:rsidRPr="008B4329">
              <w:rPr>
                <w:color w:val="000000"/>
              </w:rPr>
              <w:t>egal firm most worked with</w:t>
            </w:r>
          </w:p>
        </w:tc>
        <w:tc>
          <w:tcPr>
            <w:tcW w:w="1371" w:type="dxa"/>
          </w:tcPr>
          <w:p w14:paraId="4C0D7EAA" w14:textId="77777777" w:rsidR="00D072BE" w:rsidRPr="008B4329" w:rsidRDefault="00D072BE" w:rsidP="00A3330D">
            <w:pPr>
              <w:pStyle w:val="Tablebody"/>
            </w:pPr>
            <w:r w:rsidRPr="008B4329">
              <w:t>06/12/23</w:t>
            </w:r>
          </w:p>
        </w:tc>
      </w:tr>
      <w:tr w:rsidR="00D072BE" w14:paraId="28757C8A"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54FD4B67" w14:textId="77777777" w:rsidR="00D072BE" w:rsidRPr="008B4329" w:rsidRDefault="00D072BE" w:rsidP="00A3330D">
            <w:pPr>
              <w:pStyle w:val="Tablebody"/>
            </w:pPr>
            <w:r w:rsidRPr="008B4329">
              <w:t>31</w:t>
            </w:r>
          </w:p>
        </w:tc>
        <w:tc>
          <w:tcPr>
            <w:tcW w:w="1278" w:type="dxa"/>
          </w:tcPr>
          <w:p w14:paraId="14429094" w14:textId="77777777" w:rsidR="00D072BE" w:rsidRPr="008B4329" w:rsidRDefault="00D072BE" w:rsidP="00A3330D">
            <w:pPr>
              <w:pStyle w:val="Tablebody"/>
            </w:pPr>
            <w:r w:rsidRPr="008B4329">
              <w:t>22/11/2023</w:t>
            </w:r>
          </w:p>
        </w:tc>
        <w:tc>
          <w:tcPr>
            <w:tcW w:w="2124" w:type="dxa"/>
          </w:tcPr>
          <w:p w14:paraId="58B12F4B" w14:textId="77777777" w:rsidR="00D072BE" w:rsidRPr="008B4329" w:rsidRDefault="00D072BE" w:rsidP="00A3330D">
            <w:pPr>
              <w:pStyle w:val="Tablebody"/>
            </w:pPr>
            <w:r w:rsidRPr="008B4329">
              <w:t xml:space="preserve">Director of Public Prosecutions </w:t>
            </w:r>
          </w:p>
        </w:tc>
        <w:tc>
          <w:tcPr>
            <w:tcW w:w="3686" w:type="dxa"/>
          </w:tcPr>
          <w:p w14:paraId="20702C8F" w14:textId="77777777" w:rsidR="00D072BE" w:rsidRPr="008B4329" w:rsidRDefault="00D072BE" w:rsidP="00A3330D">
            <w:pPr>
              <w:pStyle w:val="Tablebody"/>
            </w:pPr>
            <w:r w:rsidRPr="008B4329">
              <w:rPr>
                <w:color w:val="000000"/>
              </w:rPr>
              <w:t>drug and alcohol court</w:t>
            </w:r>
          </w:p>
        </w:tc>
        <w:tc>
          <w:tcPr>
            <w:tcW w:w="1371" w:type="dxa"/>
          </w:tcPr>
          <w:p w14:paraId="0A6A3B66" w14:textId="77777777" w:rsidR="00D072BE" w:rsidRPr="008B4329" w:rsidRDefault="00D072BE" w:rsidP="00A3330D">
            <w:pPr>
              <w:pStyle w:val="Tablebody"/>
            </w:pPr>
            <w:r w:rsidRPr="008B4329">
              <w:t>30/11/23</w:t>
            </w:r>
          </w:p>
        </w:tc>
      </w:tr>
      <w:tr w:rsidR="00D072BE" w14:paraId="55FDD57A"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E3794B9" w14:textId="77777777" w:rsidR="00D072BE" w:rsidRPr="008B4329" w:rsidRDefault="00D072BE" w:rsidP="00A3330D">
            <w:pPr>
              <w:pStyle w:val="Tablebody"/>
            </w:pPr>
            <w:r w:rsidRPr="008B4329">
              <w:t>32</w:t>
            </w:r>
          </w:p>
        </w:tc>
        <w:tc>
          <w:tcPr>
            <w:tcW w:w="1278" w:type="dxa"/>
          </w:tcPr>
          <w:p w14:paraId="755147D5" w14:textId="77777777" w:rsidR="00D072BE" w:rsidRPr="008B4329" w:rsidRDefault="00D072BE" w:rsidP="00A3330D">
            <w:pPr>
              <w:pStyle w:val="Tablebody"/>
            </w:pPr>
            <w:r w:rsidRPr="008B4329">
              <w:t>22/11/2023</w:t>
            </w:r>
          </w:p>
        </w:tc>
        <w:tc>
          <w:tcPr>
            <w:tcW w:w="2124" w:type="dxa"/>
          </w:tcPr>
          <w:p w14:paraId="4A3DB349" w14:textId="77777777" w:rsidR="00D072BE" w:rsidRPr="008B4329" w:rsidRDefault="00D072BE" w:rsidP="00A3330D">
            <w:pPr>
              <w:pStyle w:val="Tablebody"/>
            </w:pPr>
            <w:r w:rsidRPr="008B4329">
              <w:t xml:space="preserve">Inspector of Correctional Services </w:t>
            </w:r>
          </w:p>
        </w:tc>
        <w:tc>
          <w:tcPr>
            <w:tcW w:w="3686" w:type="dxa"/>
          </w:tcPr>
          <w:p w14:paraId="3C13C991" w14:textId="77777777" w:rsidR="00D072BE" w:rsidRPr="008B4329" w:rsidRDefault="00D072BE" w:rsidP="00A3330D">
            <w:pPr>
              <w:pStyle w:val="Tablebody"/>
            </w:pPr>
            <w:r w:rsidRPr="008B4329">
              <w:rPr>
                <w:color w:val="000000"/>
              </w:rPr>
              <w:t>Inspector of Correctional Services- last visit to AMC</w:t>
            </w:r>
          </w:p>
        </w:tc>
        <w:tc>
          <w:tcPr>
            <w:tcW w:w="1371" w:type="dxa"/>
          </w:tcPr>
          <w:p w14:paraId="5E28958B" w14:textId="77777777" w:rsidR="00D072BE" w:rsidRPr="008B4329" w:rsidRDefault="00D072BE" w:rsidP="00A3330D">
            <w:pPr>
              <w:pStyle w:val="Tablebody"/>
            </w:pPr>
            <w:r w:rsidRPr="008B4329">
              <w:t>27/11/23</w:t>
            </w:r>
          </w:p>
        </w:tc>
      </w:tr>
      <w:tr w:rsidR="00D072BE" w14:paraId="52F28817"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05F39D50" w14:textId="77777777" w:rsidR="00D072BE" w:rsidRPr="008B4329" w:rsidRDefault="00D072BE" w:rsidP="00A3330D">
            <w:pPr>
              <w:pStyle w:val="Tablebody"/>
            </w:pPr>
            <w:r w:rsidRPr="008B4329">
              <w:t>33</w:t>
            </w:r>
          </w:p>
        </w:tc>
        <w:tc>
          <w:tcPr>
            <w:tcW w:w="1278" w:type="dxa"/>
          </w:tcPr>
          <w:p w14:paraId="6DE6C06E" w14:textId="77777777" w:rsidR="00D072BE" w:rsidRPr="008B4329" w:rsidRDefault="00D072BE" w:rsidP="00A3330D">
            <w:pPr>
              <w:pStyle w:val="Tablebody"/>
            </w:pPr>
            <w:r w:rsidRPr="008B4329">
              <w:t>22/11/2023</w:t>
            </w:r>
          </w:p>
        </w:tc>
        <w:tc>
          <w:tcPr>
            <w:tcW w:w="2124" w:type="dxa"/>
          </w:tcPr>
          <w:p w14:paraId="487128E8" w14:textId="77777777" w:rsidR="00D072BE" w:rsidRPr="008B4329" w:rsidRDefault="00D072BE" w:rsidP="00A3330D">
            <w:pPr>
              <w:pStyle w:val="Tablebody"/>
            </w:pPr>
            <w:r w:rsidRPr="008B4329">
              <w:t>Legal Aid</w:t>
            </w:r>
          </w:p>
        </w:tc>
        <w:tc>
          <w:tcPr>
            <w:tcW w:w="3686" w:type="dxa"/>
          </w:tcPr>
          <w:p w14:paraId="383B2A51" w14:textId="77777777" w:rsidR="00D072BE" w:rsidRPr="008B4329" w:rsidRDefault="00D072BE" w:rsidP="00A3330D">
            <w:pPr>
              <w:pStyle w:val="Tablebody"/>
            </w:pPr>
            <w:r w:rsidRPr="008B4329">
              <w:rPr>
                <w:color w:val="000000"/>
              </w:rPr>
              <w:t>ACT colleges project</w:t>
            </w:r>
          </w:p>
        </w:tc>
        <w:tc>
          <w:tcPr>
            <w:tcW w:w="1371" w:type="dxa"/>
          </w:tcPr>
          <w:p w14:paraId="50D33DB1" w14:textId="77777777" w:rsidR="00D072BE" w:rsidRPr="008B4329" w:rsidRDefault="00D072BE" w:rsidP="00A3330D">
            <w:pPr>
              <w:pStyle w:val="Tablebody"/>
            </w:pPr>
            <w:r w:rsidRPr="008B4329">
              <w:t>30/11/23</w:t>
            </w:r>
          </w:p>
        </w:tc>
      </w:tr>
      <w:tr w:rsidR="00D072BE" w14:paraId="09840A79"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D5BBD90" w14:textId="77777777" w:rsidR="00D072BE" w:rsidRPr="008B4329" w:rsidRDefault="00D072BE" w:rsidP="00A3330D">
            <w:pPr>
              <w:pStyle w:val="Tablebody"/>
            </w:pPr>
            <w:r w:rsidRPr="008B4329">
              <w:t>34</w:t>
            </w:r>
          </w:p>
        </w:tc>
        <w:tc>
          <w:tcPr>
            <w:tcW w:w="1278" w:type="dxa"/>
          </w:tcPr>
          <w:p w14:paraId="038403AD" w14:textId="77777777" w:rsidR="00D072BE" w:rsidRPr="008B4329" w:rsidRDefault="00D072BE" w:rsidP="00A3330D">
            <w:pPr>
              <w:pStyle w:val="Tablebody"/>
            </w:pPr>
            <w:r w:rsidRPr="008B4329">
              <w:t>23/11/2023</w:t>
            </w:r>
          </w:p>
        </w:tc>
        <w:tc>
          <w:tcPr>
            <w:tcW w:w="2124" w:type="dxa"/>
          </w:tcPr>
          <w:p w14:paraId="7A8DA676" w14:textId="77777777" w:rsidR="00D072BE" w:rsidRPr="008B4329" w:rsidRDefault="00D072BE" w:rsidP="00A3330D">
            <w:pPr>
              <w:pStyle w:val="Tablebody"/>
            </w:pPr>
            <w:r w:rsidRPr="008B4329">
              <w:t>Minister for Police and Emergency Services</w:t>
            </w:r>
          </w:p>
        </w:tc>
        <w:tc>
          <w:tcPr>
            <w:tcW w:w="3686" w:type="dxa"/>
          </w:tcPr>
          <w:p w14:paraId="2737F9ED" w14:textId="77777777" w:rsidR="00D072BE" w:rsidRPr="008B4329" w:rsidRDefault="00D072BE" w:rsidP="00A3330D">
            <w:pPr>
              <w:pStyle w:val="Tablebody"/>
            </w:pPr>
            <w:r w:rsidRPr="008B4329">
              <w:t>statistics on police attrition</w:t>
            </w:r>
          </w:p>
        </w:tc>
        <w:tc>
          <w:tcPr>
            <w:tcW w:w="1371" w:type="dxa"/>
          </w:tcPr>
          <w:p w14:paraId="297BB2B8" w14:textId="77777777" w:rsidR="00D072BE" w:rsidRPr="008B4329" w:rsidRDefault="00D072BE" w:rsidP="00A3330D">
            <w:pPr>
              <w:pStyle w:val="Tablebody"/>
            </w:pPr>
            <w:r w:rsidRPr="008B4329">
              <w:t>06/12/23</w:t>
            </w:r>
          </w:p>
        </w:tc>
      </w:tr>
      <w:tr w:rsidR="00D072BE" w14:paraId="3922800D"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29927E54" w14:textId="77777777" w:rsidR="00D072BE" w:rsidRPr="008B4329" w:rsidRDefault="00D072BE" w:rsidP="00A3330D">
            <w:pPr>
              <w:pStyle w:val="Tablebody"/>
            </w:pPr>
            <w:r w:rsidRPr="008B4329">
              <w:t>35</w:t>
            </w:r>
          </w:p>
        </w:tc>
        <w:tc>
          <w:tcPr>
            <w:tcW w:w="1278" w:type="dxa"/>
          </w:tcPr>
          <w:p w14:paraId="74052318" w14:textId="77777777" w:rsidR="00D072BE" w:rsidRPr="008B4329" w:rsidRDefault="00D072BE" w:rsidP="00A3330D">
            <w:pPr>
              <w:pStyle w:val="Tablebody"/>
            </w:pPr>
            <w:r w:rsidRPr="008B4329">
              <w:t>23/11/2023</w:t>
            </w:r>
          </w:p>
        </w:tc>
        <w:tc>
          <w:tcPr>
            <w:tcW w:w="2124" w:type="dxa"/>
          </w:tcPr>
          <w:p w14:paraId="042053F9" w14:textId="77777777" w:rsidR="00D072BE" w:rsidRPr="008B4329" w:rsidRDefault="00D072BE" w:rsidP="00A3330D">
            <w:pPr>
              <w:pStyle w:val="Tablebody"/>
            </w:pPr>
            <w:r w:rsidRPr="008B4329">
              <w:t>Minister for Police and Emergency Services</w:t>
            </w:r>
          </w:p>
        </w:tc>
        <w:tc>
          <w:tcPr>
            <w:tcW w:w="3686" w:type="dxa"/>
          </w:tcPr>
          <w:p w14:paraId="67421B7F" w14:textId="77777777" w:rsidR="00D072BE" w:rsidRPr="008B4329" w:rsidRDefault="00D072BE" w:rsidP="00A3330D">
            <w:pPr>
              <w:pStyle w:val="Tablebody"/>
            </w:pPr>
            <w:r>
              <w:t>n</w:t>
            </w:r>
            <w:r w:rsidRPr="008B4329">
              <w:t>umbers of associates of OMCGs in the ACT</w:t>
            </w:r>
          </w:p>
        </w:tc>
        <w:tc>
          <w:tcPr>
            <w:tcW w:w="1371" w:type="dxa"/>
          </w:tcPr>
          <w:p w14:paraId="6E25BF22" w14:textId="77777777" w:rsidR="00D072BE" w:rsidRPr="008B4329" w:rsidRDefault="00D072BE" w:rsidP="00A3330D">
            <w:pPr>
              <w:pStyle w:val="Tablebody"/>
            </w:pPr>
            <w:r w:rsidRPr="008B4329">
              <w:t>06/12/23</w:t>
            </w:r>
          </w:p>
        </w:tc>
      </w:tr>
      <w:tr w:rsidR="00D072BE" w14:paraId="337CCF95"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7B974092" w14:textId="77777777" w:rsidR="00D072BE" w:rsidRPr="008B4329" w:rsidRDefault="00D072BE" w:rsidP="00A3330D">
            <w:pPr>
              <w:pStyle w:val="Tablebody"/>
            </w:pPr>
            <w:r w:rsidRPr="008B4329">
              <w:t>36</w:t>
            </w:r>
          </w:p>
        </w:tc>
        <w:tc>
          <w:tcPr>
            <w:tcW w:w="1278" w:type="dxa"/>
          </w:tcPr>
          <w:p w14:paraId="749516AC" w14:textId="77777777" w:rsidR="00D072BE" w:rsidRPr="008B4329" w:rsidRDefault="00D072BE" w:rsidP="00A3330D">
            <w:pPr>
              <w:pStyle w:val="Tablebody"/>
            </w:pPr>
            <w:r w:rsidRPr="008B4329">
              <w:t>23/11/2023</w:t>
            </w:r>
          </w:p>
        </w:tc>
        <w:tc>
          <w:tcPr>
            <w:tcW w:w="2124" w:type="dxa"/>
          </w:tcPr>
          <w:p w14:paraId="1693CB95" w14:textId="77777777" w:rsidR="00D072BE" w:rsidRPr="008B4329" w:rsidRDefault="00D072BE" w:rsidP="00A3330D">
            <w:pPr>
              <w:pStyle w:val="Tablebody"/>
            </w:pPr>
            <w:r w:rsidRPr="008B4329">
              <w:t>Minister for Police and Emergency Services</w:t>
            </w:r>
          </w:p>
        </w:tc>
        <w:tc>
          <w:tcPr>
            <w:tcW w:w="3686" w:type="dxa"/>
          </w:tcPr>
          <w:p w14:paraId="3EF5D9C9" w14:textId="77777777" w:rsidR="00D072BE" w:rsidRPr="008B4329" w:rsidRDefault="00D072BE" w:rsidP="00A3330D">
            <w:pPr>
              <w:pStyle w:val="Tablebody"/>
            </w:pPr>
            <w:r w:rsidRPr="008B4329">
              <w:t>police property upgrades and timelines</w:t>
            </w:r>
          </w:p>
        </w:tc>
        <w:tc>
          <w:tcPr>
            <w:tcW w:w="1371" w:type="dxa"/>
          </w:tcPr>
          <w:p w14:paraId="78B0D8DF" w14:textId="77777777" w:rsidR="00D072BE" w:rsidRPr="008B4329" w:rsidRDefault="00D072BE" w:rsidP="00A3330D">
            <w:pPr>
              <w:pStyle w:val="Tablebody"/>
            </w:pPr>
            <w:r w:rsidRPr="008B4329">
              <w:t>06/12/23</w:t>
            </w:r>
          </w:p>
        </w:tc>
      </w:tr>
      <w:tr w:rsidR="00D072BE" w14:paraId="5C5E830E"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5634689C" w14:textId="77777777" w:rsidR="00D072BE" w:rsidRPr="008B4329" w:rsidRDefault="00D072BE" w:rsidP="00A3330D">
            <w:pPr>
              <w:pStyle w:val="Tablebody"/>
            </w:pPr>
            <w:r w:rsidRPr="008B4329">
              <w:t>37</w:t>
            </w:r>
          </w:p>
        </w:tc>
        <w:tc>
          <w:tcPr>
            <w:tcW w:w="1278" w:type="dxa"/>
          </w:tcPr>
          <w:p w14:paraId="339E0E93" w14:textId="77777777" w:rsidR="00D072BE" w:rsidRPr="008B4329" w:rsidRDefault="00D072BE" w:rsidP="00A3330D">
            <w:pPr>
              <w:pStyle w:val="Tablebody"/>
            </w:pPr>
            <w:r w:rsidRPr="008B4329">
              <w:t>23/11/2023</w:t>
            </w:r>
          </w:p>
        </w:tc>
        <w:tc>
          <w:tcPr>
            <w:tcW w:w="2124" w:type="dxa"/>
          </w:tcPr>
          <w:p w14:paraId="51A1F871" w14:textId="77777777" w:rsidR="00D072BE" w:rsidRPr="008B4329" w:rsidRDefault="00D072BE" w:rsidP="00A3330D">
            <w:pPr>
              <w:pStyle w:val="Tablebody"/>
            </w:pPr>
            <w:r w:rsidRPr="008B4329">
              <w:t>Minister for Police and Emergency Services</w:t>
            </w:r>
          </w:p>
        </w:tc>
        <w:tc>
          <w:tcPr>
            <w:tcW w:w="3686" w:type="dxa"/>
          </w:tcPr>
          <w:p w14:paraId="4DC4D520" w14:textId="77777777" w:rsidR="00D072BE" w:rsidRPr="008B4329" w:rsidRDefault="00D072BE" w:rsidP="00A3330D">
            <w:pPr>
              <w:pStyle w:val="Tablebody"/>
            </w:pPr>
            <w:r w:rsidRPr="008B4329">
              <w:t>strategic facilities plan</w:t>
            </w:r>
          </w:p>
        </w:tc>
        <w:tc>
          <w:tcPr>
            <w:tcW w:w="1371" w:type="dxa"/>
          </w:tcPr>
          <w:p w14:paraId="133110CF" w14:textId="77777777" w:rsidR="00D072BE" w:rsidRPr="008B4329" w:rsidRDefault="00D072BE" w:rsidP="00A3330D">
            <w:pPr>
              <w:pStyle w:val="Tablebody"/>
            </w:pPr>
            <w:r w:rsidRPr="008B4329">
              <w:t>11/12/23</w:t>
            </w:r>
          </w:p>
        </w:tc>
      </w:tr>
      <w:tr w:rsidR="00D072BE" w14:paraId="4EE7A58E"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0D69038" w14:textId="77777777" w:rsidR="00D072BE" w:rsidRPr="008B4329" w:rsidRDefault="00D072BE" w:rsidP="00A3330D">
            <w:pPr>
              <w:pStyle w:val="Tablebody"/>
            </w:pPr>
            <w:r w:rsidRPr="008B4329">
              <w:t>38</w:t>
            </w:r>
          </w:p>
        </w:tc>
        <w:tc>
          <w:tcPr>
            <w:tcW w:w="1278" w:type="dxa"/>
          </w:tcPr>
          <w:p w14:paraId="32678FE8" w14:textId="77777777" w:rsidR="00D072BE" w:rsidRPr="008B4329" w:rsidRDefault="00D072BE" w:rsidP="00A3330D">
            <w:pPr>
              <w:pStyle w:val="Tablebody"/>
            </w:pPr>
            <w:r w:rsidRPr="008B4329">
              <w:t>23/11/2023</w:t>
            </w:r>
          </w:p>
        </w:tc>
        <w:tc>
          <w:tcPr>
            <w:tcW w:w="2124" w:type="dxa"/>
          </w:tcPr>
          <w:p w14:paraId="4A088FC5" w14:textId="77777777" w:rsidR="00D072BE" w:rsidRPr="008B4329" w:rsidRDefault="00D072BE" w:rsidP="00A3330D">
            <w:pPr>
              <w:pStyle w:val="Tablebody"/>
            </w:pPr>
            <w:r w:rsidRPr="008B4329">
              <w:t>Minister for Police and Emergency Services</w:t>
            </w:r>
          </w:p>
        </w:tc>
        <w:tc>
          <w:tcPr>
            <w:tcW w:w="3686" w:type="dxa"/>
          </w:tcPr>
          <w:p w14:paraId="45806643" w14:textId="77777777" w:rsidR="00D072BE" w:rsidRPr="008B4329" w:rsidRDefault="00D072BE" w:rsidP="00A3330D">
            <w:pPr>
              <w:pStyle w:val="Tablebody"/>
            </w:pPr>
            <w:r>
              <w:t>g</w:t>
            </w:r>
            <w:r w:rsidRPr="008B4329">
              <w:t>uidelines for police when witnessing drug taking</w:t>
            </w:r>
          </w:p>
        </w:tc>
        <w:tc>
          <w:tcPr>
            <w:tcW w:w="1371" w:type="dxa"/>
          </w:tcPr>
          <w:p w14:paraId="69DFEF2E" w14:textId="77777777" w:rsidR="00D072BE" w:rsidRPr="008B4329" w:rsidRDefault="00D072BE" w:rsidP="00A3330D">
            <w:pPr>
              <w:pStyle w:val="Tablebody"/>
            </w:pPr>
            <w:r w:rsidRPr="008B4329">
              <w:t>06/12/23</w:t>
            </w:r>
          </w:p>
        </w:tc>
      </w:tr>
      <w:tr w:rsidR="00D072BE" w14:paraId="5F983841"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27C71D5E" w14:textId="77777777" w:rsidR="00D072BE" w:rsidRPr="008B4329" w:rsidRDefault="00D072BE" w:rsidP="00A3330D">
            <w:pPr>
              <w:pStyle w:val="Tablebody"/>
            </w:pPr>
            <w:r w:rsidRPr="008B4329">
              <w:t>39</w:t>
            </w:r>
          </w:p>
        </w:tc>
        <w:tc>
          <w:tcPr>
            <w:tcW w:w="1278" w:type="dxa"/>
          </w:tcPr>
          <w:p w14:paraId="1CBE5E64" w14:textId="77777777" w:rsidR="00D072BE" w:rsidRPr="008B4329" w:rsidRDefault="00D072BE" w:rsidP="00A3330D">
            <w:pPr>
              <w:pStyle w:val="Tablebody"/>
            </w:pPr>
            <w:r w:rsidRPr="008B4329">
              <w:t>23/11/2023</w:t>
            </w:r>
          </w:p>
        </w:tc>
        <w:tc>
          <w:tcPr>
            <w:tcW w:w="2124" w:type="dxa"/>
          </w:tcPr>
          <w:p w14:paraId="4E37E17E" w14:textId="77777777" w:rsidR="00D072BE" w:rsidRPr="008B4329" w:rsidRDefault="00D072BE" w:rsidP="00A3330D">
            <w:pPr>
              <w:pStyle w:val="Tablebody"/>
            </w:pPr>
            <w:r w:rsidRPr="008B4329">
              <w:t>Minister for Police and Emergency Services</w:t>
            </w:r>
          </w:p>
        </w:tc>
        <w:tc>
          <w:tcPr>
            <w:tcW w:w="3686" w:type="dxa"/>
          </w:tcPr>
          <w:p w14:paraId="50D27D55" w14:textId="77777777" w:rsidR="00D072BE" w:rsidRPr="008B4329" w:rsidRDefault="00D072BE" w:rsidP="00A3330D">
            <w:pPr>
              <w:pStyle w:val="Tablebody"/>
            </w:pPr>
            <w:r w:rsidRPr="008B4329">
              <w:t>repeat offenders within the 29 drug offences</w:t>
            </w:r>
          </w:p>
        </w:tc>
        <w:tc>
          <w:tcPr>
            <w:tcW w:w="1371" w:type="dxa"/>
          </w:tcPr>
          <w:p w14:paraId="361F088F" w14:textId="77777777" w:rsidR="00D072BE" w:rsidRPr="008B4329" w:rsidRDefault="00D072BE" w:rsidP="00A3330D">
            <w:pPr>
              <w:pStyle w:val="Tablebody"/>
            </w:pPr>
            <w:r w:rsidRPr="008B4329">
              <w:t>06/12/23</w:t>
            </w:r>
          </w:p>
        </w:tc>
      </w:tr>
      <w:tr w:rsidR="00D072BE" w14:paraId="4F3744D5"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6DB2FB70" w14:textId="77777777" w:rsidR="00D072BE" w:rsidRPr="008B4329" w:rsidRDefault="00D072BE" w:rsidP="00A3330D">
            <w:pPr>
              <w:pStyle w:val="Tablebody"/>
            </w:pPr>
            <w:r w:rsidRPr="008B4329">
              <w:t>40</w:t>
            </w:r>
          </w:p>
        </w:tc>
        <w:tc>
          <w:tcPr>
            <w:tcW w:w="1278" w:type="dxa"/>
          </w:tcPr>
          <w:p w14:paraId="0664F220" w14:textId="77777777" w:rsidR="00D072BE" w:rsidRPr="008B4329" w:rsidRDefault="00D072BE" w:rsidP="00A3330D">
            <w:pPr>
              <w:pStyle w:val="Tablebody"/>
            </w:pPr>
            <w:r w:rsidRPr="008B4329">
              <w:t>23/11/2023</w:t>
            </w:r>
          </w:p>
        </w:tc>
        <w:tc>
          <w:tcPr>
            <w:tcW w:w="2124" w:type="dxa"/>
          </w:tcPr>
          <w:p w14:paraId="69A9619B" w14:textId="77777777" w:rsidR="00D072BE" w:rsidRPr="008B4329" w:rsidRDefault="00D072BE" w:rsidP="00A3330D">
            <w:pPr>
              <w:pStyle w:val="Tablebody"/>
            </w:pPr>
            <w:r w:rsidRPr="008B4329">
              <w:t>Minister for Police and Emergency Services</w:t>
            </w:r>
          </w:p>
        </w:tc>
        <w:tc>
          <w:tcPr>
            <w:tcW w:w="3686" w:type="dxa"/>
          </w:tcPr>
          <w:p w14:paraId="2212690D" w14:textId="77777777" w:rsidR="00D072BE" w:rsidRPr="008B4329" w:rsidRDefault="00D072BE" w:rsidP="00A3330D">
            <w:pPr>
              <w:pStyle w:val="Tablebody"/>
            </w:pPr>
            <w:r>
              <w:t>b</w:t>
            </w:r>
            <w:r w:rsidRPr="008B4329">
              <w:t>ushfire readiness plans</w:t>
            </w:r>
          </w:p>
        </w:tc>
        <w:tc>
          <w:tcPr>
            <w:tcW w:w="1371" w:type="dxa"/>
          </w:tcPr>
          <w:p w14:paraId="3754E739" w14:textId="77777777" w:rsidR="00D072BE" w:rsidRPr="008B4329" w:rsidRDefault="00D072BE" w:rsidP="00A3330D">
            <w:pPr>
              <w:pStyle w:val="Tablebody"/>
            </w:pPr>
            <w:r w:rsidRPr="008B4329">
              <w:t>06/12/23</w:t>
            </w:r>
          </w:p>
        </w:tc>
      </w:tr>
      <w:tr w:rsidR="00D072BE" w14:paraId="7C0036D4"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16587207" w14:textId="77777777" w:rsidR="00D072BE" w:rsidRPr="008B4329" w:rsidRDefault="00D072BE" w:rsidP="00A3330D">
            <w:pPr>
              <w:pStyle w:val="Tablebody"/>
            </w:pPr>
            <w:r w:rsidRPr="008B4329">
              <w:t>41</w:t>
            </w:r>
          </w:p>
        </w:tc>
        <w:tc>
          <w:tcPr>
            <w:tcW w:w="1278" w:type="dxa"/>
          </w:tcPr>
          <w:p w14:paraId="5A1B376E" w14:textId="77777777" w:rsidR="00D072BE" w:rsidRPr="008B4329" w:rsidRDefault="00D072BE" w:rsidP="00A3330D">
            <w:pPr>
              <w:pStyle w:val="Tablebody"/>
            </w:pPr>
            <w:r w:rsidRPr="008B4329">
              <w:t>23/11/2023</w:t>
            </w:r>
          </w:p>
        </w:tc>
        <w:tc>
          <w:tcPr>
            <w:tcW w:w="2124" w:type="dxa"/>
          </w:tcPr>
          <w:p w14:paraId="612A5C56" w14:textId="77777777" w:rsidR="00D072BE" w:rsidRPr="008B4329" w:rsidRDefault="00D072BE" w:rsidP="00A3330D">
            <w:pPr>
              <w:pStyle w:val="Tablebody"/>
            </w:pPr>
            <w:r w:rsidRPr="008B4329">
              <w:t>Minister for Police and Emergency Services</w:t>
            </w:r>
          </w:p>
        </w:tc>
        <w:tc>
          <w:tcPr>
            <w:tcW w:w="3686" w:type="dxa"/>
          </w:tcPr>
          <w:p w14:paraId="3125463B" w14:textId="77777777" w:rsidR="00D072BE" w:rsidRPr="008B4329" w:rsidRDefault="00D072BE" w:rsidP="00A3330D">
            <w:pPr>
              <w:pStyle w:val="Tablebody"/>
            </w:pPr>
            <w:r w:rsidRPr="008B4329">
              <w:t>fuel reduction areas</w:t>
            </w:r>
          </w:p>
        </w:tc>
        <w:tc>
          <w:tcPr>
            <w:tcW w:w="1371" w:type="dxa"/>
          </w:tcPr>
          <w:p w14:paraId="7E0409FD" w14:textId="77777777" w:rsidR="00D072BE" w:rsidRPr="008B4329" w:rsidRDefault="00D072BE" w:rsidP="00A3330D">
            <w:pPr>
              <w:pStyle w:val="Tablebody"/>
            </w:pPr>
            <w:r w:rsidRPr="008B4329">
              <w:t>01/12/23</w:t>
            </w:r>
          </w:p>
        </w:tc>
      </w:tr>
      <w:tr w:rsidR="00D072BE" w14:paraId="20F6DF2C"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2F44500A" w14:textId="77777777" w:rsidR="00D072BE" w:rsidRPr="008B4329" w:rsidRDefault="00D072BE" w:rsidP="00A3330D">
            <w:pPr>
              <w:pStyle w:val="Tablebody"/>
            </w:pPr>
            <w:r w:rsidRPr="008B4329">
              <w:t>42</w:t>
            </w:r>
          </w:p>
        </w:tc>
        <w:tc>
          <w:tcPr>
            <w:tcW w:w="1278" w:type="dxa"/>
          </w:tcPr>
          <w:p w14:paraId="6ABF4E32" w14:textId="77777777" w:rsidR="00D072BE" w:rsidRPr="008B4329" w:rsidRDefault="00D072BE" w:rsidP="00A3330D">
            <w:pPr>
              <w:pStyle w:val="Tablebody"/>
            </w:pPr>
            <w:r w:rsidRPr="008B4329">
              <w:t>23/11/2023</w:t>
            </w:r>
          </w:p>
        </w:tc>
        <w:tc>
          <w:tcPr>
            <w:tcW w:w="2124" w:type="dxa"/>
          </w:tcPr>
          <w:p w14:paraId="4827C7B4" w14:textId="77777777" w:rsidR="00D072BE" w:rsidRPr="008B4329" w:rsidRDefault="00D072BE" w:rsidP="00A3330D">
            <w:pPr>
              <w:pStyle w:val="Tablebody"/>
            </w:pPr>
            <w:r w:rsidRPr="008B4329">
              <w:t>Minister for Police and Emergency Services</w:t>
            </w:r>
          </w:p>
        </w:tc>
        <w:tc>
          <w:tcPr>
            <w:tcW w:w="3686" w:type="dxa"/>
          </w:tcPr>
          <w:p w14:paraId="392521AD" w14:textId="77777777" w:rsidR="00D072BE" w:rsidRPr="008B4329" w:rsidRDefault="00D072BE" w:rsidP="00A3330D">
            <w:pPr>
              <w:pStyle w:val="Tablebody"/>
            </w:pPr>
            <w:r w:rsidRPr="008B4329">
              <w:t>fuel reduction targets</w:t>
            </w:r>
          </w:p>
        </w:tc>
        <w:tc>
          <w:tcPr>
            <w:tcW w:w="1371" w:type="dxa"/>
          </w:tcPr>
          <w:p w14:paraId="6089C928" w14:textId="77777777" w:rsidR="00D072BE" w:rsidRPr="008B4329" w:rsidRDefault="00D072BE" w:rsidP="00A3330D">
            <w:pPr>
              <w:pStyle w:val="Tablebody"/>
            </w:pPr>
            <w:r w:rsidRPr="008B4329">
              <w:t>01/12/23</w:t>
            </w:r>
          </w:p>
        </w:tc>
      </w:tr>
      <w:tr w:rsidR="00D072BE" w14:paraId="3818DA3B"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39DC5415" w14:textId="77777777" w:rsidR="00D072BE" w:rsidRPr="008B4329" w:rsidRDefault="00D072BE" w:rsidP="00A3330D">
            <w:pPr>
              <w:pStyle w:val="Tablebody"/>
            </w:pPr>
            <w:r w:rsidRPr="008B4329">
              <w:t>43</w:t>
            </w:r>
          </w:p>
        </w:tc>
        <w:tc>
          <w:tcPr>
            <w:tcW w:w="1278" w:type="dxa"/>
          </w:tcPr>
          <w:p w14:paraId="54926CD7" w14:textId="77777777" w:rsidR="00D072BE" w:rsidRPr="008B4329" w:rsidRDefault="00D072BE" w:rsidP="00A3330D">
            <w:pPr>
              <w:pStyle w:val="Tablebody"/>
            </w:pPr>
            <w:r w:rsidRPr="008B4329">
              <w:t>23/11/2023</w:t>
            </w:r>
          </w:p>
        </w:tc>
        <w:tc>
          <w:tcPr>
            <w:tcW w:w="2124" w:type="dxa"/>
          </w:tcPr>
          <w:p w14:paraId="10664B53" w14:textId="77777777" w:rsidR="00D072BE" w:rsidRPr="008B4329" w:rsidRDefault="00D072BE" w:rsidP="00A3330D">
            <w:pPr>
              <w:pStyle w:val="Tablebody"/>
            </w:pPr>
            <w:r w:rsidRPr="008B4329">
              <w:t>Minister for Police and Emergency Services</w:t>
            </w:r>
          </w:p>
        </w:tc>
        <w:tc>
          <w:tcPr>
            <w:tcW w:w="3686" w:type="dxa"/>
          </w:tcPr>
          <w:p w14:paraId="3F64731D" w14:textId="77777777" w:rsidR="00D072BE" w:rsidRPr="008B4329" w:rsidRDefault="00D072BE" w:rsidP="00A3330D">
            <w:pPr>
              <w:pStyle w:val="Tablebody"/>
            </w:pPr>
            <w:r w:rsidRPr="008B4329">
              <w:t>cattle grazing</w:t>
            </w:r>
          </w:p>
        </w:tc>
        <w:tc>
          <w:tcPr>
            <w:tcW w:w="1371" w:type="dxa"/>
          </w:tcPr>
          <w:p w14:paraId="0BA0EFB6" w14:textId="77777777" w:rsidR="00D072BE" w:rsidRPr="008B4329" w:rsidRDefault="00D072BE" w:rsidP="00A3330D">
            <w:pPr>
              <w:pStyle w:val="Tablebody"/>
            </w:pPr>
            <w:r w:rsidRPr="008B4329">
              <w:t>01/12/23</w:t>
            </w:r>
          </w:p>
        </w:tc>
      </w:tr>
      <w:tr w:rsidR="00D072BE" w14:paraId="38331F34"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2C78DD5B" w14:textId="77777777" w:rsidR="00D072BE" w:rsidRPr="008B4329" w:rsidRDefault="00D072BE" w:rsidP="00A3330D">
            <w:pPr>
              <w:pStyle w:val="Tablebody"/>
            </w:pPr>
            <w:r w:rsidRPr="008B4329">
              <w:t>44</w:t>
            </w:r>
          </w:p>
        </w:tc>
        <w:tc>
          <w:tcPr>
            <w:tcW w:w="1278" w:type="dxa"/>
          </w:tcPr>
          <w:p w14:paraId="33D0B052" w14:textId="77777777" w:rsidR="00D072BE" w:rsidRPr="008B4329" w:rsidRDefault="00D072BE" w:rsidP="00A3330D">
            <w:pPr>
              <w:pStyle w:val="Tablebody"/>
            </w:pPr>
            <w:r w:rsidRPr="008B4329">
              <w:t>23/11/2023</w:t>
            </w:r>
          </w:p>
        </w:tc>
        <w:tc>
          <w:tcPr>
            <w:tcW w:w="2124" w:type="dxa"/>
          </w:tcPr>
          <w:p w14:paraId="6808FF78" w14:textId="77777777" w:rsidR="00D072BE" w:rsidRPr="008B4329" w:rsidRDefault="00D072BE" w:rsidP="00A3330D">
            <w:pPr>
              <w:pStyle w:val="Tablebody"/>
            </w:pPr>
            <w:r w:rsidRPr="008B4329">
              <w:t>Minister for Police and Emergency Services</w:t>
            </w:r>
          </w:p>
        </w:tc>
        <w:tc>
          <w:tcPr>
            <w:tcW w:w="3686" w:type="dxa"/>
          </w:tcPr>
          <w:p w14:paraId="3C3D9BF3" w14:textId="77777777" w:rsidR="00D072BE" w:rsidRPr="008B4329" w:rsidRDefault="00D072BE" w:rsidP="00A3330D">
            <w:pPr>
              <w:pStyle w:val="Tablebody"/>
            </w:pPr>
            <w:r w:rsidRPr="008B4329">
              <w:t>gender pay gap</w:t>
            </w:r>
          </w:p>
        </w:tc>
        <w:tc>
          <w:tcPr>
            <w:tcW w:w="1371" w:type="dxa"/>
          </w:tcPr>
          <w:p w14:paraId="22948EB3" w14:textId="77777777" w:rsidR="00D072BE" w:rsidRPr="008B4329" w:rsidRDefault="00D072BE" w:rsidP="00A3330D">
            <w:pPr>
              <w:pStyle w:val="Tablebody"/>
            </w:pPr>
            <w:r w:rsidRPr="008B4329">
              <w:t>06/12/23</w:t>
            </w:r>
          </w:p>
        </w:tc>
      </w:tr>
      <w:tr w:rsidR="00D072BE" w14:paraId="19E9A668"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1C40CDE2" w14:textId="77777777" w:rsidR="00D072BE" w:rsidRPr="008B4329" w:rsidRDefault="00D072BE" w:rsidP="00A3330D">
            <w:pPr>
              <w:pStyle w:val="Tablebody"/>
            </w:pPr>
            <w:r w:rsidRPr="008B4329">
              <w:t>45</w:t>
            </w:r>
          </w:p>
        </w:tc>
        <w:tc>
          <w:tcPr>
            <w:tcW w:w="1278" w:type="dxa"/>
          </w:tcPr>
          <w:p w14:paraId="7D270F38" w14:textId="77777777" w:rsidR="00D072BE" w:rsidRPr="008B4329" w:rsidRDefault="00D072BE" w:rsidP="00A3330D">
            <w:pPr>
              <w:pStyle w:val="Tablebody"/>
            </w:pPr>
            <w:r w:rsidRPr="008B4329">
              <w:t>23/11/2023</w:t>
            </w:r>
          </w:p>
        </w:tc>
        <w:tc>
          <w:tcPr>
            <w:tcW w:w="2124" w:type="dxa"/>
          </w:tcPr>
          <w:p w14:paraId="5E7FD96B" w14:textId="77777777" w:rsidR="00D072BE" w:rsidRPr="008B4329" w:rsidRDefault="00D072BE" w:rsidP="00A3330D">
            <w:pPr>
              <w:pStyle w:val="Tablebody"/>
            </w:pPr>
            <w:r w:rsidRPr="008B4329">
              <w:t>Minister for Police and Emergency Services</w:t>
            </w:r>
          </w:p>
        </w:tc>
        <w:tc>
          <w:tcPr>
            <w:tcW w:w="3686" w:type="dxa"/>
          </w:tcPr>
          <w:p w14:paraId="69C4C44C" w14:textId="77777777" w:rsidR="00D072BE" w:rsidRPr="008B4329" w:rsidRDefault="00D072BE" w:rsidP="00A3330D">
            <w:pPr>
              <w:pStyle w:val="Tablebody"/>
            </w:pPr>
            <w:r w:rsidRPr="008B4329">
              <w:rPr>
                <w:color w:val="000000"/>
              </w:rPr>
              <w:t>training facilities</w:t>
            </w:r>
          </w:p>
        </w:tc>
        <w:tc>
          <w:tcPr>
            <w:tcW w:w="1371" w:type="dxa"/>
          </w:tcPr>
          <w:p w14:paraId="3CAB7D10" w14:textId="77777777" w:rsidR="00D072BE" w:rsidRPr="008B4329" w:rsidRDefault="00D072BE" w:rsidP="00A3330D">
            <w:pPr>
              <w:pStyle w:val="Tablebody"/>
            </w:pPr>
            <w:r w:rsidRPr="008B4329">
              <w:t>01/12/23</w:t>
            </w:r>
          </w:p>
        </w:tc>
      </w:tr>
      <w:tr w:rsidR="00D072BE" w14:paraId="5300ABEB"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33A1A438" w14:textId="77777777" w:rsidR="00D072BE" w:rsidRPr="008B4329" w:rsidRDefault="00D072BE" w:rsidP="00A3330D">
            <w:pPr>
              <w:pStyle w:val="Tablebody"/>
            </w:pPr>
            <w:r w:rsidRPr="008B4329">
              <w:t>46</w:t>
            </w:r>
          </w:p>
        </w:tc>
        <w:tc>
          <w:tcPr>
            <w:tcW w:w="1278" w:type="dxa"/>
          </w:tcPr>
          <w:p w14:paraId="5B25DA46" w14:textId="77777777" w:rsidR="00D072BE" w:rsidRPr="008B4329" w:rsidRDefault="00D072BE" w:rsidP="00A3330D">
            <w:pPr>
              <w:pStyle w:val="Tablebody"/>
            </w:pPr>
            <w:r w:rsidRPr="008B4329">
              <w:t>24/11/2023</w:t>
            </w:r>
          </w:p>
        </w:tc>
        <w:tc>
          <w:tcPr>
            <w:tcW w:w="2124" w:type="dxa"/>
          </w:tcPr>
          <w:p w14:paraId="563398C7" w14:textId="77777777" w:rsidR="00D072BE" w:rsidRPr="008B4329" w:rsidRDefault="00D072BE" w:rsidP="00A3330D">
            <w:pPr>
              <w:pStyle w:val="Tablebody"/>
            </w:pPr>
            <w:r w:rsidRPr="008B4329">
              <w:t>Special Minister of State</w:t>
            </w:r>
          </w:p>
        </w:tc>
        <w:tc>
          <w:tcPr>
            <w:tcW w:w="3686" w:type="dxa"/>
          </w:tcPr>
          <w:p w14:paraId="1478F2F9" w14:textId="77777777" w:rsidR="00D072BE" w:rsidRPr="008B4329" w:rsidRDefault="00D072BE" w:rsidP="00A3330D">
            <w:pPr>
              <w:pStyle w:val="Tablebody"/>
            </w:pPr>
            <w:r w:rsidRPr="008B4329">
              <w:rPr>
                <w:color w:val="000000"/>
              </w:rPr>
              <w:t>verifiable paper record</w:t>
            </w:r>
          </w:p>
        </w:tc>
        <w:tc>
          <w:tcPr>
            <w:tcW w:w="1371" w:type="dxa"/>
          </w:tcPr>
          <w:p w14:paraId="7F0DE46A" w14:textId="77777777" w:rsidR="00D072BE" w:rsidRPr="008B4329" w:rsidRDefault="00D072BE" w:rsidP="00A3330D">
            <w:pPr>
              <w:pStyle w:val="Tablebody"/>
            </w:pPr>
            <w:r w:rsidRPr="008B4329">
              <w:t>30/11/23</w:t>
            </w:r>
          </w:p>
        </w:tc>
      </w:tr>
      <w:tr w:rsidR="00D072BE" w14:paraId="5CA0ECAF"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5BD0487C" w14:textId="77777777" w:rsidR="00D072BE" w:rsidRPr="008B4329" w:rsidRDefault="00D072BE" w:rsidP="00A3330D">
            <w:pPr>
              <w:pStyle w:val="Tablebody"/>
            </w:pPr>
            <w:r w:rsidRPr="008B4329">
              <w:t>47</w:t>
            </w:r>
          </w:p>
        </w:tc>
        <w:tc>
          <w:tcPr>
            <w:tcW w:w="1278" w:type="dxa"/>
          </w:tcPr>
          <w:p w14:paraId="6079AF63" w14:textId="77777777" w:rsidR="00D072BE" w:rsidRPr="008B4329" w:rsidRDefault="00D072BE" w:rsidP="00A3330D">
            <w:pPr>
              <w:pStyle w:val="Tablebody"/>
            </w:pPr>
            <w:r w:rsidRPr="008B4329">
              <w:t>24/11/2023</w:t>
            </w:r>
          </w:p>
        </w:tc>
        <w:tc>
          <w:tcPr>
            <w:tcW w:w="2124" w:type="dxa"/>
          </w:tcPr>
          <w:p w14:paraId="374A49D9" w14:textId="77777777" w:rsidR="00D072BE" w:rsidRPr="008B4329" w:rsidRDefault="00D072BE" w:rsidP="00A3330D">
            <w:pPr>
              <w:pStyle w:val="Tablebody"/>
            </w:pPr>
            <w:r w:rsidRPr="008B4329">
              <w:t>Special Minister of State</w:t>
            </w:r>
          </w:p>
        </w:tc>
        <w:tc>
          <w:tcPr>
            <w:tcW w:w="3686" w:type="dxa"/>
            <w:vAlign w:val="bottom"/>
          </w:tcPr>
          <w:p w14:paraId="37FFDE5A" w14:textId="77777777" w:rsidR="00D072BE" w:rsidRPr="008B4329" w:rsidRDefault="00D072BE" w:rsidP="00A3330D">
            <w:pPr>
              <w:pStyle w:val="Tablebody"/>
            </w:pPr>
            <w:r w:rsidRPr="008B4329">
              <w:rPr>
                <w:color w:val="000000"/>
              </w:rPr>
              <w:t>overseas telephone voting</w:t>
            </w:r>
          </w:p>
        </w:tc>
        <w:tc>
          <w:tcPr>
            <w:tcW w:w="1371" w:type="dxa"/>
          </w:tcPr>
          <w:p w14:paraId="6E01F856" w14:textId="77777777" w:rsidR="00D072BE" w:rsidRPr="008B4329" w:rsidRDefault="00D072BE" w:rsidP="00A3330D">
            <w:pPr>
              <w:pStyle w:val="Tablebody"/>
            </w:pPr>
            <w:r w:rsidRPr="008B4329">
              <w:t>30/11/23</w:t>
            </w:r>
          </w:p>
        </w:tc>
      </w:tr>
      <w:tr w:rsidR="00D072BE" w14:paraId="57E6DDC3" w14:textId="77777777" w:rsidTr="00A3330D">
        <w:trPr>
          <w:cnfStyle w:val="000000010000" w:firstRow="0" w:lastRow="0" w:firstColumn="0" w:lastColumn="0" w:oddVBand="0" w:evenVBand="0" w:oddHBand="0" w:evenHBand="1" w:firstRowFirstColumn="0" w:firstRowLastColumn="0" w:lastRowFirstColumn="0" w:lastRowLastColumn="0"/>
        </w:trPr>
        <w:tc>
          <w:tcPr>
            <w:tcW w:w="567" w:type="dxa"/>
          </w:tcPr>
          <w:p w14:paraId="24A4CFB7" w14:textId="77777777" w:rsidR="00D072BE" w:rsidRPr="008B4329" w:rsidRDefault="00D072BE" w:rsidP="00A3330D">
            <w:pPr>
              <w:pStyle w:val="Tablebody"/>
            </w:pPr>
            <w:r w:rsidRPr="008B4329">
              <w:t>48</w:t>
            </w:r>
          </w:p>
        </w:tc>
        <w:tc>
          <w:tcPr>
            <w:tcW w:w="1278" w:type="dxa"/>
          </w:tcPr>
          <w:p w14:paraId="61C166A9" w14:textId="77777777" w:rsidR="00D072BE" w:rsidRPr="008B4329" w:rsidRDefault="00D072BE" w:rsidP="00A3330D">
            <w:pPr>
              <w:pStyle w:val="Tablebody"/>
            </w:pPr>
            <w:r w:rsidRPr="008B4329">
              <w:t>24/11/2023</w:t>
            </w:r>
          </w:p>
        </w:tc>
        <w:tc>
          <w:tcPr>
            <w:tcW w:w="2124" w:type="dxa"/>
          </w:tcPr>
          <w:p w14:paraId="538C50AA" w14:textId="77777777" w:rsidR="00D072BE" w:rsidRPr="008B4329" w:rsidRDefault="00D072BE" w:rsidP="00A3330D">
            <w:pPr>
              <w:pStyle w:val="Tablebody"/>
            </w:pPr>
            <w:r w:rsidRPr="008B4329">
              <w:t>Special Minister of State</w:t>
            </w:r>
          </w:p>
        </w:tc>
        <w:tc>
          <w:tcPr>
            <w:tcW w:w="3686" w:type="dxa"/>
            <w:vAlign w:val="bottom"/>
          </w:tcPr>
          <w:p w14:paraId="48FF597B" w14:textId="77777777" w:rsidR="00D072BE" w:rsidRPr="008B4329" w:rsidRDefault="00D072BE" w:rsidP="00A3330D">
            <w:pPr>
              <w:pStyle w:val="Tablebody"/>
            </w:pPr>
            <w:r>
              <w:rPr>
                <w:color w:val="000000"/>
              </w:rPr>
              <w:t>g</w:t>
            </w:r>
            <w:r w:rsidRPr="008B4329">
              <w:rPr>
                <w:color w:val="000000"/>
              </w:rPr>
              <w:t>overnment submissions on senate representation</w:t>
            </w:r>
          </w:p>
        </w:tc>
        <w:tc>
          <w:tcPr>
            <w:tcW w:w="1371" w:type="dxa"/>
          </w:tcPr>
          <w:p w14:paraId="0718A7B7" w14:textId="77777777" w:rsidR="00D072BE" w:rsidRPr="008B4329" w:rsidRDefault="00D072BE" w:rsidP="00A3330D">
            <w:pPr>
              <w:pStyle w:val="Tablebody"/>
            </w:pPr>
            <w:r w:rsidRPr="008B4329">
              <w:t>30/11/23</w:t>
            </w:r>
          </w:p>
        </w:tc>
      </w:tr>
      <w:tr w:rsidR="00D072BE" w14:paraId="20E550F1" w14:textId="77777777" w:rsidTr="00A3330D">
        <w:trPr>
          <w:cnfStyle w:val="000000100000" w:firstRow="0" w:lastRow="0" w:firstColumn="0" w:lastColumn="0" w:oddVBand="0" w:evenVBand="0" w:oddHBand="1" w:evenHBand="0" w:firstRowFirstColumn="0" w:firstRowLastColumn="0" w:lastRowFirstColumn="0" w:lastRowLastColumn="0"/>
        </w:trPr>
        <w:tc>
          <w:tcPr>
            <w:tcW w:w="567" w:type="dxa"/>
          </w:tcPr>
          <w:p w14:paraId="4ED66A37" w14:textId="77777777" w:rsidR="00D072BE" w:rsidRPr="008B4329" w:rsidRDefault="00D072BE" w:rsidP="00A3330D">
            <w:pPr>
              <w:pStyle w:val="Tablebody"/>
            </w:pPr>
            <w:r w:rsidRPr="008B4329">
              <w:t>49</w:t>
            </w:r>
          </w:p>
        </w:tc>
        <w:tc>
          <w:tcPr>
            <w:tcW w:w="1278" w:type="dxa"/>
          </w:tcPr>
          <w:p w14:paraId="12B59ACC" w14:textId="77777777" w:rsidR="00D072BE" w:rsidRPr="008B4329" w:rsidRDefault="00D072BE" w:rsidP="00A3330D">
            <w:pPr>
              <w:pStyle w:val="Tablebody"/>
            </w:pPr>
            <w:r w:rsidRPr="008B4329">
              <w:t>24/11/2023</w:t>
            </w:r>
          </w:p>
        </w:tc>
        <w:tc>
          <w:tcPr>
            <w:tcW w:w="2124" w:type="dxa"/>
          </w:tcPr>
          <w:p w14:paraId="5C003D47" w14:textId="77777777" w:rsidR="00D072BE" w:rsidRPr="008B4329" w:rsidRDefault="00D072BE" w:rsidP="00A3330D">
            <w:pPr>
              <w:pStyle w:val="Tablebody"/>
            </w:pPr>
            <w:r w:rsidRPr="008B4329">
              <w:t>Special Minister of State</w:t>
            </w:r>
          </w:p>
        </w:tc>
        <w:tc>
          <w:tcPr>
            <w:tcW w:w="3686" w:type="dxa"/>
            <w:vAlign w:val="bottom"/>
          </w:tcPr>
          <w:p w14:paraId="103BBD57" w14:textId="77777777" w:rsidR="00D072BE" w:rsidRPr="008B4329" w:rsidRDefault="00D072BE" w:rsidP="00A3330D">
            <w:pPr>
              <w:pStyle w:val="Tablebody"/>
            </w:pPr>
            <w:r w:rsidRPr="008B4329">
              <w:rPr>
                <w:color w:val="000000"/>
              </w:rPr>
              <w:t>date of last federal engagement</w:t>
            </w:r>
          </w:p>
        </w:tc>
        <w:tc>
          <w:tcPr>
            <w:tcW w:w="1371" w:type="dxa"/>
          </w:tcPr>
          <w:p w14:paraId="5EDB5F56" w14:textId="77777777" w:rsidR="00D072BE" w:rsidRPr="008B4329" w:rsidRDefault="00D072BE" w:rsidP="00A3330D">
            <w:pPr>
              <w:pStyle w:val="Tablebody"/>
            </w:pPr>
            <w:r w:rsidRPr="008B4329">
              <w:t>29/11/23</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68564E7E" w:rsidR="002A6A10" w:rsidRPr="006D2F1F" w:rsidRDefault="002A6A10" w:rsidP="002A6A10">
      <w:pPr>
        <w:pStyle w:val="Heading1nonumber"/>
      </w:pPr>
      <w:bookmarkStart w:id="158" w:name="_Toc133250017"/>
      <w:bookmarkStart w:id="159" w:name="_Toc134693199"/>
      <w:bookmarkStart w:id="160" w:name="_Toc163472421"/>
      <w:r w:rsidRPr="006D2F1F">
        <w:t xml:space="preserve">Appendix </w:t>
      </w:r>
      <w:r w:rsidR="00CA3FE9" w:rsidRPr="006D2F1F">
        <w:t>C</w:t>
      </w:r>
      <w:r w:rsidRPr="006D2F1F">
        <w:t xml:space="preserve">: </w:t>
      </w:r>
      <w:bookmarkEnd w:id="158"/>
      <w:r w:rsidRPr="006D2F1F">
        <w:t>Gender distribution of witnesses</w:t>
      </w:r>
      <w:bookmarkEnd w:id="159"/>
      <w:bookmarkEnd w:id="160"/>
    </w:p>
    <w:p w14:paraId="467DAFB4" w14:textId="77777777" w:rsidR="002A6A10" w:rsidRPr="006D2F1F" w:rsidRDefault="002A6A10" w:rsidP="002A6A10">
      <w:r w:rsidRPr="006D2F1F">
        <w:t xml:space="preserve">Beginning in April 2023, in response to an audit by the Commonwealth Parliamentary Association, Committees are collecting information on the gender of witnesses. </w:t>
      </w:r>
      <w:r w:rsidRPr="006D2F1F">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rsidRPr="006D2F1F"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Pr="006D2F1F" w:rsidRDefault="002A6A10" w:rsidP="001B4092">
            <w:pPr>
              <w:pStyle w:val="Tableheading"/>
            </w:pPr>
            <w:r w:rsidRPr="006D2F1F">
              <w:t>Gender indication</w:t>
            </w:r>
          </w:p>
        </w:tc>
        <w:tc>
          <w:tcPr>
            <w:tcW w:w="4252" w:type="dxa"/>
          </w:tcPr>
          <w:p w14:paraId="1675CEF6" w14:textId="77777777" w:rsidR="002A6A10" w:rsidRPr="006D2F1F" w:rsidRDefault="002A6A10" w:rsidP="001B4092">
            <w:pPr>
              <w:pStyle w:val="Tableheading"/>
            </w:pPr>
            <w:r w:rsidRPr="006D2F1F">
              <w:t>Total</w:t>
            </w:r>
          </w:p>
        </w:tc>
      </w:tr>
      <w:tr w:rsidR="002A6A10" w:rsidRPr="006D2F1F"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Pr="006D2F1F" w:rsidRDefault="002A6A10" w:rsidP="001B4092">
            <w:pPr>
              <w:pStyle w:val="Tablebody"/>
            </w:pPr>
            <w:r w:rsidRPr="006D2F1F">
              <w:t>Female</w:t>
            </w:r>
          </w:p>
        </w:tc>
        <w:tc>
          <w:tcPr>
            <w:tcW w:w="4252" w:type="dxa"/>
          </w:tcPr>
          <w:p w14:paraId="0128821E" w14:textId="7FCC70B0" w:rsidR="002A6A10" w:rsidRPr="006D2F1F" w:rsidRDefault="006D2F1F" w:rsidP="001B4092">
            <w:pPr>
              <w:pStyle w:val="Tablebody"/>
            </w:pPr>
            <w:r w:rsidRPr="006D2F1F">
              <w:t>14</w:t>
            </w:r>
          </w:p>
        </w:tc>
      </w:tr>
      <w:tr w:rsidR="002A6A10" w:rsidRPr="006D2F1F"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Pr="006D2F1F" w:rsidRDefault="002A6A10" w:rsidP="001B4092">
            <w:pPr>
              <w:pStyle w:val="Tablebody"/>
            </w:pPr>
            <w:r w:rsidRPr="006D2F1F">
              <w:t>Male</w:t>
            </w:r>
          </w:p>
        </w:tc>
        <w:tc>
          <w:tcPr>
            <w:tcW w:w="4252" w:type="dxa"/>
          </w:tcPr>
          <w:p w14:paraId="1F725EE8" w14:textId="225B7173" w:rsidR="002A6A10" w:rsidRPr="006D2F1F" w:rsidRDefault="006D2F1F" w:rsidP="001B4092">
            <w:pPr>
              <w:pStyle w:val="Tablebody"/>
            </w:pPr>
            <w:r w:rsidRPr="006D2F1F">
              <w:t>2</w:t>
            </w:r>
            <w:r w:rsidR="004D1B68">
              <w:t>3</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Pr="006D2F1F" w:rsidRDefault="002A6A10" w:rsidP="001B4092">
            <w:pPr>
              <w:pStyle w:val="Tablebody"/>
            </w:pPr>
            <w:r w:rsidRPr="006D2F1F">
              <w:t>No data</w:t>
            </w:r>
          </w:p>
        </w:tc>
        <w:tc>
          <w:tcPr>
            <w:tcW w:w="4252" w:type="dxa"/>
          </w:tcPr>
          <w:p w14:paraId="6B478104" w14:textId="5EB43F1D" w:rsidR="002A6A10" w:rsidRDefault="006D2F1F" w:rsidP="001B4092">
            <w:pPr>
              <w:pStyle w:val="Tablebody"/>
            </w:pPr>
            <w:r w:rsidRPr="006D2F1F">
              <w:t>15</w:t>
            </w:r>
          </w:p>
        </w:tc>
      </w:tr>
    </w:tbl>
    <w:p w14:paraId="33067811" w14:textId="77777777" w:rsidR="002A6A10" w:rsidRDefault="002A6A10" w:rsidP="002A6A10">
      <w:pPr>
        <w:spacing w:line="259" w:lineRule="auto"/>
      </w:pPr>
    </w:p>
    <w:p w14:paraId="7AE36A76" w14:textId="457DB08B" w:rsidR="007A488A" w:rsidRDefault="007A488A">
      <w:pPr>
        <w:spacing w:line="259" w:lineRule="auto"/>
      </w:pPr>
      <w:r>
        <w:br w:type="page"/>
      </w:r>
    </w:p>
    <w:p w14:paraId="01EAA156" w14:textId="0BB763D6" w:rsidR="00EB3179" w:rsidRDefault="007A488A" w:rsidP="007A488A">
      <w:pPr>
        <w:pStyle w:val="Heading1nonumber"/>
      </w:pPr>
      <w:bookmarkStart w:id="161" w:name="_Toc163472422"/>
      <w:r>
        <w:t>Appendix D: Dissenting report and Additional Comments – Mr Andrew Braddock, MLA</w:t>
      </w:r>
      <w:bookmarkEnd w:id="161"/>
    </w:p>
    <w:p w14:paraId="389CF7F3" w14:textId="77777777" w:rsidR="001C08DA" w:rsidRPr="004A6B0E" w:rsidRDefault="001C08DA" w:rsidP="001C08DA">
      <w:pPr>
        <w:spacing w:after="0" w:line="240" w:lineRule="auto"/>
        <w:jc w:val="center"/>
        <w:rPr>
          <w:rFonts w:ascii="Times New Roman" w:eastAsia="Times New Roman" w:hAnsi="Times New Roman" w:cs="Times New Roman"/>
          <w:b/>
          <w:sz w:val="24"/>
          <w:szCs w:val="20"/>
        </w:rPr>
      </w:pPr>
      <w:r w:rsidRPr="004A6B0E">
        <w:rPr>
          <w:rFonts w:ascii="Times New Roman" w:eastAsia="Times New Roman" w:hAnsi="Times New Roman" w:cs="Times New Roman"/>
          <w:b/>
          <w:sz w:val="24"/>
          <w:szCs w:val="20"/>
        </w:rPr>
        <w:t>LEGISLATIVE ASSEMBLY FOR THE</w:t>
      </w:r>
    </w:p>
    <w:p w14:paraId="78E0F18D" w14:textId="77777777" w:rsidR="001C08DA" w:rsidRPr="004A6B0E" w:rsidRDefault="001C08DA" w:rsidP="001C08DA">
      <w:pPr>
        <w:keepNext/>
        <w:spacing w:after="0" w:line="240" w:lineRule="auto"/>
        <w:jc w:val="center"/>
        <w:outlineLvl w:val="0"/>
        <w:rPr>
          <w:rFonts w:ascii="Times New Roman" w:eastAsia="Times New Roman" w:hAnsi="Times New Roman" w:cs="Times New Roman"/>
          <w:b/>
          <w:sz w:val="24"/>
          <w:szCs w:val="20"/>
        </w:rPr>
      </w:pPr>
      <w:r w:rsidRPr="004A6B0E">
        <w:rPr>
          <w:rFonts w:ascii="Times New Roman" w:eastAsia="Times New Roman" w:hAnsi="Times New Roman" w:cs="Times New Roman"/>
          <w:b/>
          <w:sz w:val="24"/>
          <w:szCs w:val="20"/>
        </w:rPr>
        <w:t>AUSTRALIAN CAPITAL TERRITORY</w:t>
      </w:r>
    </w:p>
    <w:p w14:paraId="689FAAFA" w14:textId="77777777" w:rsidR="001C08DA" w:rsidRDefault="001C08DA" w:rsidP="001C08DA">
      <w:pPr>
        <w:spacing w:after="0" w:line="240" w:lineRule="auto"/>
        <w:jc w:val="center"/>
        <w:rPr>
          <w:rFonts w:ascii="Times New Roman" w:eastAsia="Times New Roman" w:hAnsi="Times New Roman" w:cs="Times New Roman"/>
          <w:b/>
          <w:sz w:val="24"/>
          <w:szCs w:val="20"/>
        </w:rPr>
      </w:pPr>
    </w:p>
    <w:p w14:paraId="506F234B" w14:textId="77777777" w:rsidR="001C08DA" w:rsidRDefault="001C08DA" w:rsidP="001C08DA">
      <w:pPr>
        <w:spacing w:after="0"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JUSTICE AND COMMUNITY SAFETY COMMITTEE</w:t>
      </w:r>
    </w:p>
    <w:p w14:paraId="52A9D25B" w14:textId="77777777" w:rsidR="001C08DA" w:rsidRPr="004A6B0E" w:rsidRDefault="001C08DA" w:rsidP="001C08DA">
      <w:pPr>
        <w:spacing w:after="0"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INQUIRY INTO ANNUAL AND FINANCIAL REPORTS 2022-23</w:t>
      </w:r>
    </w:p>
    <w:p w14:paraId="57F7CC4B" w14:textId="77777777" w:rsidR="001C08DA" w:rsidRPr="004A6B0E" w:rsidRDefault="001C08DA" w:rsidP="001C08DA">
      <w:pPr>
        <w:spacing w:after="0" w:line="240" w:lineRule="auto"/>
        <w:jc w:val="center"/>
        <w:rPr>
          <w:rFonts w:ascii="Times New Roman" w:eastAsia="Times New Roman" w:hAnsi="Times New Roman" w:cs="Times New Roman"/>
          <w:b/>
          <w:sz w:val="24"/>
          <w:szCs w:val="20"/>
        </w:rPr>
      </w:pPr>
      <w:r w:rsidRPr="004A6B0E">
        <w:rPr>
          <w:rFonts w:ascii="Times New Roman" w:eastAsia="Times New Roman" w:hAnsi="Times New Roman" w:cs="Times New Roman"/>
          <w:b/>
          <w:sz w:val="24"/>
          <w:szCs w:val="20"/>
        </w:rPr>
        <w:t>________________________</w:t>
      </w:r>
    </w:p>
    <w:p w14:paraId="58652DEA" w14:textId="77777777" w:rsidR="001C08DA" w:rsidRPr="004A6B0E" w:rsidRDefault="001C08DA" w:rsidP="001C08DA">
      <w:pPr>
        <w:spacing w:after="0" w:line="240" w:lineRule="auto"/>
        <w:jc w:val="center"/>
        <w:rPr>
          <w:rFonts w:ascii="Times New Roman" w:eastAsia="Times New Roman" w:hAnsi="Times New Roman" w:cs="Times New Roman"/>
          <w:b/>
          <w:sz w:val="24"/>
          <w:szCs w:val="20"/>
        </w:rPr>
      </w:pPr>
    </w:p>
    <w:p w14:paraId="3C9F4D97" w14:textId="77777777" w:rsidR="001C08DA" w:rsidRDefault="001C08DA" w:rsidP="001C08DA">
      <w:pPr>
        <w:keepNext/>
        <w:spacing w:after="0" w:line="240" w:lineRule="auto"/>
        <w:jc w:val="center"/>
        <w:outlineLvl w:val="0"/>
        <w:rPr>
          <w:rFonts w:ascii="Times New Roman" w:eastAsia="Times New Roman" w:hAnsi="Times New Roman" w:cs="Times New Roman"/>
          <w:b/>
          <w:sz w:val="32"/>
          <w:szCs w:val="20"/>
        </w:rPr>
      </w:pPr>
      <w:r>
        <w:rPr>
          <w:rFonts w:ascii="Times New Roman" w:eastAsia="Times New Roman" w:hAnsi="Times New Roman" w:cs="Times New Roman"/>
          <w:b/>
          <w:sz w:val="32"/>
          <w:szCs w:val="20"/>
        </w:rPr>
        <w:t xml:space="preserve">Dissenting Report and Additional Comments </w:t>
      </w:r>
    </w:p>
    <w:p w14:paraId="46705CB1" w14:textId="77777777" w:rsidR="001C08DA" w:rsidRPr="004A6B0E" w:rsidRDefault="001C08DA" w:rsidP="001C08DA">
      <w:pPr>
        <w:keepNext/>
        <w:spacing w:after="0" w:line="240" w:lineRule="auto"/>
        <w:jc w:val="center"/>
        <w:outlineLvl w:val="0"/>
        <w:rPr>
          <w:rFonts w:ascii="Times New Roman" w:eastAsia="Times New Roman" w:hAnsi="Times New Roman" w:cs="Times New Roman"/>
          <w:b/>
          <w:sz w:val="32"/>
          <w:szCs w:val="20"/>
        </w:rPr>
      </w:pPr>
      <w:r>
        <w:rPr>
          <w:rFonts w:ascii="Times New Roman" w:eastAsia="Times New Roman" w:hAnsi="Times New Roman" w:cs="Times New Roman"/>
          <w:b/>
          <w:sz w:val="32"/>
          <w:szCs w:val="20"/>
        </w:rPr>
        <w:t>by Andrew Braddock</w:t>
      </w:r>
    </w:p>
    <w:p w14:paraId="5FA0CD0A" w14:textId="77777777" w:rsidR="001C08DA" w:rsidRPr="004A6B0E" w:rsidRDefault="001C08DA" w:rsidP="001C08DA">
      <w:pPr>
        <w:spacing w:after="0" w:line="240" w:lineRule="auto"/>
        <w:jc w:val="center"/>
        <w:rPr>
          <w:rFonts w:ascii="Times New Roman" w:eastAsia="Times New Roman" w:hAnsi="Times New Roman" w:cs="Times New Roman"/>
          <w:b/>
          <w:sz w:val="24"/>
          <w:szCs w:val="20"/>
        </w:rPr>
      </w:pPr>
      <w:r w:rsidRPr="004A6B0E">
        <w:rPr>
          <w:rFonts w:ascii="Times New Roman" w:eastAsia="Times New Roman" w:hAnsi="Times New Roman" w:cs="Times New Roman"/>
          <w:b/>
          <w:sz w:val="24"/>
          <w:szCs w:val="20"/>
        </w:rPr>
        <w:t>________________</w:t>
      </w:r>
    </w:p>
    <w:p w14:paraId="36E6D133" w14:textId="77777777" w:rsidR="001C08DA" w:rsidRPr="004A6B0E" w:rsidRDefault="001C08DA" w:rsidP="001C08DA">
      <w:pPr>
        <w:spacing w:after="0" w:line="240" w:lineRule="auto"/>
        <w:jc w:val="center"/>
        <w:rPr>
          <w:rFonts w:ascii="Times New Roman" w:eastAsia="Times New Roman" w:hAnsi="Times New Roman" w:cs="Times New Roman"/>
          <w:sz w:val="24"/>
          <w:szCs w:val="20"/>
        </w:rPr>
      </w:pPr>
    </w:p>
    <w:p w14:paraId="4FF45FD4" w14:textId="77777777" w:rsidR="001C08DA" w:rsidRPr="00A717A6" w:rsidRDefault="001C08DA" w:rsidP="001C08DA">
      <w:pPr>
        <w:rPr>
          <w:b/>
          <w:bCs/>
        </w:rPr>
      </w:pPr>
      <w:r w:rsidRPr="00A717A6">
        <w:rPr>
          <w:b/>
          <w:bCs/>
        </w:rPr>
        <w:t>Dissenting Report Recommendation 15</w:t>
      </w:r>
    </w:p>
    <w:p w14:paraId="6D0D1ABC" w14:textId="77777777" w:rsidR="001C08DA" w:rsidRDefault="001C08DA" w:rsidP="001C08DA">
      <w:r>
        <w:t>The committee’s majority report makes the following recommendation (Number 15) with respect to gaming policy:</w:t>
      </w:r>
    </w:p>
    <w:p w14:paraId="2AC78C85" w14:textId="77777777" w:rsidR="001C08DA" w:rsidRPr="00775B17" w:rsidRDefault="001C08DA" w:rsidP="001C08DA">
      <w:pPr>
        <w:ind w:left="720"/>
        <w:rPr>
          <w:i/>
          <w:iCs/>
        </w:rPr>
      </w:pPr>
      <w:r w:rsidRPr="00775B17">
        <w:rPr>
          <w:i/>
          <w:iCs/>
        </w:rPr>
        <w:t xml:space="preserve">The Committee recommends that at the ACT Government does not </w:t>
      </w:r>
      <w:r>
        <w:rPr>
          <w:i/>
          <w:iCs/>
        </w:rPr>
        <w:t>commit to</w:t>
      </w:r>
      <w:r w:rsidRPr="00775B17">
        <w:rPr>
          <w:i/>
          <w:iCs/>
        </w:rPr>
        <w:t xml:space="preserve"> an ACT-wide central monitoring system before fully exploring cashless gaming options.</w:t>
      </w:r>
    </w:p>
    <w:p w14:paraId="44668549" w14:textId="77777777" w:rsidR="001C08DA" w:rsidRDefault="001C08DA" w:rsidP="001C08DA">
      <w:r>
        <w:t xml:space="preserve">I strongly dissent to this recommendation for three reasons.  </w:t>
      </w:r>
    </w:p>
    <w:p w14:paraId="2C14197D" w14:textId="77777777" w:rsidR="001C08DA" w:rsidRDefault="001C08DA" w:rsidP="001C08DA">
      <w:r w:rsidRPr="009A6E5C">
        <w:rPr>
          <w:b/>
          <w:bCs/>
          <w:u w:val="single"/>
        </w:rPr>
        <w:t>Firstly</w:t>
      </w:r>
      <w:r w:rsidRPr="009A6E5C">
        <w:rPr>
          <w:b/>
          <w:bCs/>
        </w:rPr>
        <w:t>, it</w:t>
      </w:r>
      <w:r>
        <w:t xml:space="preserve"> </w:t>
      </w:r>
      <w:r w:rsidRPr="00E2406C">
        <w:rPr>
          <w:b/>
          <w:bCs/>
        </w:rPr>
        <w:t>prejudices the committee’s inquiry into cashless gaming</w:t>
      </w:r>
      <w:r>
        <w:t>, and the recommendations that the committee may make with respect to that inquiry in the immediate future. The cashless gaming inquiry, which at time of writing has concluded its hearings and for which a report has begun to be drafted, explored questions regarding both cashless gaming and central monitoring systems in much more significant detail than occurred during the inquiry into the Annual and Financial Reports for 2022-23.  As such, Dr Paterson and Mr Cain agreeing to make this recommendation must be viewed through a strategic political lens rather than one of policy and substance.</w:t>
      </w:r>
    </w:p>
    <w:p w14:paraId="1A228D54" w14:textId="77777777" w:rsidR="001C08DA" w:rsidRDefault="001C08DA" w:rsidP="001C08DA">
      <w:r w:rsidRPr="009A6E5C">
        <w:rPr>
          <w:b/>
          <w:bCs/>
          <w:u w:val="single"/>
        </w:rPr>
        <w:t>Secondly</w:t>
      </w:r>
      <w:r w:rsidRPr="009A6E5C">
        <w:rPr>
          <w:b/>
          <w:bCs/>
        </w:rPr>
        <w:t xml:space="preserve">, </w:t>
      </w:r>
      <w:r w:rsidRPr="006B7378">
        <w:rPr>
          <w:b/>
          <w:bCs/>
        </w:rPr>
        <w:t>the recommendation is backwards</w:t>
      </w:r>
      <w:r>
        <w:t xml:space="preserve">.  The committee’s report cites evidence from the Attorney-General.  To give the </w:t>
      </w:r>
      <w:r w:rsidRPr="0026794C">
        <w:rPr>
          <w:u w:val="single"/>
        </w:rPr>
        <w:t>full</w:t>
      </w:r>
      <w:r>
        <w:t xml:space="preserve"> context, a more complete version of that evidence is shown here, with the component cited by the majority report in </w:t>
      </w:r>
      <w:r w:rsidRPr="00C0590C">
        <w:rPr>
          <w:color w:val="0070C0"/>
        </w:rPr>
        <w:t>blue</w:t>
      </w:r>
      <w:r>
        <w:rPr>
          <w:color w:val="0070C0"/>
        </w:rPr>
        <w:t xml:space="preserve"> </w:t>
      </w:r>
      <w:r>
        <w:t xml:space="preserve">and my additional emphasis is in </w:t>
      </w:r>
      <w:r w:rsidRPr="00745DBE">
        <w:rPr>
          <w:i/>
          <w:iCs/>
        </w:rPr>
        <w:t>italics</w:t>
      </w:r>
      <w:r>
        <w:t>:</w:t>
      </w:r>
    </w:p>
    <w:p w14:paraId="3A949CD8" w14:textId="77777777" w:rsidR="001C08DA" w:rsidRDefault="001C08DA" w:rsidP="001C08DA">
      <w:pPr>
        <w:ind w:left="720"/>
      </w:pPr>
      <w:r w:rsidRPr="0026794C">
        <w:rPr>
          <w:b/>
          <w:bCs/>
        </w:rPr>
        <w:t>DR PATERSON:</w:t>
      </w:r>
      <w:r>
        <w:tab/>
        <w:t>This committee, the JACS committee, is conducting an inquiry on cashless gaming at the moment. There have been calls from stakeholders in this sector that there are so many technological changes at the moment, and lots of different trials and things happening. Is it the appropriate time to be progressing a central monitoring system about limits, given the whole industry, and around poker machines, seems to be quite in flux at the moment?</w:t>
      </w:r>
    </w:p>
    <w:p w14:paraId="7251CF53" w14:textId="77777777" w:rsidR="001C08DA" w:rsidRPr="0026794C" w:rsidRDefault="001C08DA" w:rsidP="001C08DA">
      <w:pPr>
        <w:ind w:left="720"/>
      </w:pPr>
      <w:r w:rsidRPr="0026794C">
        <w:rPr>
          <w:b/>
          <w:bCs/>
        </w:rPr>
        <w:t>Mr Rattenbury:</w:t>
      </w:r>
      <w:r w:rsidRPr="0026794C">
        <w:rPr>
          <w:b/>
          <w:bCs/>
        </w:rPr>
        <w:tab/>
      </w:r>
      <w:r>
        <w:t>What is important is that the government looks to do a couple of things. One</w:t>
      </w:r>
      <w:r w:rsidRPr="0026794C">
        <w:t xml:space="preserve"> is </w:t>
      </w:r>
      <w:r w:rsidRPr="00745DBE">
        <w:rPr>
          <w:i/>
          <w:iCs/>
        </w:rPr>
        <w:t>to take an approach that does seek to futureproof any decision we make</w:t>
      </w:r>
      <w:r w:rsidRPr="0026794C">
        <w:t xml:space="preserve">. I think that your observation around technology change is correct. </w:t>
      </w:r>
      <w:r w:rsidRPr="00745DBE">
        <w:rPr>
          <w:i/>
          <w:iCs/>
        </w:rPr>
        <w:t>We clearly need an effective harm minimisation strategy.</w:t>
      </w:r>
      <w:r w:rsidRPr="0026794C">
        <w:t xml:space="preserve"> I do not think we can delay on that. I am keen to see further harm minimisation measures put in place as quickly as possible. </w:t>
      </w:r>
    </w:p>
    <w:p w14:paraId="478BA095" w14:textId="77777777" w:rsidR="001C08DA" w:rsidRDefault="001C08DA" w:rsidP="001C08DA">
      <w:pPr>
        <w:ind w:left="720"/>
        <w:rPr>
          <w:color w:val="0070C0"/>
        </w:rPr>
      </w:pPr>
      <w:r w:rsidRPr="0026794C">
        <w:t>Certainly, as we indicated in the response to a question on notice, out of annual reports,</w:t>
      </w:r>
      <w:r w:rsidRPr="00714F43">
        <w:rPr>
          <w:color w:val="FF0000"/>
        </w:rPr>
        <w:t xml:space="preserve"> </w:t>
      </w:r>
      <w:r w:rsidRPr="00745DBE">
        <w:rPr>
          <w:i/>
          <w:iCs/>
        </w:rPr>
        <w:t>a centralised monitoring system is seen as an underlying backbone to any measures we need to take</w:t>
      </w:r>
      <w:r w:rsidRPr="0026794C">
        <w:t>. As we have outlined previously, every other jurisdiction in Australia has a centralised monitoring system; that forms the basis on which you can create a jurisdiction-wide approach.</w:t>
      </w:r>
      <w:r w:rsidRPr="002879D2">
        <w:rPr>
          <w:color w:val="808080" w:themeColor="background1" w:themeShade="80"/>
        </w:rPr>
        <w:t xml:space="preserve"> </w:t>
      </w:r>
      <w:r w:rsidRPr="002879D2">
        <w:rPr>
          <w:color w:val="0070C0"/>
        </w:rPr>
        <w:t xml:space="preserve">If you do not have a centralised monitoring system, the best advice I have is that if, for example, you went to cashless gaming - which your committee [is] considering - you would not be able to have a joined-up system. Somebody could have a cashless gaming account at one club and at another club, and those two would not talk to each other. That certainly </w:t>
      </w:r>
      <w:r w:rsidRPr="0081140F">
        <w:rPr>
          <w:i/>
          <w:iCs/>
          <w:color w:val="0070C0"/>
        </w:rPr>
        <w:t>opens up concerning questions about frictionless gaming, loss of a sense of perspective on how much money one has spent</w:t>
      </w:r>
      <w:r w:rsidRPr="002879D2">
        <w:rPr>
          <w:color w:val="0070C0"/>
        </w:rPr>
        <w:t xml:space="preserve"> - those sorts of issues that I know you are very aware of, and we are trying to think about very carefully.</w:t>
      </w:r>
      <w:r w:rsidRPr="002879D2">
        <w:rPr>
          <w:rStyle w:val="FootnoteReference"/>
          <w:color w:val="0070C0"/>
        </w:rPr>
        <w:footnoteReference w:id="267"/>
      </w:r>
    </w:p>
    <w:p w14:paraId="529C50AA" w14:textId="77777777" w:rsidR="001C08DA" w:rsidRDefault="001C08DA" w:rsidP="001C08DA">
      <w:r>
        <w:t>It is clear to me that the ACT Government should be extremely wary of implementing cashless gaming until it has fully explored the implementation of an ACT-wide central monitoring system (not the other way around).  Without the backbone of a central monitoring system, cashless gaming would stand to exacerbate rather than minimise harm.  It is only once other harm-minimisation tools are in place that cashless gaming ceases to be a threat and itself becomes a facilitator of harm-reduction.  By contrast, central monitoring systems are already in place interstate and their non-impact on harm-exacerbation is well-understood, meaning that the government only needs to be satisfied that implementing such a system is a worthwhile and responsible use of resources.</w:t>
      </w:r>
    </w:p>
    <w:p w14:paraId="51CF701C" w14:textId="77777777" w:rsidR="001C08DA" w:rsidRDefault="001C08DA" w:rsidP="001C08DA">
      <w:r w:rsidRPr="009A6E5C">
        <w:rPr>
          <w:b/>
          <w:bCs/>
          <w:u w:val="single"/>
        </w:rPr>
        <w:t>Thirdly</w:t>
      </w:r>
      <w:r w:rsidRPr="009A6E5C">
        <w:rPr>
          <w:b/>
          <w:bCs/>
        </w:rPr>
        <w:t>, the recommend</w:t>
      </w:r>
      <w:r w:rsidRPr="009227EA">
        <w:rPr>
          <w:b/>
          <w:bCs/>
        </w:rPr>
        <w:t>ation is already dated</w:t>
      </w:r>
      <w:r>
        <w:t>.  At the time of hearings in November, the government’s investigations were still ongoing and retained some uncertainty about their conclusions, but these have since materially progressed.  The Justice and Community Safety Directorate has clearly advised the attorney general that the best way forward for the ACT is the implementation of a Central Monitoring System, which will facilitate the imposition of bet- and loss-limits, pre-commitment technology and self-exclusion systems on a jurisdiction-wide level.  This is apparent in the decision to commence a market sounding on the technology.</w:t>
      </w:r>
      <w:r>
        <w:rPr>
          <w:rStyle w:val="FootnoteReference"/>
        </w:rPr>
        <w:footnoteReference w:id="268"/>
      </w:r>
      <w:r>
        <w:t xml:space="preserve">  The CMS technology has been comprehensively explored and all that remains is to test the Government’s ability to implement it.  </w:t>
      </w:r>
    </w:p>
    <w:p w14:paraId="1E0CC0A9" w14:textId="77777777" w:rsidR="001C08DA" w:rsidRDefault="001C08DA" w:rsidP="001C08DA">
      <w:r>
        <w:t xml:space="preserve">We are operating in an environment where any advice received from the gaming machine operators  and gaming technology lobbyists needs to be interpreted with </w:t>
      </w:r>
      <w:r>
        <w:rPr>
          <w:i/>
          <w:iCs/>
        </w:rPr>
        <w:t>extreme</w:t>
      </w:r>
      <w:r>
        <w:t xml:space="preserve"> caution.  The companies and organisations working in this space have proven over the years to be disingenuous.  The persuasive methods they employ to protect the profitability of their operations are so extremely refined and potent, that they have effectively captured the old partie</w:t>
      </w:r>
      <w:r w:rsidRPr="00A204EC">
        <w:t>s, as is apparent from parroting their lines about the viability of clubs</w:t>
      </w:r>
      <w:r w:rsidRPr="00A204EC">
        <w:rPr>
          <w:rStyle w:val="FootnoteReference"/>
        </w:rPr>
        <w:footnoteReference w:id="269"/>
      </w:r>
      <w:r w:rsidRPr="00A204EC">
        <w:t>, and echoing their advocacy for unregulated, privacy-invading facial recognition technology.</w:t>
      </w:r>
      <w:r w:rsidRPr="00A204EC">
        <w:rPr>
          <w:rStyle w:val="FootnoteReference"/>
        </w:rPr>
        <w:footnoteReference w:id="270"/>
      </w:r>
    </w:p>
    <w:p w14:paraId="6A47C8BE" w14:textId="77777777" w:rsidR="001C08DA" w:rsidRDefault="001C08DA" w:rsidP="001C08DA">
      <w:r>
        <w:t>The ongoing conflict of interest for Labor Party representatives must also be acknowledged and addressed. The Labor party remains the ultimate controller and beneficiary of poker machine assets at four of the ACT’s licensed clubs.  What impacts the profitability of the clubs in turn impacts their own interests.  Of note the ACT Labor platform contains no general policy on clubs, gaming or gambling, other than a historic resolution about Canberra Casino.</w:t>
      </w:r>
      <w:r>
        <w:rPr>
          <w:rStyle w:val="FootnoteReference"/>
        </w:rPr>
        <w:footnoteReference w:id="271"/>
      </w:r>
      <w:r>
        <w:t xml:space="preserve">  </w:t>
      </w:r>
    </w:p>
    <w:p w14:paraId="5EED0773" w14:textId="77777777" w:rsidR="001C08DA" w:rsidRDefault="001C08DA" w:rsidP="001C08DA">
      <w:r>
        <w:t>Until Labor representatives are prepared to come out and back the recommendations of harm-minimisation advocates, I am forced to continue to presume the Labor caucus is captive of the industry, making them complicit in any attempts to delay or redirect ACT Government harm minimisation policy efforts further away from what harm minimisation experts are advocating for.</w:t>
      </w:r>
    </w:p>
    <w:p w14:paraId="4643AC3B" w14:textId="77777777" w:rsidR="001C08DA" w:rsidRDefault="001C08DA" w:rsidP="001C08DA"/>
    <w:p w14:paraId="2D332B07" w14:textId="77777777" w:rsidR="001C08DA" w:rsidRPr="00A717A6" w:rsidRDefault="001C08DA" w:rsidP="001C08DA">
      <w:pPr>
        <w:rPr>
          <w:b/>
          <w:bCs/>
          <w:i/>
          <w:iCs/>
        </w:rPr>
      </w:pPr>
      <w:r w:rsidRPr="00A717A6">
        <w:rPr>
          <w:b/>
          <w:bCs/>
          <w:i/>
          <w:iCs/>
        </w:rPr>
        <w:t>Additional comments Recommendation 19</w:t>
      </w:r>
    </w:p>
    <w:p w14:paraId="1F066BFC" w14:textId="77777777" w:rsidR="001C08DA" w:rsidRDefault="001C08DA" w:rsidP="001C08DA">
      <w:r>
        <w:t>The committee’s majority report makes the following recommendation (Number 19) with respect to gambling incident reports and self-exclusion:</w:t>
      </w:r>
    </w:p>
    <w:p w14:paraId="54695E1D" w14:textId="77777777" w:rsidR="001C08DA" w:rsidRPr="00A94381" w:rsidRDefault="001C08DA" w:rsidP="001C08DA">
      <w:pPr>
        <w:ind w:left="720"/>
        <w:rPr>
          <w:i/>
          <w:iCs/>
        </w:rPr>
      </w:pPr>
      <w:r w:rsidRPr="00A94381">
        <w:rPr>
          <w:i/>
          <w:iCs/>
        </w:rPr>
        <w:t>The Committee recommends that the ACT Government urgently explore the implementation of the use of facial recognition technology in community clubs with effectiveness and human rights implications at the forefront.</w:t>
      </w:r>
    </w:p>
    <w:p w14:paraId="694C67E2" w14:textId="77777777" w:rsidR="001C08DA" w:rsidRDefault="001C08DA" w:rsidP="001C08DA">
      <w:r>
        <w:t xml:space="preserve">As additional comments, I want it to be clear that this should include the exploration of </w:t>
      </w:r>
      <w:r>
        <w:rPr>
          <w:u w:val="single"/>
        </w:rPr>
        <w:t>existing</w:t>
      </w:r>
      <w:r>
        <w:t xml:space="preserve"> implementations, and it should include their effectiveness for attracting and retaining patrons within the club.  Facial recognition technology has significant human rights implications as it facilitates the surveillance of activity and behaviour.  If implemented by bad actors on the basis of self-interest in a gambling setting, it is more likely to exacerbate than minimise harm.  </w:t>
      </w:r>
    </w:p>
    <w:p w14:paraId="333A31C7" w14:textId="77777777" w:rsidR="001C08DA" w:rsidRDefault="001C08DA" w:rsidP="001C08DA"/>
    <w:p w14:paraId="5A946F9D" w14:textId="77777777" w:rsidR="001C08DA" w:rsidRDefault="001C08DA" w:rsidP="001C08DA"/>
    <w:p w14:paraId="0B8ACF74" w14:textId="77777777" w:rsidR="001C08DA" w:rsidRDefault="001C08DA" w:rsidP="001C08DA"/>
    <w:p w14:paraId="67453A74" w14:textId="77777777" w:rsidR="001C08DA" w:rsidRDefault="001C08DA" w:rsidP="001C08DA"/>
    <w:p w14:paraId="65E05F83" w14:textId="77777777" w:rsidR="001C08DA" w:rsidRDefault="001C08DA" w:rsidP="001C08DA">
      <w:r>
        <w:t>Andrew Braddock MLA</w:t>
      </w:r>
    </w:p>
    <w:p w14:paraId="6BBD0997" w14:textId="77777777" w:rsidR="001C08DA" w:rsidRDefault="001C08DA" w:rsidP="001C08DA">
      <w:r>
        <w:t>Member for Yerrabi</w:t>
      </w:r>
    </w:p>
    <w:p w14:paraId="4E25E05D" w14:textId="77777777" w:rsidR="001C08DA" w:rsidRDefault="001C08DA" w:rsidP="001C08DA">
      <w:r>
        <w:t xml:space="preserve">    April 2024</w:t>
      </w:r>
    </w:p>
    <w:p w14:paraId="1FC9DD76" w14:textId="77777777" w:rsidR="001C08DA" w:rsidRPr="001C08DA" w:rsidRDefault="001C08DA" w:rsidP="001C08DA"/>
    <w:sectPr w:rsidR="001C08DA" w:rsidRPr="001C08DA"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E0C252-DA00-49B7-A494-64CAE2CD1C99}"/>
    <w:embedBold r:id="rId2" w:fontKey="{B04D302E-8840-4ECE-B0A4-AB1A781A937D}"/>
    <w:embedItalic r:id="rId3" w:fontKey="{33A9E97B-F2DC-4D7C-8F3D-5BC31CB26978}"/>
    <w:embedBoldItalic r:id="rId4" w:fontKey="{101852B2-C994-48F7-B99A-2C2D4D03141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C4B561E4-E868-4593-B7FF-44C23FFCA183}"/>
    <w:embedBold r:id="rId6" w:fontKey="{8503F4D4-A251-4F2E-89DD-D777D97E333C}"/>
  </w:font>
  <w:font w:name="Montserrat">
    <w:panose1 w:val="00000500000000000000"/>
    <w:charset w:val="00"/>
    <w:family w:val="auto"/>
    <w:pitch w:val="variable"/>
    <w:sig w:usb0="2000020F" w:usb1="00000003" w:usb2="00000000" w:usb3="00000000" w:csb0="00000197" w:csb1="00000000"/>
    <w:embedRegular r:id="rId7" w:fontKey="{143045BC-A2A8-4A20-96C1-D4FCCA2F7C35}"/>
    <w:embedBold r:id="rId8" w:fontKey="{C00B6C35-B7D2-4E6F-9871-E2A4DD5911FA}"/>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AECC5217-B81E-4FA6-95D8-B0D56E9B3547}"/>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7EAFBB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08DA">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969BF88"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03403">
      <w:rPr>
        <w:rFonts w:cstheme="minorHAnsi"/>
        <w:noProof/>
        <w:color w:val="404040" w:themeColor="text1" w:themeTint="BF"/>
      </w:rPr>
      <w:t>Standing Committee on Justice and Community Safety</w:t>
    </w:r>
    <w:r w:rsidR="00B0340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D4AA846" w:rsidR="00836FFE" w:rsidRPr="00C8358A" w:rsidRDefault="007A488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89947AD"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A488A">
      <w:rPr>
        <w:rFonts w:cstheme="minorHAnsi"/>
        <w:color w:val="404040" w:themeColor="text1" w:themeTint="BF"/>
      </w:rPr>
      <w:t>27</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F3DC848" w:rsidR="00836FFE" w:rsidRPr="00C8358A" w:rsidRDefault="00B03403"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A488A">
          <w:rPr>
            <w:rFonts w:cstheme="minorHAnsi"/>
            <w:color w:val="404040" w:themeColor="text1" w:themeTint="BF"/>
          </w:rPr>
          <w:t>April</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360C1B">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F6C3C19"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03403">
      <w:rPr>
        <w:rFonts w:ascii="Montserrat SemiBold" w:hAnsi="Montserrat SemiBold" w:cstheme="majorHAnsi"/>
        <w:noProof/>
        <w:color w:val="2F5496"/>
        <w:w w:val="90"/>
        <w:sz w:val="18"/>
        <w:szCs w:val="18"/>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4FE87B1C"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03403">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81F07EC"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C08DA">
      <w:rPr>
        <w:rFonts w:ascii="Montserrat SemiBold" w:hAnsi="Montserrat SemiBold" w:cstheme="majorHAnsi"/>
        <w:noProof/>
        <w:color w:val="2F5496"/>
        <w:w w:val="90"/>
        <w:sz w:val="18"/>
        <w:szCs w:val="18"/>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33D72468"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08DA">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C58DFA0" w14:textId="77777777" w:rsidR="00036816" w:rsidRDefault="00036816" w:rsidP="00036816">
      <w:pPr>
        <w:pStyle w:val="FootnoteText"/>
      </w:pPr>
      <w:r>
        <w:rPr>
          <w:rStyle w:val="FootnoteReference"/>
        </w:rPr>
        <w:footnoteRef/>
      </w:r>
      <w:r>
        <w:t xml:space="preserve"> Legislative Assembly for the ACT, </w:t>
      </w:r>
      <w:r w:rsidRPr="00857CF5">
        <w:rPr>
          <w:i/>
          <w:iCs/>
        </w:rPr>
        <w:t>Minutes of Proceedings</w:t>
      </w:r>
      <w:r>
        <w:t>, No 101, 24 October 2023, pp 1466–67.</w:t>
      </w:r>
    </w:p>
  </w:footnote>
  <w:footnote w:id="2">
    <w:p w14:paraId="0887ED99" w14:textId="77777777" w:rsidR="00036816" w:rsidRDefault="00036816" w:rsidP="00036816">
      <w:pPr>
        <w:pStyle w:val="FootnoteText"/>
      </w:pPr>
      <w:r>
        <w:rPr>
          <w:rStyle w:val="FootnoteReference"/>
        </w:rPr>
        <w:footnoteRef/>
      </w:r>
      <w:r>
        <w:t xml:space="preserve"> Chief Minister, Treasury, and Economic Development Directorate, Annual Reports, </w:t>
      </w:r>
    </w:p>
    <w:p w14:paraId="61B2AC58" w14:textId="77777777" w:rsidR="00036816" w:rsidRDefault="00B03403" w:rsidP="00036816">
      <w:pPr>
        <w:pStyle w:val="FootnoteText"/>
      </w:pPr>
      <w:hyperlink r:id="rId1" w:history="1">
        <w:r w:rsidR="00036816">
          <w:rPr>
            <w:rStyle w:val="Hyperlink"/>
          </w:rPr>
          <w:t>Annual Reports - Chief Minister, Treasury and Economic Development Directorate (act.gov.au)</w:t>
        </w:r>
      </w:hyperlink>
      <w:r w:rsidR="00036816">
        <w:t xml:space="preserve"> (accessed 3 November 2023).</w:t>
      </w:r>
    </w:p>
  </w:footnote>
  <w:footnote w:id="3">
    <w:p w14:paraId="1AEF104C" w14:textId="12DB1B09" w:rsidR="00CF2A28" w:rsidRDefault="00CF2A28">
      <w:pPr>
        <w:pStyle w:val="FootnoteText"/>
      </w:pPr>
      <w:r>
        <w:rPr>
          <w:rStyle w:val="FootnoteReference"/>
        </w:rPr>
        <w:footnoteRef/>
      </w:r>
      <w:r>
        <w:t xml:space="preserve"> Elections ACT, </w:t>
      </w:r>
      <w:r w:rsidRPr="00CF2A28">
        <w:rPr>
          <w:i/>
          <w:iCs/>
        </w:rPr>
        <w:t>Annual Report 2022–23</w:t>
      </w:r>
      <w:r>
        <w:t xml:space="preserve">, p 8. </w:t>
      </w:r>
    </w:p>
  </w:footnote>
  <w:footnote w:id="4">
    <w:p w14:paraId="10FE9B81" w14:textId="356A26D9" w:rsidR="00E529EC" w:rsidRDefault="00E529EC">
      <w:pPr>
        <w:pStyle w:val="FootnoteText"/>
      </w:pPr>
      <w:r>
        <w:rPr>
          <w:rStyle w:val="FootnoteReference"/>
        </w:rPr>
        <w:footnoteRef/>
      </w:r>
      <w:r>
        <w:t xml:space="preserve"> </w:t>
      </w:r>
      <w:r w:rsidRPr="00E529EC">
        <w:rPr>
          <w:i/>
          <w:iCs/>
        </w:rPr>
        <w:t>Committee Hansard</w:t>
      </w:r>
      <w:r>
        <w:t>, 22 November 2023, pp 139–140.</w:t>
      </w:r>
    </w:p>
  </w:footnote>
  <w:footnote w:id="5">
    <w:p w14:paraId="1ED4B7F1" w14:textId="57B45A49" w:rsidR="00E529EC" w:rsidRDefault="00E529EC">
      <w:pPr>
        <w:pStyle w:val="FootnoteText"/>
      </w:pPr>
      <w:r>
        <w:rPr>
          <w:rStyle w:val="FootnoteReference"/>
        </w:rPr>
        <w:footnoteRef/>
      </w:r>
      <w:r>
        <w:t xml:space="preserve"> </w:t>
      </w:r>
      <w:r w:rsidRPr="00E529EC">
        <w:rPr>
          <w:i/>
          <w:iCs/>
        </w:rPr>
        <w:t>Committee Hansard</w:t>
      </w:r>
      <w:r>
        <w:t>, 22 November 2023, pp 141–143.</w:t>
      </w:r>
    </w:p>
  </w:footnote>
  <w:footnote w:id="6">
    <w:p w14:paraId="26D89BCB" w14:textId="0DFB5FA6" w:rsidR="00E529EC" w:rsidRDefault="00E529EC">
      <w:pPr>
        <w:pStyle w:val="FootnoteText"/>
      </w:pPr>
      <w:r>
        <w:rPr>
          <w:rStyle w:val="FootnoteReference"/>
        </w:rPr>
        <w:footnoteRef/>
      </w:r>
      <w:r>
        <w:t xml:space="preserve"> </w:t>
      </w:r>
      <w:r w:rsidRPr="00E529EC">
        <w:rPr>
          <w:i/>
          <w:iCs/>
        </w:rPr>
        <w:t>Committee Hansard</w:t>
      </w:r>
      <w:r>
        <w:t>, 22 November 2023, pp 143–144.</w:t>
      </w:r>
    </w:p>
  </w:footnote>
  <w:footnote w:id="7">
    <w:p w14:paraId="39800002" w14:textId="7C06BCD7" w:rsidR="00E529EC" w:rsidRDefault="00E529EC">
      <w:pPr>
        <w:pStyle w:val="FootnoteText"/>
      </w:pPr>
      <w:r>
        <w:rPr>
          <w:rStyle w:val="FootnoteReference"/>
        </w:rPr>
        <w:footnoteRef/>
      </w:r>
      <w:r>
        <w:t xml:space="preserve"> </w:t>
      </w:r>
      <w:r w:rsidRPr="00E529EC">
        <w:rPr>
          <w:i/>
          <w:iCs/>
        </w:rPr>
        <w:t>Committee Hansard</w:t>
      </w:r>
      <w:r>
        <w:t>, 22 November 2023, pp 144–145.</w:t>
      </w:r>
    </w:p>
  </w:footnote>
  <w:footnote w:id="8">
    <w:p w14:paraId="3E1E6964" w14:textId="5A4BFB41" w:rsidR="00441560" w:rsidRDefault="00441560">
      <w:pPr>
        <w:pStyle w:val="FootnoteText"/>
      </w:pPr>
      <w:r>
        <w:rPr>
          <w:rStyle w:val="FootnoteReference"/>
        </w:rPr>
        <w:footnoteRef/>
      </w:r>
      <w:r>
        <w:t xml:space="preserve"> </w:t>
      </w:r>
      <w:r w:rsidRPr="00E529EC">
        <w:rPr>
          <w:i/>
          <w:iCs/>
        </w:rPr>
        <w:t>Committee Hansard</w:t>
      </w:r>
      <w:r>
        <w:t>, 22 November 2023, p 145.</w:t>
      </w:r>
    </w:p>
  </w:footnote>
  <w:footnote w:id="9">
    <w:p w14:paraId="524396E4" w14:textId="34EBEB18" w:rsidR="00441560" w:rsidRDefault="00441560">
      <w:pPr>
        <w:pStyle w:val="FootnoteText"/>
      </w:pPr>
      <w:r>
        <w:rPr>
          <w:rStyle w:val="FootnoteReference"/>
        </w:rPr>
        <w:footnoteRef/>
      </w:r>
      <w:r>
        <w:t xml:space="preserve"> </w:t>
      </w:r>
      <w:r w:rsidRPr="00E529EC">
        <w:rPr>
          <w:i/>
          <w:iCs/>
        </w:rPr>
        <w:t>Committee Hansard</w:t>
      </w:r>
      <w:r>
        <w:t>, 22 November 2023, pp 145–146.</w:t>
      </w:r>
    </w:p>
  </w:footnote>
  <w:footnote w:id="10">
    <w:p w14:paraId="1D9FD004" w14:textId="50793A9B" w:rsidR="00441560" w:rsidRDefault="00441560">
      <w:pPr>
        <w:pStyle w:val="FootnoteText"/>
      </w:pPr>
      <w:r>
        <w:rPr>
          <w:rStyle w:val="FootnoteReference"/>
        </w:rPr>
        <w:footnoteRef/>
      </w:r>
      <w:r>
        <w:t xml:space="preserve"> </w:t>
      </w:r>
      <w:r w:rsidRPr="00E529EC">
        <w:rPr>
          <w:i/>
          <w:iCs/>
        </w:rPr>
        <w:t>Committee Hansard</w:t>
      </w:r>
      <w:r>
        <w:t>, 22 November 2023, p 146.</w:t>
      </w:r>
    </w:p>
  </w:footnote>
  <w:footnote w:id="11">
    <w:p w14:paraId="6305405E" w14:textId="478EF420" w:rsidR="00441560" w:rsidRDefault="00441560">
      <w:pPr>
        <w:pStyle w:val="FootnoteText"/>
      </w:pPr>
      <w:r>
        <w:rPr>
          <w:rStyle w:val="FootnoteReference"/>
        </w:rPr>
        <w:footnoteRef/>
      </w:r>
      <w:r>
        <w:t xml:space="preserve"> </w:t>
      </w:r>
      <w:r w:rsidRPr="00E529EC">
        <w:rPr>
          <w:i/>
          <w:iCs/>
        </w:rPr>
        <w:t>Committee Hansard</w:t>
      </w:r>
      <w:r>
        <w:t>, 22 November 2023, pp 146–147.</w:t>
      </w:r>
    </w:p>
  </w:footnote>
  <w:footnote w:id="12">
    <w:p w14:paraId="5BD6A5FB" w14:textId="1CC8CBBA" w:rsidR="00CE02EB" w:rsidRDefault="00CE02EB">
      <w:pPr>
        <w:pStyle w:val="FootnoteText"/>
      </w:pPr>
      <w:r>
        <w:rPr>
          <w:rStyle w:val="FootnoteReference"/>
        </w:rPr>
        <w:footnoteRef/>
      </w:r>
      <w:r>
        <w:t xml:space="preserve"> ACT Gambling and Racing Commission, </w:t>
      </w:r>
      <w:r w:rsidRPr="00CE02EB">
        <w:rPr>
          <w:i/>
          <w:iCs/>
        </w:rPr>
        <w:t>Annual Report 2022-23</w:t>
      </w:r>
      <w:r>
        <w:t>, September 2023, p 4.</w:t>
      </w:r>
    </w:p>
  </w:footnote>
  <w:footnote w:id="13">
    <w:p w14:paraId="56FA1C02" w14:textId="22B9C637" w:rsidR="00383C25" w:rsidRDefault="00383C25">
      <w:pPr>
        <w:pStyle w:val="FootnoteText"/>
      </w:pPr>
      <w:r>
        <w:rPr>
          <w:rStyle w:val="FootnoteReference"/>
        </w:rPr>
        <w:footnoteRef/>
      </w:r>
      <w:r>
        <w:t xml:space="preserve"> </w:t>
      </w:r>
      <w:r w:rsidRPr="00E529EC">
        <w:rPr>
          <w:i/>
          <w:iCs/>
        </w:rPr>
        <w:t>Committee Hansard</w:t>
      </w:r>
      <w:r>
        <w:t>, 17 November 2023, pp 98-100.</w:t>
      </w:r>
    </w:p>
  </w:footnote>
  <w:footnote w:id="14">
    <w:p w14:paraId="08E7C381" w14:textId="479061A2" w:rsidR="00F52504" w:rsidRDefault="00F52504">
      <w:pPr>
        <w:pStyle w:val="FootnoteText"/>
      </w:pPr>
      <w:r>
        <w:rPr>
          <w:rStyle w:val="FootnoteReference"/>
        </w:rPr>
        <w:footnoteRef/>
      </w:r>
      <w:r>
        <w:t xml:space="preserve"> </w:t>
      </w:r>
      <w:r w:rsidRPr="00E529EC">
        <w:rPr>
          <w:i/>
          <w:iCs/>
        </w:rPr>
        <w:t>Committee Hansard</w:t>
      </w:r>
      <w:r>
        <w:t>, 17 November 2023, p 100.</w:t>
      </w:r>
    </w:p>
  </w:footnote>
  <w:footnote w:id="15">
    <w:p w14:paraId="38BAE043" w14:textId="47541B65" w:rsidR="00F52504" w:rsidRDefault="00F52504">
      <w:pPr>
        <w:pStyle w:val="FootnoteText"/>
      </w:pPr>
      <w:r>
        <w:rPr>
          <w:rStyle w:val="FootnoteReference"/>
        </w:rPr>
        <w:footnoteRef/>
      </w:r>
      <w:r>
        <w:t xml:space="preserve"> </w:t>
      </w:r>
      <w:r w:rsidRPr="00E529EC">
        <w:rPr>
          <w:i/>
          <w:iCs/>
        </w:rPr>
        <w:t>Committee Hansard</w:t>
      </w:r>
      <w:r>
        <w:t>, 17 November 2023, p 105.</w:t>
      </w:r>
    </w:p>
  </w:footnote>
  <w:footnote w:id="16">
    <w:p w14:paraId="4E97055F" w14:textId="4AADE853" w:rsidR="000D4EB8" w:rsidRDefault="000D4EB8">
      <w:pPr>
        <w:pStyle w:val="FootnoteText"/>
      </w:pPr>
      <w:r>
        <w:rPr>
          <w:rStyle w:val="FootnoteReference"/>
        </w:rPr>
        <w:footnoteRef/>
      </w:r>
      <w:r>
        <w:t xml:space="preserve"> ACT Human Rights Commission, </w:t>
      </w:r>
      <w:r w:rsidRPr="00C83905">
        <w:rPr>
          <w:i/>
          <w:iCs/>
        </w:rPr>
        <w:t>Annual Report 2022–23</w:t>
      </w:r>
      <w:r>
        <w:t xml:space="preserve">, </w:t>
      </w:r>
      <w:r w:rsidR="00CE02EB">
        <w:t xml:space="preserve">September 2023, </w:t>
      </w:r>
      <w:r>
        <w:t>p 10.</w:t>
      </w:r>
    </w:p>
  </w:footnote>
  <w:footnote w:id="17">
    <w:p w14:paraId="1A020FD3" w14:textId="264FE7CB" w:rsidR="001835D4" w:rsidRDefault="001835D4">
      <w:pPr>
        <w:pStyle w:val="FootnoteText"/>
      </w:pPr>
      <w:r>
        <w:rPr>
          <w:rStyle w:val="FootnoteReference"/>
        </w:rPr>
        <w:footnoteRef/>
      </w:r>
      <w:r>
        <w:t xml:space="preserve"> </w:t>
      </w:r>
      <w:r w:rsidRPr="00B243FB">
        <w:rPr>
          <w:i/>
          <w:iCs/>
        </w:rPr>
        <w:t>Committee Hansard</w:t>
      </w:r>
      <w:r>
        <w:t>, 17 November 2023, pp 84–85.</w:t>
      </w:r>
    </w:p>
  </w:footnote>
  <w:footnote w:id="18">
    <w:p w14:paraId="23A88B26" w14:textId="3BDA7D8D" w:rsidR="001835D4" w:rsidRDefault="001835D4">
      <w:pPr>
        <w:pStyle w:val="FootnoteText"/>
      </w:pPr>
      <w:r>
        <w:rPr>
          <w:rStyle w:val="FootnoteReference"/>
        </w:rPr>
        <w:footnoteRef/>
      </w:r>
      <w:r>
        <w:t xml:space="preserve"> </w:t>
      </w:r>
      <w:r w:rsidRPr="00B243FB">
        <w:rPr>
          <w:i/>
          <w:iCs/>
        </w:rPr>
        <w:t>Committee Hansard</w:t>
      </w:r>
      <w:r>
        <w:t>, 17 November 2023, pp 85–86.</w:t>
      </w:r>
    </w:p>
  </w:footnote>
  <w:footnote w:id="19">
    <w:p w14:paraId="7540EFD8" w14:textId="4367B21B" w:rsidR="001835D4" w:rsidRDefault="001835D4">
      <w:pPr>
        <w:pStyle w:val="FootnoteText"/>
      </w:pPr>
      <w:r>
        <w:rPr>
          <w:rStyle w:val="FootnoteReference"/>
        </w:rPr>
        <w:footnoteRef/>
      </w:r>
      <w:r>
        <w:t xml:space="preserve"> </w:t>
      </w:r>
      <w:r w:rsidRPr="00B243FB">
        <w:rPr>
          <w:i/>
          <w:iCs/>
        </w:rPr>
        <w:t>Committee Hansard</w:t>
      </w:r>
      <w:r>
        <w:t>, 17 November 2023, pp 86–87.</w:t>
      </w:r>
    </w:p>
  </w:footnote>
  <w:footnote w:id="20">
    <w:p w14:paraId="01A525FD" w14:textId="07D1D910" w:rsidR="001835D4" w:rsidRDefault="001835D4">
      <w:pPr>
        <w:pStyle w:val="FootnoteText"/>
      </w:pPr>
      <w:r>
        <w:rPr>
          <w:rStyle w:val="FootnoteReference"/>
        </w:rPr>
        <w:footnoteRef/>
      </w:r>
      <w:r>
        <w:t xml:space="preserve"> </w:t>
      </w:r>
      <w:r w:rsidRPr="00B243FB">
        <w:rPr>
          <w:i/>
          <w:iCs/>
        </w:rPr>
        <w:t>Committee Hansard</w:t>
      </w:r>
      <w:r>
        <w:t>, 17 November 2023, pp 87–</w:t>
      </w:r>
      <w:r w:rsidR="00D90564">
        <w:t>88.</w:t>
      </w:r>
    </w:p>
  </w:footnote>
  <w:footnote w:id="21">
    <w:p w14:paraId="5363B763" w14:textId="4F793DBC" w:rsidR="00D90564" w:rsidRDefault="00D90564">
      <w:pPr>
        <w:pStyle w:val="FootnoteText"/>
      </w:pPr>
      <w:r>
        <w:rPr>
          <w:rStyle w:val="FootnoteReference"/>
        </w:rPr>
        <w:footnoteRef/>
      </w:r>
      <w:r>
        <w:t xml:space="preserve"> </w:t>
      </w:r>
      <w:r w:rsidRPr="00B243FB">
        <w:rPr>
          <w:i/>
          <w:iCs/>
        </w:rPr>
        <w:t>Committee Hansard</w:t>
      </w:r>
      <w:r>
        <w:t>, 17 November 2023, pp 88–89.</w:t>
      </w:r>
    </w:p>
  </w:footnote>
  <w:footnote w:id="22">
    <w:p w14:paraId="77226FE4" w14:textId="6C3D5ACC" w:rsidR="00A37336" w:rsidRDefault="00A37336">
      <w:pPr>
        <w:pStyle w:val="FootnoteText"/>
      </w:pPr>
      <w:r>
        <w:rPr>
          <w:rStyle w:val="FootnoteReference"/>
        </w:rPr>
        <w:footnoteRef/>
      </w:r>
      <w:r>
        <w:t xml:space="preserve"> Ms Karen Toohey, </w:t>
      </w:r>
      <w:bookmarkStart w:id="25" w:name="_Hlk158391061"/>
      <w:r w:rsidRPr="00A37336">
        <w:t>Discrimination, Health Services, Disability and Community Services Commissioner</w:t>
      </w:r>
      <w:bookmarkEnd w:id="25"/>
      <w:r>
        <w:t xml:space="preserve">, </w:t>
      </w:r>
      <w:r w:rsidRPr="00A37336">
        <w:rPr>
          <w:i/>
          <w:iCs/>
        </w:rPr>
        <w:t>Committee Hansard</w:t>
      </w:r>
      <w:r>
        <w:t>, 17 November 2023, p 84.</w:t>
      </w:r>
    </w:p>
  </w:footnote>
  <w:footnote w:id="23">
    <w:p w14:paraId="726C09BE" w14:textId="239F9C54" w:rsidR="00772FC3" w:rsidRDefault="00772FC3">
      <w:pPr>
        <w:pStyle w:val="FootnoteText"/>
      </w:pPr>
      <w:r>
        <w:rPr>
          <w:rStyle w:val="FootnoteReference"/>
        </w:rPr>
        <w:footnoteRef/>
      </w:r>
      <w:r>
        <w:t xml:space="preserve"> ACT Human Rights Commission, </w:t>
      </w:r>
      <w:r w:rsidRPr="00C83905">
        <w:rPr>
          <w:i/>
          <w:iCs/>
        </w:rPr>
        <w:t>Annual Report 2022–23</w:t>
      </w:r>
      <w:r>
        <w:t>, September 2023, p 33.</w:t>
      </w:r>
    </w:p>
  </w:footnote>
  <w:footnote w:id="24">
    <w:p w14:paraId="1BD242B1" w14:textId="0CD6CC3A" w:rsidR="00772FC3" w:rsidRDefault="00772FC3">
      <w:pPr>
        <w:pStyle w:val="FootnoteText"/>
      </w:pPr>
      <w:r>
        <w:rPr>
          <w:rStyle w:val="FootnoteReference"/>
        </w:rPr>
        <w:footnoteRef/>
      </w:r>
      <w:r>
        <w:t xml:space="preserve"> ACT Human Rights Commission, </w:t>
      </w:r>
      <w:r w:rsidRPr="00C83905">
        <w:rPr>
          <w:i/>
          <w:iCs/>
        </w:rPr>
        <w:t>Annual Report 2022–23</w:t>
      </w:r>
      <w:r>
        <w:t>, September 2023, pp 32-50.</w:t>
      </w:r>
    </w:p>
  </w:footnote>
  <w:footnote w:id="25">
    <w:p w14:paraId="6CBA2699" w14:textId="33A7DD79" w:rsidR="00A37336" w:rsidRDefault="00A37336">
      <w:pPr>
        <w:pStyle w:val="FootnoteText"/>
      </w:pPr>
      <w:r>
        <w:rPr>
          <w:rStyle w:val="FootnoteReference"/>
        </w:rPr>
        <w:footnoteRef/>
      </w:r>
      <w:r>
        <w:t xml:space="preserve"> Ms Karen Toohey, </w:t>
      </w:r>
      <w:r w:rsidRPr="00A37336">
        <w:t>Discrimination, Health Services, Disability and Community Services Commissioner</w:t>
      </w:r>
      <w:r>
        <w:t xml:space="preserve">, </w:t>
      </w:r>
      <w:r w:rsidRPr="00A37336">
        <w:rPr>
          <w:i/>
          <w:iCs/>
        </w:rPr>
        <w:t>Committee Hansard</w:t>
      </w:r>
      <w:r>
        <w:t>, 17 November 2023, pp 84–85.</w:t>
      </w:r>
    </w:p>
  </w:footnote>
  <w:footnote w:id="26">
    <w:p w14:paraId="276D4F12" w14:textId="77777777" w:rsidR="00772FC3" w:rsidRDefault="00772FC3" w:rsidP="00772FC3">
      <w:pPr>
        <w:pStyle w:val="FootnoteText"/>
      </w:pPr>
      <w:r>
        <w:rPr>
          <w:rStyle w:val="FootnoteReference"/>
        </w:rPr>
        <w:footnoteRef/>
      </w:r>
      <w:r>
        <w:t xml:space="preserve"> ACT Human Rights Commission, </w:t>
      </w:r>
      <w:r w:rsidRPr="00C83905">
        <w:rPr>
          <w:i/>
          <w:iCs/>
        </w:rPr>
        <w:t>Annual Report 2022–23</w:t>
      </w:r>
      <w:r>
        <w:t>, September 2023, p 32.</w:t>
      </w:r>
    </w:p>
  </w:footnote>
  <w:footnote w:id="27">
    <w:p w14:paraId="4604A4FC" w14:textId="581E73D2" w:rsidR="00A37336" w:rsidRDefault="00A37336">
      <w:pPr>
        <w:pStyle w:val="FootnoteText"/>
      </w:pPr>
      <w:r>
        <w:rPr>
          <w:rStyle w:val="FootnoteReference"/>
        </w:rPr>
        <w:footnoteRef/>
      </w:r>
      <w:r>
        <w:t xml:space="preserve"> Ms Karen Toohey, </w:t>
      </w:r>
      <w:r w:rsidRPr="00A37336">
        <w:t>Discrimination, Health Services, Disability and Community Services Commissioner</w:t>
      </w:r>
      <w:r>
        <w:t xml:space="preserve">, </w:t>
      </w:r>
      <w:r w:rsidRPr="00A37336">
        <w:rPr>
          <w:i/>
          <w:iCs/>
        </w:rPr>
        <w:t>Committee Hansard</w:t>
      </w:r>
      <w:r>
        <w:t>, 17 November 2023, p 85.</w:t>
      </w:r>
    </w:p>
  </w:footnote>
  <w:footnote w:id="28">
    <w:p w14:paraId="2BAA3BFD" w14:textId="34B8199E" w:rsidR="00C83905" w:rsidRDefault="00C83905">
      <w:pPr>
        <w:pStyle w:val="FootnoteText"/>
      </w:pPr>
      <w:r>
        <w:rPr>
          <w:rStyle w:val="FootnoteReference"/>
        </w:rPr>
        <w:footnoteRef/>
      </w:r>
      <w:r>
        <w:t xml:space="preserve"> ACT Inspector of Correctional Services, </w:t>
      </w:r>
      <w:r w:rsidRPr="00C83905">
        <w:rPr>
          <w:i/>
          <w:iCs/>
        </w:rPr>
        <w:t>Annual Report 2022–23</w:t>
      </w:r>
      <w:r>
        <w:t>, p 7.</w:t>
      </w:r>
    </w:p>
  </w:footnote>
  <w:footnote w:id="29">
    <w:p w14:paraId="70506572" w14:textId="430BE0E2" w:rsidR="00F24B49" w:rsidRDefault="00F24B49">
      <w:pPr>
        <w:pStyle w:val="FootnoteText"/>
      </w:pPr>
      <w:r>
        <w:rPr>
          <w:rStyle w:val="FootnoteReference"/>
        </w:rPr>
        <w:footnoteRef/>
      </w:r>
      <w:r>
        <w:t xml:space="preserve"> </w:t>
      </w:r>
      <w:r w:rsidRPr="00E529EC">
        <w:rPr>
          <w:i/>
          <w:iCs/>
        </w:rPr>
        <w:t>Committee Hansard</w:t>
      </w:r>
      <w:r>
        <w:t>, 22 November 2023, pp 148–149.</w:t>
      </w:r>
    </w:p>
  </w:footnote>
  <w:footnote w:id="30">
    <w:p w14:paraId="77425950" w14:textId="1ED8B77C" w:rsidR="00F24B49" w:rsidRDefault="00F24B49">
      <w:pPr>
        <w:pStyle w:val="FootnoteText"/>
      </w:pPr>
      <w:r>
        <w:rPr>
          <w:rStyle w:val="FootnoteReference"/>
        </w:rPr>
        <w:footnoteRef/>
      </w:r>
      <w:r>
        <w:t xml:space="preserve"> </w:t>
      </w:r>
      <w:r w:rsidRPr="00E529EC">
        <w:rPr>
          <w:i/>
          <w:iCs/>
        </w:rPr>
        <w:t>Committee Hansard</w:t>
      </w:r>
      <w:r>
        <w:t>, 22 November 2023, p 149.</w:t>
      </w:r>
    </w:p>
  </w:footnote>
  <w:footnote w:id="31">
    <w:p w14:paraId="51E3F292" w14:textId="47F1F476" w:rsidR="00F24B49" w:rsidRDefault="00F24B49">
      <w:pPr>
        <w:pStyle w:val="FootnoteText"/>
      </w:pPr>
      <w:r>
        <w:rPr>
          <w:rStyle w:val="FootnoteReference"/>
        </w:rPr>
        <w:footnoteRef/>
      </w:r>
      <w:r>
        <w:t xml:space="preserve"> </w:t>
      </w:r>
      <w:r w:rsidRPr="00E529EC">
        <w:rPr>
          <w:i/>
          <w:iCs/>
        </w:rPr>
        <w:t>Committee Hansard</w:t>
      </w:r>
      <w:r>
        <w:t>, 22 November 2023, pp 149–150.</w:t>
      </w:r>
    </w:p>
  </w:footnote>
  <w:footnote w:id="32">
    <w:p w14:paraId="06210968" w14:textId="7A88AEF2" w:rsidR="00F24B49" w:rsidRDefault="00F24B49">
      <w:pPr>
        <w:pStyle w:val="FootnoteText"/>
      </w:pPr>
      <w:r>
        <w:rPr>
          <w:rStyle w:val="FootnoteReference"/>
        </w:rPr>
        <w:footnoteRef/>
      </w:r>
      <w:r>
        <w:t xml:space="preserve"> </w:t>
      </w:r>
      <w:r w:rsidRPr="00E529EC">
        <w:rPr>
          <w:i/>
          <w:iCs/>
        </w:rPr>
        <w:t>Committee Hansard</w:t>
      </w:r>
      <w:r>
        <w:t>, 22 November 2023, pp 150–</w:t>
      </w:r>
      <w:r w:rsidR="00934609">
        <w:t>151.</w:t>
      </w:r>
    </w:p>
  </w:footnote>
  <w:footnote w:id="33">
    <w:p w14:paraId="26C3F8BC" w14:textId="3F4F0272" w:rsidR="00934609" w:rsidRDefault="00934609">
      <w:pPr>
        <w:pStyle w:val="FootnoteText"/>
      </w:pPr>
      <w:r>
        <w:rPr>
          <w:rStyle w:val="FootnoteReference"/>
        </w:rPr>
        <w:footnoteRef/>
      </w:r>
      <w:r>
        <w:t xml:space="preserve"> </w:t>
      </w:r>
      <w:r w:rsidRPr="00E529EC">
        <w:rPr>
          <w:i/>
          <w:iCs/>
        </w:rPr>
        <w:t>Committee Hansard</w:t>
      </w:r>
      <w:r>
        <w:t>, 22 November 2023, p 151.</w:t>
      </w:r>
    </w:p>
  </w:footnote>
  <w:footnote w:id="34">
    <w:p w14:paraId="0BF1B7EE" w14:textId="4013FA7F" w:rsidR="00934609" w:rsidRDefault="00934609">
      <w:pPr>
        <w:pStyle w:val="FootnoteText"/>
      </w:pPr>
      <w:r>
        <w:rPr>
          <w:rStyle w:val="FootnoteReference"/>
        </w:rPr>
        <w:footnoteRef/>
      </w:r>
      <w:r>
        <w:t xml:space="preserve"> </w:t>
      </w:r>
      <w:r w:rsidRPr="00E529EC">
        <w:rPr>
          <w:i/>
          <w:iCs/>
        </w:rPr>
        <w:t>Committee Hansard</w:t>
      </w:r>
      <w:r>
        <w:t>, 22 November 2023, p 151.</w:t>
      </w:r>
    </w:p>
  </w:footnote>
  <w:footnote w:id="35">
    <w:p w14:paraId="6D0DEC27" w14:textId="3E1D11AD" w:rsidR="00934609" w:rsidRDefault="00934609">
      <w:pPr>
        <w:pStyle w:val="FootnoteText"/>
      </w:pPr>
      <w:r>
        <w:rPr>
          <w:rStyle w:val="FootnoteReference"/>
        </w:rPr>
        <w:footnoteRef/>
      </w:r>
      <w:r>
        <w:t xml:space="preserve"> </w:t>
      </w:r>
      <w:r w:rsidRPr="00E529EC">
        <w:rPr>
          <w:i/>
          <w:iCs/>
        </w:rPr>
        <w:t>Committee Hansard</w:t>
      </w:r>
      <w:r>
        <w:t>, 22 November 2023, pp 151–152.</w:t>
      </w:r>
    </w:p>
  </w:footnote>
  <w:footnote w:id="36">
    <w:p w14:paraId="336D4B1D" w14:textId="4BBD69F1" w:rsidR="00934609" w:rsidRDefault="00934609">
      <w:pPr>
        <w:pStyle w:val="FootnoteText"/>
      </w:pPr>
      <w:r>
        <w:rPr>
          <w:rStyle w:val="FootnoteReference"/>
        </w:rPr>
        <w:footnoteRef/>
      </w:r>
      <w:r>
        <w:t xml:space="preserve"> </w:t>
      </w:r>
      <w:r w:rsidRPr="00E529EC">
        <w:rPr>
          <w:i/>
          <w:iCs/>
        </w:rPr>
        <w:t>Committee Hansard</w:t>
      </w:r>
      <w:r>
        <w:t>, 22 November 2023, pp 152–153.</w:t>
      </w:r>
    </w:p>
  </w:footnote>
  <w:footnote w:id="37">
    <w:p w14:paraId="39EAFEDD" w14:textId="4D6D1EA4" w:rsidR="00934609" w:rsidRDefault="00934609">
      <w:pPr>
        <w:pStyle w:val="FootnoteText"/>
      </w:pPr>
      <w:r>
        <w:rPr>
          <w:rStyle w:val="FootnoteReference"/>
        </w:rPr>
        <w:footnoteRef/>
      </w:r>
      <w:r>
        <w:t xml:space="preserve"> </w:t>
      </w:r>
      <w:r w:rsidRPr="00E529EC">
        <w:rPr>
          <w:i/>
          <w:iCs/>
        </w:rPr>
        <w:t>Committee Hansard</w:t>
      </w:r>
      <w:r>
        <w:t>, 22 November 2023, pp 153–154.</w:t>
      </w:r>
    </w:p>
  </w:footnote>
  <w:footnote w:id="38">
    <w:p w14:paraId="43381DCD" w14:textId="08B645A1" w:rsidR="00934609" w:rsidRDefault="00934609">
      <w:pPr>
        <w:pStyle w:val="FootnoteText"/>
      </w:pPr>
      <w:r>
        <w:rPr>
          <w:rStyle w:val="FootnoteReference"/>
        </w:rPr>
        <w:footnoteRef/>
      </w:r>
      <w:r>
        <w:t xml:space="preserve"> </w:t>
      </w:r>
      <w:r w:rsidRPr="00E529EC">
        <w:rPr>
          <w:i/>
          <w:iCs/>
        </w:rPr>
        <w:t>Committee Hansard</w:t>
      </w:r>
      <w:r>
        <w:t>, 22 November 2023, pp 154–155.</w:t>
      </w:r>
    </w:p>
  </w:footnote>
  <w:footnote w:id="39">
    <w:p w14:paraId="6CC5D645" w14:textId="1EA5682C" w:rsidR="00934609" w:rsidRDefault="00934609">
      <w:pPr>
        <w:pStyle w:val="FootnoteText"/>
      </w:pPr>
      <w:r>
        <w:rPr>
          <w:rStyle w:val="FootnoteReference"/>
        </w:rPr>
        <w:footnoteRef/>
      </w:r>
      <w:r>
        <w:t xml:space="preserve"> </w:t>
      </w:r>
      <w:r w:rsidRPr="00E529EC">
        <w:rPr>
          <w:i/>
          <w:iCs/>
        </w:rPr>
        <w:t>Committee Hansard</w:t>
      </w:r>
      <w:r>
        <w:t>, 22 November 2023, pp 155–156.</w:t>
      </w:r>
    </w:p>
  </w:footnote>
  <w:footnote w:id="40">
    <w:p w14:paraId="5BE166CF" w14:textId="2AB7772F" w:rsidR="00A026C0" w:rsidRDefault="00A026C0">
      <w:pPr>
        <w:pStyle w:val="FootnoteText"/>
      </w:pPr>
      <w:r>
        <w:rPr>
          <w:rStyle w:val="FootnoteReference"/>
        </w:rPr>
        <w:footnoteRef/>
      </w:r>
      <w:r>
        <w:t xml:space="preserve"> ACT Integrity Commission, </w:t>
      </w:r>
      <w:r w:rsidRPr="00A026C0">
        <w:rPr>
          <w:i/>
          <w:iCs/>
        </w:rPr>
        <w:t>Annual Report 2022–23</w:t>
      </w:r>
      <w:r>
        <w:t>, p 8.</w:t>
      </w:r>
    </w:p>
  </w:footnote>
  <w:footnote w:id="41">
    <w:p w14:paraId="01A4FBBA" w14:textId="1D356D2B" w:rsidR="00941CFD" w:rsidRDefault="00941CFD">
      <w:pPr>
        <w:pStyle w:val="FootnoteText"/>
      </w:pPr>
      <w:r>
        <w:rPr>
          <w:rStyle w:val="FootnoteReference"/>
        </w:rPr>
        <w:footnoteRef/>
      </w:r>
      <w:r>
        <w:t xml:space="preserve"> </w:t>
      </w:r>
      <w:r w:rsidRPr="00941CFD">
        <w:rPr>
          <w:i/>
          <w:iCs/>
        </w:rPr>
        <w:t>Committee Hansard</w:t>
      </w:r>
      <w:r>
        <w:t>, 13 November 2023, p 10, pp 12–13.</w:t>
      </w:r>
    </w:p>
  </w:footnote>
  <w:footnote w:id="42">
    <w:p w14:paraId="24732F83" w14:textId="66EF98B3" w:rsidR="00941CFD" w:rsidRDefault="00941CFD">
      <w:pPr>
        <w:pStyle w:val="FootnoteText"/>
      </w:pPr>
      <w:r>
        <w:rPr>
          <w:rStyle w:val="FootnoteReference"/>
        </w:rPr>
        <w:footnoteRef/>
      </w:r>
      <w:r>
        <w:t xml:space="preserve"> </w:t>
      </w:r>
      <w:r w:rsidRPr="00941CFD">
        <w:rPr>
          <w:i/>
          <w:iCs/>
        </w:rPr>
        <w:t>Committee Hansard</w:t>
      </w:r>
      <w:r>
        <w:t>, 13 November 2023, pp 10–11.</w:t>
      </w:r>
    </w:p>
  </w:footnote>
  <w:footnote w:id="43">
    <w:p w14:paraId="7B0F5B36" w14:textId="284DF168" w:rsidR="00941CFD" w:rsidRDefault="00941CFD">
      <w:pPr>
        <w:pStyle w:val="FootnoteText"/>
      </w:pPr>
      <w:r>
        <w:rPr>
          <w:rStyle w:val="FootnoteReference"/>
        </w:rPr>
        <w:footnoteRef/>
      </w:r>
      <w:r>
        <w:t xml:space="preserve"> </w:t>
      </w:r>
      <w:r w:rsidRPr="00941CFD">
        <w:rPr>
          <w:i/>
          <w:iCs/>
        </w:rPr>
        <w:t>Committee Hansard</w:t>
      </w:r>
      <w:r>
        <w:t>, 13 November 2023, pp 11–12.</w:t>
      </w:r>
    </w:p>
  </w:footnote>
  <w:footnote w:id="44">
    <w:p w14:paraId="05248981" w14:textId="77777777" w:rsidR="009B742E" w:rsidRDefault="009B742E" w:rsidP="009B742E">
      <w:pPr>
        <w:pStyle w:val="FootnoteText"/>
      </w:pPr>
      <w:r>
        <w:rPr>
          <w:rStyle w:val="FootnoteReference"/>
        </w:rPr>
        <w:footnoteRef/>
      </w:r>
      <w:r>
        <w:t xml:space="preserve"> </w:t>
      </w:r>
      <w:r w:rsidRPr="00941CFD">
        <w:rPr>
          <w:i/>
          <w:iCs/>
        </w:rPr>
        <w:t>Committee Hansard</w:t>
      </w:r>
      <w:r>
        <w:t>, 13 November 2023, pp 12–13.</w:t>
      </w:r>
    </w:p>
  </w:footnote>
  <w:footnote w:id="45">
    <w:p w14:paraId="08397B37" w14:textId="3FAC680C" w:rsidR="00941CFD" w:rsidRDefault="00941CFD">
      <w:pPr>
        <w:pStyle w:val="FootnoteText"/>
      </w:pPr>
      <w:r>
        <w:rPr>
          <w:rStyle w:val="FootnoteReference"/>
        </w:rPr>
        <w:footnoteRef/>
      </w:r>
      <w:r>
        <w:t xml:space="preserve"> </w:t>
      </w:r>
      <w:r w:rsidRPr="00941CFD">
        <w:rPr>
          <w:i/>
          <w:iCs/>
        </w:rPr>
        <w:t>Committee Hansard</w:t>
      </w:r>
      <w:r>
        <w:t>, 13 November 2023, pp 13–14.</w:t>
      </w:r>
    </w:p>
  </w:footnote>
  <w:footnote w:id="46">
    <w:p w14:paraId="369E9BC3" w14:textId="4DFAA9CD" w:rsidR="00941CFD" w:rsidRDefault="00941CFD">
      <w:pPr>
        <w:pStyle w:val="FootnoteText"/>
      </w:pPr>
      <w:r>
        <w:rPr>
          <w:rStyle w:val="FootnoteReference"/>
        </w:rPr>
        <w:footnoteRef/>
      </w:r>
      <w:r>
        <w:t xml:space="preserve"> </w:t>
      </w:r>
      <w:r w:rsidRPr="00941CFD">
        <w:rPr>
          <w:i/>
          <w:iCs/>
        </w:rPr>
        <w:t>Committee Hansard</w:t>
      </w:r>
      <w:r>
        <w:t>, 13 November 2023, pp 14–15</w:t>
      </w:r>
      <w:r w:rsidR="00C62D3C">
        <w:t>, pp 22–23.</w:t>
      </w:r>
    </w:p>
  </w:footnote>
  <w:footnote w:id="47">
    <w:p w14:paraId="35C69A4C" w14:textId="6694D050" w:rsidR="00941CFD" w:rsidRDefault="00941CFD">
      <w:pPr>
        <w:pStyle w:val="FootnoteText"/>
      </w:pPr>
      <w:r>
        <w:rPr>
          <w:rStyle w:val="FootnoteReference"/>
        </w:rPr>
        <w:footnoteRef/>
      </w:r>
      <w:r>
        <w:t xml:space="preserve"> </w:t>
      </w:r>
      <w:r w:rsidRPr="00941CFD">
        <w:rPr>
          <w:i/>
          <w:iCs/>
        </w:rPr>
        <w:t>Committee Hansard</w:t>
      </w:r>
      <w:r>
        <w:t>, 13 November 2023, pp 15–17.</w:t>
      </w:r>
    </w:p>
  </w:footnote>
  <w:footnote w:id="48">
    <w:p w14:paraId="4F59C497" w14:textId="18D60C3D" w:rsidR="00941CFD" w:rsidRDefault="00941CFD">
      <w:pPr>
        <w:pStyle w:val="FootnoteText"/>
      </w:pPr>
      <w:r>
        <w:rPr>
          <w:rStyle w:val="FootnoteReference"/>
        </w:rPr>
        <w:footnoteRef/>
      </w:r>
      <w:r>
        <w:t xml:space="preserve"> </w:t>
      </w:r>
      <w:r w:rsidRPr="00941CFD">
        <w:rPr>
          <w:i/>
          <w:iCs/>
        </w:rPr>
        <w:t>Committee Hansard</w:t>
      </w:r>
      <w:r>
        <w:t>, 13 November 2023, pp 17–</w:t>
      </w:r>
      <w:r w:rsidR="00C62D3C">
        <w:t>18.</w:t>
      </w:r>
    </w:p>
  </w:footnote>
  <w:footnote w:id="49">
    <w:p w14:paraId="44362B47" w14:textId="7A58B9DF" w:rsidR="00C62D3C" w:rsidRDefault="00C62D3C">
      <w:pPr>
        <w:pStyle w:val="FootnoteText"/>
      </w:pPr>
      <w:r>
        <w:rPr>
          <w:rStyle w:val="FootnoteReference"/>
        </w:rPr>
        <w:footnoteRef/>
      </w:r>
      <w:r>
        <w:t xml:space="preserve"> </w:t>
      </w:r>
      <w:r w:rsidRPr="00941CFD">
        <w:rPr>
          <w:i/>
          <w:iCs/>
        </w:rPr>
        <w:t>Committee Hansard</w:t>
      </w:r>
      <w:r>
        <w:t>, 13 November 2023, pp 18–22.</w:t>
      </w:r>
    </w:p>
  </w:footnote>
  <w:footnote w:id="50">
    <w:p w14:paraId="3A372547" w14:textId="61F82716" w:rsidR="00C62D3C" w:rsidRDefault="00C62D3C">
      <w:pPr>
        <w:pStyle w:val="FootnoteText"/>
      </w:pPr>
      <w:r>
        <w:rPr>
          <w:rStyle w:val="FootnoteReference"/>
        </w:rPr>
        <w:footnoteRef/>
      </w:r>
      <w:r>
        <w:t xml:space="preserve"> </w:t>
      </w:r>
      <w:r w:rsidRPr="00941CFD">
        <w:rPr>
          <w:i/>
          <w:iCs/>
        </w:rPr>
        <w:t>Committee Hansard</w:t>
      </w:r>
      <w:r>
        <w:t>, 13 November 2023, pp 23–24.</w:t>
      </w:r>
    </w:p>
  </w:footnote>
  <w:footnote w:id="51">
    <w:p w14:paraId="59E8F85E" w14:textId="253BD965" w:rsidR="00C62D3C" w:rsidRDefault="00C62D3C">
      <w:pPr>
        <w:pStyle w:val="FootnoteText"/>
      </w:pPr>
      <w:r>
        <w:rPr>
          <w:rStyle w:val="FootnoteReference"/>
        </w:rPr>
        <w:footnoteRef/>
      </w:r>
      <w:r>
        <w:t xml:space="preserve"> </w:t>
      </w:r>
      <w:r w:rsidRPr="00941CFD">
        <w:rPr>
          <w:i/>
          <w:iCs/>
        </w:rPr>
        <w:t>Committee Hansard</w:t>
      </w:r>
      <w:r>
        <w:t>, 13 November 2023, pp 24–25.</w:t>
      </w:r>
    </w:p>
  </w:footnote>
  <w:footnote w:id="52">
    <w:p w14:paraId="144CEC30" w14:textId="7E883B51" w:rsidR="00C62D3C" w:rsidRDefault="00C62D3C">
      <w:pPr>
        <w:pStyle w:val="FootnoteText"/>
      </w:pPr>
      <w:r>
        <w:rPr>
          <w:rStyle w:val="FootnoteReference"/>
        </w:rPr>
        <w:footnoteRef/>
      </w:r>
      <w:r>
        <w:t xml:space="preserve"> </w:t>
      </w:r>
      <w:r w:rsidRPr="00941CFD">
        <w:rPr>
          <w:i/>
          <w:iCs/>
        </w:rPr>
        <w:t>Committee Hansard</w:t>
      </w:r>
      <w:r>
        <w:t>, 13 November 2023, pp 25–26.</w:t>
      </w:r>
    </w:p>
  </w:footnote>
  <w:footnote w:id="53">
    <w:p w14:paraId="5BF2D3BB" w14:textId="779F3FA9" w:rsidR="00FC0261" w:rsidRDefault="00FC0261">
      <w:pPr>
        <w:pStyle w:val="FootnoteText"/>
      </w:pPr>
      <w:r>
        <w:rPr>
          <w:rStyle w:val="FootnoteReference"/>
        </w:rPr>
        <w:footnoteRef/>
      </w:r>
      <w:r>
        <w:t xml:space="preserve"> The Hon Michael Adams, ACT Integrity Commissioner, </w:t>
      </w:r>
      <w:r w:rsidRPr="00941CFD">
        <w:rPr>
          <w:i/>
          <w:iCs/>
        </w:rPr>
        <w:t>Committee Hansard</w:t>
      </w:r>
      <w:r>
        <w:t>, 13 November 2023, p 14.</w:t>
      </w:r>
    </w:p>
  </w:footnote>
  <w:footnote w:id="54">
    <w:p w14:paraId="77D8F22E" w14:textId="6F86AEE4" w:rsidR="00D72873" w:rsidRDefault="00D72873">
      <w:pPr>
        <w:pStyle w:val="FootnoteText"/>
      </w:pPr>
      <w:r>
        <w:rPr>
          <w:rStyle w:val="FootnoteReference"/>
        </w:rPr>
        <w:footnoteRef/>
      </w:r>
      <w:r>
        <w:t xml:space="preserve"> </w:t>
      </w:r>
      <w:r w:rsidRPr="00941CFD">
        <w:rPr>
          <w:i/>
          <w:iCs/>
        </w:rPr>
        <w:t>Committee Hansard</w:t>
      </w:r>
      <w:r>
        <w:t>, 13 November 2023, p 23.</w:t>
      </w:r>
    </w:p>
  </w:footnote>
  <w:footnote w:id="55">
    <w:p w14:paraId="5C4E678A" w14:textId="0458872C" w:rsidR="00D840B3" w:rsidRDefault="00D840B3">
      <w:pPr>
        <w:pStyle w:val="FootnoteText"/>
      </w:pPr>
      <w:r>
        <w:rPr>
          <w:rStyle w:val="FootnoteReference"/>
        </w:rPr>
        <w:footnoteRef/>
      </w:r>
      <w:r>
        <w:t xml:space="preserve"> Select Committee on Estimates 2022–2023, </w:t>
      </w:r>
      <w:r w:rsidRPr="00D840B3">
        <w:rPr>
          <w:i/>
          <w:iCs/>
        </w:rPr>
        <w:t>Inquiry into Appropriation Bill 2022-2023 and Appropriation (OLA) Bill 2022-2023</w:t>
      </w:r>
      <w:r>
        <w:t>, Recommendation 141.</w:t>
      </w:r>
    </w:p>
  </w:footnote>
  <w:footnote w:id="56">
    <w:p w14:paraId="1D460484" w14:textId="4F485B45" w:rsidR="00D840B3" w:rsidRDefault="00D840B3">
      <w:pPr>
        <w:pStyle w:val="FootnoteText"/>
      </w:pPr>
      <w:r>
        <w:rPr>
          <w:rStyle w:val="FootnoteReference"/>
        </w:rPr>
        <w:footnoteRef/>
      </w:r>
      <w:r>
        <w:t xml:space="preserve"> ACT Government, </w:t>
      </w:r>
      <w:r w:rsidRPr="00D840B3">
        <w:rPr>
          <w:i/>
          <w:iCs/>
        </w:rPr>
        <w:t>Government Response to the Select Committee on Estimates 2022-23</w:t>
      </w:r>
      <w:r>
        <w:t>, 11 October 2022, p 55.</w:t>
      </w:r>
    </w:p>
  </w:footnote>
  <w:footnote w:id="57">
    <w:p w14:paraId="4631D08B" w14:textId="196B64B2" w:rsidR="005F0C71" w:rsidRDefault="005F0C71">
      <w:pPr>
        <w:pStyle w:val="FootnoteText"/>
      </w:pPr>
      <w:r>
        <w:rPr>
          <w:rStyle w:val="FootnoteReference"/>
        </w:rPr>
        <w:footnoteRef/>
      </w:r>
      <w:r>
        <w:t xml:space="preserve"> Mr Ian Govey AM, </w:t>
      </w:r>
      <w:r w:rsidRPr="005F0C71">
        <w:rPr>
          <w:i/>
          <w:iCs/>
        </w:rPr>
        <w:t>Report of the Independent Statutory Review of the ACT’s Integrity Commission Act 2018</w:t>
      </w:r>
      <w:r>
        <w:t xml:space="preserve">,November 2023, p 98. </w:t>
      </w:r>
    </w:p>
  </w:footnote>
  <w:footnote w:id="58">
    <w:p w14:paraId="0B45BAD2" w14:textId="51704FAB" w:rsidR="00110F12" w:rsidRDefault="00110F12">
      <w:pPr>
        <w:pStyle w:val="FootnoteText"/>
      </w:pPr>
      <w:r>
        <w:rPr>
          <w:rStyle w:val="FootnoteReference"/>
        </w:rPr>
        <w:footnoteRef/>
      </w:r>
      <w:r>
        <w:t xml:space="preserve"> </w:t>
      </w:r>
      <w:r w:rsidRPr="00941CFD">
        <w:rPr>
          <w:i/>
          <w:iCs/>
        </w:rPr>
        <w:t>Committee Hansard</w:t>
      </w:r>
      <w:r>
        <w:t>, 13 November 2023, p 10.</w:t>
      </w:r>
    </w:p>
  </w:footnote>
  <w:footnote w:id="59">
    <w:p w14:paraId="11F4560D" w14:textId="13F69AA2" w:rsidR="00E50A96" w:rsidRDefault="00E50A96">
      <w:pPr>
        <w:pStyle w:val="FootnoteText"/>
      </w:pPr>
      <w:r>
        <w:rPr>
          <w:rStyle w:val="FootnoteReference"/>
        </w:rPr>
        <w:footnoteRef/>
      </w:r>
      <w:r>
        <w:t xml:space="preserve"> Mr Iain Anderson, Inspector of the ACT Integrity Commission, </w:t>
      </w:r>
      <w:r w:rsidRPr="00941CFD">
        <w:rPr>
          <w:i/>
          <w:iCs/>
        </w:rPr>
        <w:t>Committee Hansard</w:t>
      </w:r>
      <w:r>
        <w:t>, 13 November 2023, p 2.</w:t>
      </w:r>
    </w:p>
  </w:footnote>
  <w:footnote w:id="60">
    <w:p w14:paraId="4E689E60" w14:textId="15CF5424" w:rsidR="00D37ECA" w:rsidRDefault="00D37ECA">
      <w:pPr>
        <w:pStyle w:val="FootnoteText"/>
      </w:pPr>
      <w:r>
        <w:rPr>
          <w:rStyle w:val="FootnoteReference"/>
        </w:rPr>
        <w:footnoteRef/>
      </w:r>
      <w:r>
        <w:t xml:space="preserve"> The Hon Michael Adams, ACT Integrity Commissioner, </w:t>
      </w:r>
      <w:r w:rsidRPr="00941CFD">
        <w:rPr>
          <w:i/>
          <w:iCs/>
        </w:rPr>
        <w:t>Committee Hansard</w:t>
      </w:r>
      <w:r>
        <w:t>, 13 November 2023, pp 10–11.</w:t>
      </w:r>
    </w:p>
  </w:footnote>
  <w:footnote w:id="61">
    <w:p w14:paraId="2ACBF9A9" w14:textId="4C6D0C40" w:rsidR="002A3C26" w:rsidRDefault="002A3C26">
      <w:pPr>
        <w:pStyle w:val="FootnoteText"/>
      </w:pPr>
      <w:r>
        <w:rPr>
          <w:rStyle w:val="FootnoteReference"/>
        </w:rPr>
        <w:footnoteRef/>
      </w:r>
      <w:r>
        <w:t xml:space="preserve"> The Hon Michael Adams, ACT Integrity Commissioner, </w:t>
      </w:r>
      <w:r w:rsidRPr="00941CFD">
        <w:rPr>
          <w:i/>
          <w:iCs/>
        </w:rPr>
        <w:t>Committee Hansard</w:t>
      </w:r>
      <w:r>
        <w:t>, 13 November 2023, p 24.</w:t>
      </w:r>
    </w:p>
  </w:footnote>
  <w:footnote w:id="62">
    <w:p w14:paraId="23B39B39" w14:textId="4779DD71" w:rsidR="000A50AD" w:rsidRDefault="000A50AD">
      <w:pPr>
        <w:pStyle w:val="FootnoteText"/>
      </w:pPr>
      <w:r>
        <w:rPr>
          <w:rStyle w:val="FootnoteReference"/>
        </w:rPr>
        <w:footnoteRef/>
      </w:r>
      <w:r>
        <w:t xml:space="preserve"> The Hon Michael Adams, ACT Integrity Commissioner, </w:t>
      </w:r>
      <w:r w:rsidRPr="00941CFD">
        <w:rPr>
          <w:i/>
          <w:iCs/>
        </w:rPr>
        <w:t>Committee Hansard</w:t>
      </w:r>
      <w:r>
        <w:t>, 13 November 2023, pp 24–25.</w:t>
      </w:r>
    </w:p>
  </w:footnote>
  <w:footnote w:id="63">
    <w:p w14:paraId="1BBCEC46" w14:textId="3A90F88E" w:rsidR="00A5677C" w:rsidRDefault="00A5677C">
      <w:pPr>
        <w:pStyle w:val="FootnoteText"/>
      </w:pPr>
      <w:r>
        <w:rPr>
          <w:rStyle w:val="FootnoteReference"/>
        </w:rPr>
        <w:footnoteRef/>
      </w:r>
      <w:r>
        <w:t xml:space="preserve"> </w:t>
      </w:r>
      <w:r w:rsidR="000A50AD">
        <w:t xml:space="preserve">Ms Judy Lind, Chief Executive Officer, ACT Integrity Commission, </w:t>
      </w:r>
      <w:r w:rsidR="000A50AD" w:rsidRPr="00941CFD">
        <w:rPr>
          <w:i/>
          <w:iCs/>
        </w:rPr>
        <w:t>Committee Hansard</w:t>
      </w:r>
      <w:r w:rsidR="000A50AD">
        <w:t>, 13 November 2023, p 25.</w:t>
      </w:r>
    </w:p>
  </w:footnote>
  <w:footnote w:id="64">
    <w:p w14:paraId="07987A33" w14:textId="2A332C4C" w:rsidR="005208EA" w:rsidRDefault="005208EA">
      <w:pPr>
        <w:pStyle w:val="FootnoteText"/>
      </w:pPr>
      <w:r>
        <w:rPr>
          <w:rStyle w:val="FootnoteReference"/>
        </w:rPr>
        <w:footnoteRef/>
      </w:r>
      <w:r>
        <w:t xml:space="preserve"> Inspector of the ACT Integrity Commission, </w:t>
      </w:r>
      <w:r w:rsidRPr="005208EA">
        <w:rPr>
          <w:i/>
          <w:iCs/>
        </w:rPr>
        <w:t>Annual Report 2022–23</w:t>
      </w:r>
      <w:r>
        <w:t>, p 2.</w:t>
      </w:r>
    </w:p>
  </w:footnote>
  <w:footnote w:id="65">
    <w:p w14:paraId="443F2C56" w14:textId="1CE9599E" w:rsidR="00B243FB" w:rsidRDefault="00B243FB">
      <w:pPr>
        <w:pStyle w:val="FootnoteText"/>
      </w:pPr>
      <w:r>
        <w:rPr>
          <w:rStyle w:val="FootnoteReference"/>
        </w:rPr>
        <w:footnoteRef/>
      </w:r>
      <w:r>
        <w:t xml:space="preserve"> </w:t>
      </w:r>
      <w:r w:rsidRPr="00B243FB">
        <w:rPr>
          <w:i/>
          <w:iCs/>
        </w:rPr>
        <w:t>Committee Hansard</w:t>
      </w:r>
      <w:r>
        <w:t>, 13 November 2023, pp 1–3.</w:t>
      </w:r>
    </w:p>
  </w:footnote>
  <w:footnote w:id="66">
    <w:p w14:paraId="3AE0367E" w14:textId="1F4E0A9E" w:rsidR="00273DB1" w:rsidRDefault="00273DB1">
      <w:pPr>
        <w:pStyle w:val="FootnoteText"/>
      </w:pPr>
      <w:r>
        <w:rPr>
          <w:rStyle w:val="FootnoteReference"/>
        </w:rPr>
        <w:footnoteRef/>
      </w:r>
      <w:r>
        <w:t xml:space="preserve"> ACT Ombudsman, </w:t>
      </w:r>
      <w:r w:rsidRPr="00273DB1">
        <w:rPr>
          <w:i/>
          <w:iCs/>
        </w:rPr>
        <w:t>Annual Report 2022–23</w:t>
      </w:r>
      <w:r>
        <w:t>, p 9.</w:t>
      </w:r>
    </w:p>
  </w:footnote>
  <w:footnote w:id="67">
    <w:p w14:paraId="777B74C5" w14:textId="77777777" w:rsidR="00B243FB" w:rsidRDefault="00B243FB" w:rsidP="00B243FB">
      <w:pPr>
        <w:pStyle w:val="FootnoteText"/>
      </w:pPr>
      <w:r>
        <w:rPr>
          <w:rStyle w:val="FootnoteReference"/>
        </w:rPr>
        <w:footnoteRef/>
      </w:r>
      <w:r>
        <w:t xml:space="preserve"> </w:t>
      </w:r>
      <w:r w:rsidRPr="00B243FB">
        <w:rPr>
          <w:i/>
          <w:iCs/>
        </w:rPr>
        <w:t>Committee Hansard</w:t>
      </w:r>
      <w:r>
        <w:t>, 13 November 2023, pp 3–4.</w:t>
      </w:r>
    </w:p>
  </w:footnote>
  <w:footnote w:id="68">
    <w:p w14:paraId="563BB3E2" w14:textId="77777777" w:rsidR="00B243FB" w:rsidRDefault="00B243FB" w:rsidP="00B243FB">
      <w:pPr>
        <w:pStyle w:val="FootnoteText"/>
      </w:pPr>
      <w:r>
        <w:rPr>
          <w:rStyle w:val="FootnoteReference"/>
        </w:rPr>
        <w:footnoteRef/>
      </w:r>
      <w:r>
        <w:t xml:space="preserve"> </w:t>
      </w:r>
      <w:r w:rsidRPr="00B243FB">
        <w:rPr>
          <w:i/>
          <w:iCs/>
        </w:rPr>
        <w:t>Committee Hansard</w:t>
      </w:r>
      <w:r>
        <w:t>, 13 November 2023, pp 4–5.</w:t>
      </w:r>
    </w:p>
  </w:footnote>
  <w:footnote w:id="69">
    <w:p w14:paraId="00DD5CD2" w14:textId="31BFBF83" w:rsidR="00B243FB" w:rsidRDefault="00B243FB">
      <w:pPr>
        <w:pStyle w:val="FootnoteText"/>
      </w:pPr>
      <w:r>
        <w:rPr>
          <w:rStyle w:val="FootnoteReference"/>
        </w:rPr>
        <w:footnoteRef/>
      </w:r>
      <w:r>
        <w:t xml:space="preserve"> </w:t>
      </w:r>
      <w:r w:rsidRPr="00B243FB">
        <w:rPr>
          <w:i/>
          <w:iCs/>
        </w:rPr>
        <w:t>Committee Hansard</w:t>
      </w:r>
      <w:r>
        <w:t>, 13 November 2023, pp 5–6.</w:t>
      </w:r>
    </w:p>
  </w:footnote>
  <w:footnote w:id="70">
    <w:p w14:paraId="7BF6A9A8" w14:textId="01E2391D" w:rsidR="00E6649F" w:rsidRDefault="00E6649F">
      <w:pPr>
        <w:pStyle w:val="FootnoteText"/>
      </w:pPr>
      <w:r>
        <w:rPr>
          <w:rStyle w:val="FootnoteReference"/>
        </w:rPr>
        <w:footnoteRef/>
      </w:r>
      <w:r>
        <w:t xml:space="preserve"> </w:t>
      </w:r>
      <w:r w:rsidRPr="00B243FB">
        <w:rPr>
          <w:i/>
          <w:iCs/>
        </w:rPr>
        <w:t>Committee Hansard</w:t>
      </w:r>
      <w:r>
        <w:t>, 13 November 2023, p 7.</w:t>
      </w:r>
    </w:p>
  </w:footnote>
  <w:footnote w:id="71">
    <w:p w14:paraId="04B134C1" w14:textId="31DC0883" w:rsidR="00E6649F" w:rsidRDefault="00E6649F">
      <w:pPr>
        <w:pStyle w:val="FootnoteText"/>
      </w:pPr>
      <w:r>
        <w:rPr>
          <w:rStyle w:val="FootnoteReference"/>
        </w:rPr>
        <w:footnoteRef/>
      </w:r>
      <w:r>
        <w:t xml:space="preserve"> </w:t>
      </w:r>
      <w:r w:rsidRPr="00B243FB">
        <w:rPr>
          <w:i/>
          <w:iCs/>
        </w:rPr>
        <w:t>Committee Hansard</w:t>
      </w:r>
      <w:r>
        <w:t>, 13 November 2023, pp 7–8.</w:t>
      </w:r>
    </w:p>
  </w:footnote>
  <w:footnote w:id="72">
    <w:p w14:paraId="54DA9E7F" w14:textId="6C6157D2" w:rsidR="00E6649F" w:rsidRDefault="00E6649F">
      <w:pPr>
        <w:pStyle w:val="FootnoteText"/>
      </w:pPr>
      <w:r>
        <w:rPr>
          <w:rStyle w:val="FootnoteReference"/>
        </w:rPr>
        <w:footnoteRef/>
      </w:r>
      <w:r>
        <w:t xml:space="preserve"> </w:t>
      </w:r>
      <w:r w:rsidRPr="00B243FB">
        <w:rPr>
          <w:i/>
          <w:iCs/>
        </w:rPr>
        <w:t>Committee Hansard</w:t>
      </w:r>
      <w:r>
        <w:t>, 13 November 2023, pp 8–9.</w:t>
      </w:r>
    </w:p>
  </w:footnote>
  <w:footnote w:id="73">
    <w:p w14:paraId="6201B318" w14:textId="026BFC86" w:rsidR="00273DB1" w:rsidRDefault="00273DB1">
      <w:pPr>
        <w:pStyle w:val="FootnoteText"/>
      </w:pPr>
      <w:r>
        <w:rPr>
          <w:rStyle w:val="FootnoteReference"/>
        </w:rPr>
        <w:footnoteRef/>
      </w:r>
      <w:r>
        <w:t xml:space="preserve"> ACT Policing, </w:t>
      </w:r>
      <w:r w:rsidRPr="00273DB1">
        <w:rPr>
          <w:i/>
          <w:iCs/>
        </w:rPr>
        <w:t>Annual Report 2022–23</w:t>
      </w:r>
      <w:r>
        <w:t>, p 12.</w:t>
      </w:r>
    </w:p>
  </w:footnote>
  <w:footnote w:id="74">
    <w:p w14:paraId="4CDC8798" w14:textId="3566A6C5" w:rsidR="00760FEE" w:rsidRDefault="00760FEE">
      <w:pPr>
        <w:pStyle w:val="FootnoteText"/>
      </w:pPr>
      <w:r>
        <w:rPr>
          <w:rStyle w:val="FootnoteReference"/>
        </w:rPr>
        <w:footnoteRef/>
      </w:r>
      <w:r>
        <w:t xml:space="preserve"> ACT Government, </w:t>
      </w:r>
      <w:r>
        <w:rPr>
          <w:i/>
          <w:iCs/>
        </w:rPr>
        <w:t>Administrative Arrangements 2022 (No 2)</w:t>
      </w:r>
      <w:r>
        <w:t xml:space="preserve">, </w:t>
      </w:r>
      <w:hyperlink r:id="rId2" w:tgtFrame="_blank" w:tooltip="https://legislation.act.gov.au/ni/2022-697/" w:history="1">
        <w:r>
          <w:rPr>
            <w:rStyle w:val="Hyperlink"/>
          </w:rPr>
          <w:t>https://legislation.act.gov.au/ni/2022-697/</w:t>
        </w:r>
      </w:hyperlink>
    </w:p>
  </w:footnote>
  <w:footnote w:id="75">
    <w:p w14:paraId="1D88828D" w14:textId="2535FF3D" w:rsidR="00A01ACC" w:rsidRDefault="00A01ACC">
      <w:pPr>
        <w:pStyle w:val="FootnoteText"/>
      </w:pPr>
      <w:r>
        <w:rPr>
          <w:rStyle w:val="FootnoteReference"/>
        </w:rPr>
        <w:footnoteRef/>
      </w:r>
      <w:r>
        <w:t xml:space="preserve"> </w:t>
      </w:r>
      <w:r w:rsidRPr="00C05F12">
        <w:rPr>
          <w:i/>
          <w:iCs/>
        </w:rPr>
        <w:t>Committee Hansard</w:t>
      </w:r>
      <w:r>
        <w:t>, 23 November 2023, pp 165–166.</w:t>
      </w:r>
    </w:p>
  </w:footnote>
  <w:footnote w:id="76">
    <w:p w14:paraId="2489504B" w14:textId="36F54B84" w:rsidR="00A01ACC" w:rsidRDefault="00A01ACC">
      <w:pPr>
        <w:pStyle w:val="FootnoteText"/>
      </w:pPr>
      <w:r>
        <w:rPr>
          <w:rStyle w:val="FootnoteReference"/>
        </w:rPr>
        <w:footnoteRef/>
      </w:r>
      <w:r>
        <w:t xml:space="preserve"> </w:t>
      </w:r>
      <w:r w:rsidRPr="00C05F12">
        <w:rPr>
          <w:i/>
          <w:iCs/>
        </w:rPr>
        <w:t>Committee Hansard</w:t>
      </w:r>
      <w:r>
        <w:t>, 23 November 2023, pp 166–167.</w:t>
      </w:r>
    </w:p>
  </w:footnote>
  <w:footnote w:id="77">
    <w:p w14:paraId="65AF287B" w14:textId="7F941EAC" w:rsidR="00A01ACC" w:rsidRDefault="00A01ACC">
      <w:pPr>
        <w:pStyle w:val="FootnoteText"/>
      </w:pPr>
      <w:r>
        <w:rPr>
          <w:rStyle w:val="FootnoteReference"/>
        </w:rPr>
        <w:footnoteRef/>
      </w:r>
      <w:r>
        <w:t xml:space="preserve"> </w:t>
      </w:r>
      <w:r w:rsidRPr="00C05F12">
        <w:rPr>
          <w:i/>
          <w:iCs/>
        </w:rPr>
        <w:t>Committee Hansard</w:t>
      </w:r>
      <w:r>
        <w:t>, 23 November 2023, pp 167–168.</w:t>
      </w:r>
    </w:p>
  </w:footnote>
  <w:footnote w:id="78">
    <w:p w14:paraId="356A5F0E" w14:textId="56C416B8" w:rsidR="00A01ACC" w:rsidRDefault="00A01ACC">
      <w:pPr>
        <w:pStyle w:val="FootnoteText"/>
      </w:pPr>
      <w:r>
        <w:rPr>
          <w:rStyle w:val="FootnoteReference"/>
        </w:rPr>
        <w:footnoteRef/>
      </w:r>
      <w:r>
        <w:t xml:space="preserve"> </w:t>
      </w:r>
      <w:r w:rsidRPr="00C05F12">
        <w:rPr>
          <w:i/>
          <w:iCs/>
        </w:rPr>
        <w:t>Committee Hansard</w:t>
      </w:r>
      <w:r>
        <w:t>, 23 November 2023, pp 168–169.</w:t>
      </w:r>
    </w:p>
  </w:footnote>
  <w:footnote w:id="79">
    <w:p w14:paraId="29E00DFB" w14:textId="2593B1DC" w:rsidR="00A01ACC" w:rsidRDefault="00A01ACC">
      <w:pPr>
        <w:pStyle w:val="FootnoteText"/>
      </w:pPr>
      <w:r>
        <w:rPr>
          <w:rStyle w:val="FootnoteReference"/>
        </w:rPr>
        <w:footnoteRef/>
      </w:r>
      <w:r>
        <w:t xml:space="preserve"> </w:t>
      </w:r>
      <w:r w:rsidRPr="00C05F12">
        <w:rPr>
          <w:i/>
          <w:iCs/>
        </w:rPr>
        <w:t>Committee Hansard</w:t>
      </w:r>
      <w:r>
        <w:t>, 23 November 2023, pp 169–170.</w:t>
      </w:r>
    </w:p>
  </w:footnote>
  <w:footnote w:id="80">
    <w:p w14:paraId="4DD6CF13" w14:textId="7CF187E9" w:rsidR="00A01ACC" w:rsidRDefault="00A01ACC">
      <w:pPr>
        <w:pStyle w:val="FootnoteText"/>
      </w:pPr>
      <w:r>
        <w:rPr>
          <w:rStyle w:val="FootnoteReference"/>
        </w:rPr>
        <w:footnoteRef/>
      </w:r>
      <w:r>
        <w:t xml:space="preserve"> </w:t>
      </w:r>
      <w:r w:rsidRPr="00C05F12">
        <w:rPr>
          <w:i/>
          <w:iCs/>
        </w:rPr>
        <w:t>Committee Hansard</w:t>
      </w:r>
      <w:r>
        <w:t>, 23 November 2023, pp 170–172.</w:t>
      </w:r>
    </w:p>
  </w:footnote>
  <w:footnote w:id="81">
    <w:p w14:paraId="001E8BBE" w14:textId="2798FB0E" w:rsidR="00A01ACC" w:rsidRDefault="00A01ACC">
      <w:pPr>
        <w:pStyle w:val="FootnoteText"/>
      </w:pPr>
      <w:r>
        <w:rPr>
          <w:rStyle w:val="FootnoteReference"/>
        </w:rPr>
        <w:footnoteRef/>
      </w:r>
      <w:r>
        <w:t xml:space="preserve"> </w:t>
      </w:r>
      <w:r w:rsidRPr="00C05F12">
        <w:rPr>
          <w:i/>
          <w:iCs/>
        </w:rPr>
        <w:t>Committee Hansard</w:t>
      </w:r>
      <w:r>
        <w:t>, 23 November 2023, pp 172–</w:t>
      </w:r>
      <w:r w:rsidR="00D606E4">
        <w:t>175.</w:t>
      </w:r>
    </w:p>
  </w:footnote>
  <w:footnote w:id="82">
    <w:p w14:paraId="7B089925" w14:textId="4D382201" w:rsidR="00D606E4" w:rsidRDefault="00D606E4">
      <w:pPr>
        <w:pStyle w:val="FootnoteText"/>
      </w:pPr>
      <w:r>
        <w:rPr>
          <w:rStyle w:val="FootnoteReference"/>
        </w:rPr>
        <w:footnoteRef/>
      </w:r>
      <w:r>
        <w:t xml:space="preserve"> </w:t>
      </w:r>
      <w:r w:rsidRPr="00C05F12">
        <w:rPr>
          <w:i/>
          <w:iCs/>
        </w:rPr>
        <w:t>Committee Hansard</w:t>
      </w:r>
      <w:r>
        <w:t>, 23 November 2023, p 175.</w:t>
      </w:r>
    </w:p>
  </w:footnote>
  <w:footnote w:id="83">
    <w:p w14:paraId="721D462D" w14:textId="0FCEB9F8" w:rsidR="00D606E4" w:rsidRDefault="00D606E4">
      <w:pPr>
        <w:pStyle w:val="FootnoteText"/>
      </w:pPr>
      <w:r>
        <w:rPr>
          <w:rStyle w:val="FootnoteReference"/>
        </w:rPr>
        <w:footnoteRef/>
      </w:r>
      <w:r>
        <w:t xml:space="preserve"> </w:t>
      </w:r>
      <w:r w:rsidRPr="00C05F12">
        <w:rPr>
          <w:i/>
          <w:iCs/>
        </w:rPr>
        <w:t>Committee Hansard</w:t>
      </w:r>
      <w:r>
        <w:t>, 23 November 2023, pp 175–176.</w:t>
      </w:r>
    </w:p>
  </w:footnote>
  <w:footnote w:id="84">
    <w:p w14:paraId="320A4ADB" w14:textId="370E6BE2" w:rsidR="00D606E4" w:rsidRDefault="00D606E4">
      <w:pPr>
        <w:pStyle w:val="FootnoteText"/>
      </w:pPr>
      <w:r>
        <w:rPr>
          <w:rStyle w:val="FootnoteReference"/>
        </w:rPr>
        <w:footnoteRef/>
      </w:r>
      <w:r>
        <w:t xml:space="preserve"> </w:t>
      </w:r>
      <w:r w:rsidRPr="00C05F12">
        <w:rPr>
          <w:i/>
          <w:iCs/>
        </w:rPr>
        <w:t>Committee Hansard</w:t>
      </w:r>
      <w:r>
        <w:t>, 23 November 2023, pp 176–177.</w:t>
      </w:r>
    </w:p>
  </w:footnote>
  <w:footnote w:id="85">
    <w:p w14:paraId="7A3D6756" w14:textId="1D472680" w:rsidR="00D606E4" w:rsidRDefault="00D606E4">
      <w:pPr>
        <w:pStyle w:val="FootnoteText"/>
      </w:pPr>
      <w:r>
        <w:rPr>
          <w:rStyle w:val="FootnoteReference"/>
        </w:rPr>
        <w:footnoteRef/>
      </w:r>
      <w:r>
        <w:t xml:space="preserve"> </w:t>
      </w:r>
      <w:r w:rsidRPr="00C05F12">
        <w:rPr>
          <w:i/>
          <w:iCs/>
        </w:rPr>
        <w:t>Committee Hansard</w:t>
      </w:r>
      <w:r>
        <w:t>, 23 November 2023, pp 177–178.</w:t>
      </w:r>
    </w:p>
  </w:footnote>
  <w:footnote w:id="86">
    <w:p w14:paraId="07AB57E2" w14:textId="30EAD5CC" w:rsidR="00D606E4" w:rsidRDefault="00D606E4">
      <w:pPr>
        <w:pStyle w:val="FootnoteText"/>
      </w:pPr>
      <w:r>
        <w:rPr>
          <w:rStyle w:val="FootnoteReference"/>
        </w:rPr>
        <w:footnoteRef/>
      </w:r>
      <w:r>
        <w:t xml:space="preserve"> </w:t>
      </w:r>
      <w:r w:rsidRPr="00C05F12">
        <w:rPr>
          <w:i/>
          <w:iCs/>
        </w:rPr>
        <w:t>Committee Hansard</w:t>
      </w:r>
      <w:r>
        <w:t>, 23 November 2023, pp 178–180.</w:t>
      </w:r>
    </w:p>
  </w:footnote>
  <w:footnote w:id="87">
    <w:p w14:paraId="094ED6C1" w14:textId="0BFF43AC" w:rsidR="00D606E4" w:rsidRDefault="00D606E4">
      <w:pPr>
        <w:pStyle w:val="FootnoteText"/>
      </w:pPr>
      <w:r>
        <w:rPr>
          <w:rStyle w:val="FootnoteReference"/>
        </w:rPr>
        <w:footnoteRef/>
      </w:r>
      <w:r>
        <w:t xml:space="preserve"> </w:t>
      </w:r>
      <w:r w:rsidRPr="00C05F12">
        <w:rPr>
          <w:i/>
          <w:iCs/>
        </w:rPr>
        <w:t>Committee Hansard</w:t>
      </w:r>
      <w:r>
        <w:t>, 23 November 2023, pp 180–181.</w:t>
      </w:r>
    </w:p>
  </w:footnote>
  <w:footnote w:id="88">
    <w:p w14:paraId="0846BD0F" w14:textId="11F96DB1" w:rsidR="00D606E4" w:rsidRDefault="00D606E4">
      <w:pPr>
        <w:pStyle w:val="FootnoteText"/>
      </w:pPr>
      <w:r>
        <w:rPr>
          <w:rStyle w:val="FootnoteReference"/>
        </w:rPr>
        <w:footnoteRef/>
      </w:r>
      <w:r>
        <w:t xml:space="preserve"> </w:t>
      </w:r>
      <w:r w:rsidRPr="00C05F12">
        <w:rPr>
          <w:i/>
          <w:iCs/>
        </w:rPr>
        <w:t>Committee Hansard</w:t>
      </w:r>
      <w:r>
        <w:t>, 23 November 2023, pp 181–183.</w:t>
      </w:r>
    </w:p>
  </w:footnote>
  <w:footnote w:id="89">
    <w:p w14:paraId="55B38976" w14:textId="4F0E455D" w:rsidR="00D606E4" w:rsidRDefault="00D606E4">
      <w:pPr>
        <w:pStyle w:val="FootnoteText"/>
      </w:pPr>
      <w:r>
        <w:rPr>
          <w:rStyle w:val="FootnoteReference"/>
        </w:rPr>
        <w:footnoteRef/>
      </w:r>
      <w:r>
        <w:t xml:space="preserve"> </w:t>
      </w:r>
      <w:r w:rsidRPr="00C05F12">
        <w:rPr>
          <w:i/>
          <w:iCs/>
        </w:rPr>
        <w:t>Committee Hansard</w:t>
      </w:r>
      <w:r>
        <w:t>, 23 November 2023, pp 183–184.</w:t>
      </w:r>
    </w:p>
  </w:footnote>
  <w:footnote w:id="90">
    <w:p w14:paraId="0186DBFA" w14:textId="2892CB45" w:rsidR="00450B57" w:rsidRDefault="00450B57">
      <w:pPr>
        <w:pStyle w:val="FootnoteText"/>
      </w:pPr>
      <w:r>
        <w:rPr>
          <w:rStyle w:val="FootnoteReference"/>
        </w:rPr>
        <w:footnoteRef/>
      </w:r>
      <w:r>
        <w:t xml:space="preserve"> Justice and Community Safety Directorate, </w:t>
      </w:r>
      <w:r w:rsidRPr="00450B57">
        <w:rPr>
          <w:i/>
          <w:iCs/>
        </w:rPr>
        <w:t>Annual Reports 2022–23</w:t>
      </w:r>
      <w:r>
        <w:t>, p 15.</w:t>
      </w:r>
    </w:p>
  </w:footnote>
  <w:footnote w:id="91">
    <w:p w14:paraId="67FF279E" w14:textId="40685912" w:rsidR="00450B57" w:rsidRDefault="00450B57">
      <w:pPr>
        <w:pStyle w:val="FootnoteText"/>
      </w:pPr>
      <w:r>
        <w:rPr>
          <w:rStyle w:val="FootnoteReference"/>
        </w:rPr>
        <w:footnoteRef/>
      </w:r>
      <w:r>
        <w:t xml:space="preserve"> Justice and Community Safety Directorate, </w:t>
      </w:r>
      <w:r w:rsidRPr="00450B57">
        <w:rPr>
          <w:i/>
          <w:iCs/>
        </w:rPr>
        <w:t>Annual Reports 2022–23</w:t>
      </w:r>
      <w:r>
        <w:t>, p 15.</w:t>
      </w:r>
    </w:p>
  </w:footnote>
  <w:footnote w:id="92">
    <w:p w14:paraId="1BB5CEC7" w14:textId="6724C4DB" w:rsidR="005B0930" w:rsidRDefault="005B0930">
      <w:pPr>
        <w:pStyle w:val="FootnoteText"/>
      </w:pPr>
      <w:r>
        <w:rPr>
          <w:rStyle w:val="FootnoteReference"/>
        </w:rPr>
        <w:footnoteRef/>
      </w:r>
      <w:r>
        <w:t xml:space="preserve"> ACT Government, </w:t>
      </w:r>
      <w:r>
        <w:rPr>
          <w:i/>
          <w:iCs/>
        </w:rPr>
        <w:t>Administrative Arrangements 2022 (No 2)</w:t>
      </w:r>
      <w:r>
        <w:t xml:space="preserve">, </w:t>
      </w:r>
      <w:hyperlink r:id="rId3" w:tgtFrame="_blank" w:tooltip="https://legislation.act.gov.au/ni/2022-697/" w:history="1">
        <w:r>
          <w:rPr>
            <w:rStyle w:val="Hyperlink"/>
          </w:rPr>
          <w:t>https://legislation.act.gov.au/ni/2022-697/</w:t>
        </w:r>
      </w:hyperlink>
    </w:p>
  </w:footnote>
  <w:footnote w:id="93">
    <w:p w14:paraId="54F07ED6" w14:textId="099D8AEA" w:rsidR="0091554B" w:rsidRDefault="0091554B">
      <w:pPr>
        <w:pStyle w:val="FootnoteText"/>
      </w:pPr>
      <w:r>
        <w:rPr>
          <w:rStyle w:val="FootnoteReference"/>
        </w:rPr>
        <w:footnoteRef/>
      </w:r>
      <w:r>
        <w:t xml:space="preserve"> </w:t>
      </w:r>
      <w:r w:rsidRPr="00B243FB">
        <w:rPr>
          <w:i/>
          <w:iCs/>
        </w:rPr>
        <w:t>Committee Hansard</w:t>
      </w:r>
      <w:r>
        <w:t>, 14 November 2023, pp 42–43.</w:t>
      </w:r>
    </w:p>
  </w:footnote>
  <w:footnote w:id="94">
    <w:p w14:paraId="25C69E1A" w14:textId="7645B0A7" w:rsidR="0091554B" w:rsidRDefault="0091554B">
      <w:pPr>
        <w:pStyle w:val="FootnoteText"/>
      </w:pPr>
      <w:r>
        <w:rPr>
          <w:rStyle w:val="FootnoteReference"/>
        </w:rPr>
        <w:footnoteRef/>
      </w:r>
      <w:r>
        <w:t xml:space="preserve"> </w:t>
      </w:r>
      <w:r w:rsidRPr="00B243FB">
        <w:rPr>
          <w:i/>
          <w:iCs/>
        </w:rPr>
        <w:t>Committee Hansard</w:t>
      </w:r>
      <w:r>
        <w:t>, 14 November 2023, pp 43–44.</w:t>
      </w:r>
    </w:p>
  </w:footnote>
  <w:footnote w:id="95">
    <w:p w14:paraId="42C4291F" w14:textId="4434F1AD" w:rsidR="0091554B" w:rsidRDefault="0091554B">
      <w:pPr>
        <w:pStyle w:val="FootnoteText"/>
      </w:pPr>
      <w:r>
        <w:rPr>
          <w:rStyle w:val="FootnoteReference"/>
        </w:rPr>
        <w:footnoteRef/>
      </w:r>
      <w:r>
        <w:t xml:space="preserve"> </w:t>
      </w:r>
      <w:r w:rsidRPr="00B243FB">
        <w:rPr>
          <w:i/>
          <w:iCs/>
        </w:rPr>
        <w:t>Committee Hansard</w:t>
      </w:r>
      <w:r>
        <w:t>, 14 November 2023, pp 44–45.</w:t>
      </w:r>
    </w:p>
  </w:footnote>
  <w:footnote w:id="96">
    <w:p w14:paraId="4D28DFE1" w14:textId="4029DC84" w:rsidR="007F439D" w:rsidRDefault="007F439D">
      <w:pPr>
        <w:pStyle w:val="FootnoteText"/>
      </w:pPr>
      <w:r>
        <w:rPr>
          <w:rStyle w:val="FootnoteReference"/>
        </w:rPr>
        <w:footnoteRef/>
      </w:r>
      <w:r>
        <w:t xml:space="preserve"> </w:t>
      </w:r>
      <w:r w:rsidRPr="00B243FB">
        <w:rPr>
          <w:i/>
          <w:iCs/>
        </w:rPr>
        <w:t>Committee Hansard</w:t>
      </w:r>
      <w:r>
        <w:t>, 14 November 2023, pp 45–46.</w:t>
      </w:r>
    </w:p>
  </w:footnote>
  <w:footnote w:id="97">
    <w:p w14:paraId="72763F62" w14:textId="55CE6315" w:rsidR="007F439D" w:rsidRDefault="007F439D">
      <w:pPr>
        <w:pStyle w:val="FootnoteText"/>
      </w:pPr>
      <w:r>
        <w:rPr>
          <w:rStyle w:val="FootnoteReference"/>
        </w:rPr>
        <w:footnoteRef/>
      </w:r>
      <w:r>
        <w:t xml:space="preserve"> </w:t>
      </w:r>
      <w:r w:rsidRPr="00B243FB">
        <w:rPr>
          <w:i/>
          <w:iCs/>
        </w:rPr>
        <w:t>Committee Hansard</w:t>
      </w:r>
      <w:r>
        <w:t>, 14 November 2023, pp 46–</w:t>
      </w:r>
      <w:r w:rsidR="00C458EF">
        <w:t>61, pp 62–64, p 68</w:t>
      </w:r>
      <w:r w:rsidR="00102F04">
        <w:t>.</w:t>
      </w:r>
    </w:p>
  </w:footnote>
  <w:footnote w:id="98">
    <w:p w14:paraId="66732CA8" w14:textId="3A639AC6" w:rsidR="00C458EF" w:rsidRDefault="00C458EF">
      <w:pPr>
        <w:pStyle w:val="FootnoteText"/>
      </w:pPr>
      <w:r>
        <w:rPr>
          <w:rStyle w:val="FootnoteReference"/>
        </w:rPr>
        <w:footnoteRef/>
      </w:r>
      <w:r>
        <w:t xml:space="preserve"> </w:t>
      </w:r>
      <w:r w:rsidRPr="00B243FB">
        <w:rPr>
          <w:i/>
          <w:iCs/>
        </w:rPr>
        <w:t>Committee Hansard</w:t>
      </w:r>
      <w:r>
        <w:t>, 14 November 2023, p 61.</w:t>
      </w:r>
    </w:p>
  </w:footnote>
  <w:footnote w:id="99">
    <w:p w14:paraId="12E46590" w14:textId="4B156B63" w:rsidR="00C458EF" w:rsidRDefault="00C458EF">
      <w:pPr>
        <w:pStyle w:val="FootnoteText"/>
      </w:pPr>
      <w:r>
        <w:rPr>
          <w:rStyle w:val="FootnoteReference"/>
        </w:rPr>
        <w:footnoteRef/>
      </w:r>
      <w:r>
        <w:t xml:space="preserve"> </w:t>
      </w:r>
      <w:r w:rsidRPr="00B243FB">
        <w:rPr>
          <w:i/>
          <w:iCs/>
        </w:rPr>
        <w:t>Committee Hansard</w:t>
      </w:r>
      <w:r>
        <w:t>, 14 November 2023, pp 61–64.</w:t>
      </w:r>
    </w:p>
  </w:footnote>
  <w:footnote w:id="100">
    <w:p w14:paraId="7B03DE1C" w14:textId="2D8D2B24" w:rsidR="00C458EF" w:rsidRDefault="00C458EF">
      <w:pPr>
        <w:pStyle w:val="FootnoteText"/>
      </w:pPr>
      <w:r>
        <w:rPr>
          <w:rStyle w:val="FootnoteReference"/>
        </w:rPr>
        <w:footnoteRef/>
      </w:r>
      <w:r>
        <w:t xml:space="preserve"> </w:t>
      </w:r>
      <w:r w:rsidRPr="00B243FB">
        <w:rPr>
          <w:i/>
          <w:iCs/>
        </w:rPr>
        <w:t>Committee Hansard</w:t>
      </w:r>
      <w:r>
        <w:t>, 14 November 2023, pp 64–66.</w:t>
      </w:r>
    </w:p>
  </w:footnote>
  <w:footnote w:id="101">
    <w:p w14:paraId="031E3010" w14:textId="3F218298" w:rsidR="00C458EF" w:rsidRDefault="00C458EF">
      <w:pPr>
        <w:pStyle w:val="FootnoteText"/>
      </w:pPr>
      <w:r>
        <w:rPr>
          <w:rStyle w:val="FootnoteReference"/>
        </w:rPr>
        <w:footnoteRef/>
      </w:r>
      <w:r>
        <w:t xml:space="preserve"> </w:t>
      </w:r>
      <w:r w:rsidRPr="00B243FB">
        <w:rPr>
          <w:i/>
          <w:iCs/>
        </w:rPr>
        <w:t>Committee Hansard</w:t>
      </w:r>
      <w:r>
        <w:t>, 14 November 2023, pp 66–67.</w:t>
      </w:r>
    </w:p>
  </w:footnote>
  <w:footnote w:id="102">
    <w:p w14:paraId="08C4416F" w14:textId="2EF6E45B" w:rsidR="00102F04" w:rsidRDefault="00102F04">
      <w:pPr>
        <w:pStyle w:val="FootnoteText"/>
      </w:pPr>
      <w:r>
        <w:rPr>
          <w:rStyle w:val="FootnoteReference"/>
        </w:rPr>
        <w:footnoteRef/>
      </w:r>
      <w:r>
        <w:t xml:space="preserve"> </w:t>
      </w:r>
      <w:r w:rsidRPr="00B243FB">
        <w:rPr>
          <w:i/>
          <w:iCs/>
        </w:rPr>
        <w:t>Committee Hansard</w:t>
      </w:r>
      <w:r>
        <w:t>, 14 November 2023, pp 68–70.</w:t>
      </w:r>
    </w:p>
  </w:footnote>
  <w:footnote w:id="103">
    <w:p w14:paraId="13392F8F" w14:textId="071C75E2" w:rsidR="00884F29" w:rsidRDefault="00884F29">
      <w:pPr>
        <w:pStyle w:val="FootnoteText"/>
      </w:pPr>
      <w:r>
        <w:rPr>
          <w:rStyle w:val="FootnoteReference"/>
        </w:rPr>
        <w:footnoteRef/>
      </w:r>
      <w:r>
        <w:t xml:space="preserve"> Mr Shane Rattenbury MLA, Attorney-General, </w:t>
      </w:r>
      <w:r w:rsidRPr="00B243FB">
        <w:rPr>
          <w:i/>
          <w:iCs/>
        </w:rPr>
        <w:t>Committee Hansard</w:t>
      </w:r>
      <w:r>
        <w:t>, 14 November 2023, p</w:t>
      </w:r>
      <w:r w:rsidR="00501639">
        <w:t>p 66–67.</w:t>
      </w:r>
    </w:p>
  </w:footnote>
  <w:footnote w:id="104">
    <w:p w14:paraId="253C9610" w14:textId="24A598B9" w:rsidR="00501639" w:rsidRDefault="00501639">
      <w:pPr>
        <w:pStyle w:val="FootnoteText"/>
      </w:pPr>
      <w:r>
        <w:rPr>
          <w:rStyle w:val="FootnoteReference"/>
        </w:rPr>
        <w:footnoteRef/>
      </w:r>
      <w:r>
        <w:t xml:space="preserve"> Mr Shane Rattenbury MLA, Attorney-General, </w:t>
      </w:r>
      <w:r w:rsidRPr="00B243FB">
        <w:rPr>
          <w:i/>
          <w:iCs/>
        </w:rPr>
        <w:t>Committee Hansard</w:t>
      </w:r>
      <w:r>
        <w:t>, 14 November 2023, p 67.</w:t>
      </w:r>
    </w:p>
  </w:footnote>
  <w:footnote w:id="105">
    <w:p w14:paraId="63458891" w14:textId="029A71AB" w:rsidR="00842BBF" w:rsidRDefault="00842BBF">
      <w:pPr>
        <w:pStyle w:val="FootnoteText"/>
      </w:pPr>
      <w:r>
        <w:rPr>
          <w:rStyle w:val="FootnoteReference"/>
        </w:rPr>
        <w:footnoteRef/>
      </w:r>
      <w:r>
        <w:t xml:space="preserve"> Ms Amanda Nuttall, Principal Registrar and Chief Executive Officer, ACT Courts and Tribunal, </w:t>
      </w:r>
      <w:r w:rsidRPr="00B243FB">
        <w:rPr>
          <w:i/>
          <w:iCs/>
        </w:rPr>
        <w:t>Committee Hansard</w:t>
      </w:r>
      <w:r>
        <w:t>, 14 November 2023, p 43.</w:t>
      </w:r>
    </w:p>
  </w:footnote>
  <w:footnote w:id="106">
    <w:p w14:paraId="3BDF446E" w14:textId="5E941432" w:rsidR="00842BBF" w:rsidRDefault="00842BBF">
      <w:pPr>
        <w:pStyle w:val="FootnoteText"/>
      </w:pPr>
      <w:r>
        <w:rPr>
          <w:rStyle w:val="FootnoteReference"/>
        </w:rPr>
        <w:footnoteRef/>
      </w:r>
      <w:r>
        <w:t xml:space="preserve"> Ms Amanda Nuttall, Principal Registrar and Chief Executive Officer, ACT Courts and Tribunal, </w:t>
      </w:r>
      <w:r w:rsidRPr="00B243FB">
        <w:rPr>
          <w:i/>
          <w:iCs/>
        </w:rPr>
        <w:t>Committee Hansard</w:t>
      </w:r>
      <w:r>
        <w:t>, 14 November 2023, p 44.</w:t>
      </w:r>
    </w:p>
  </w:footnote>
  <w:footnote w:id="107">
    <w:p w14:paraId="6A5AA075" w14:textId="1AF5BBAB" w:rsidR="000901E9" w:rsidRDefault="000901E9">
      <w:pPr>
        <w:pStyle w:val="FootnoteText"/>
      </w:pPr>
      <w:r>
        <w:rPr>
          <w:rStyle w:val="FootnoteReference"/>
        </w:rPr>
        <w:footnoteRef/>
      </w:r>
      <w:r>
        <w:t xml:space="preserve"> Mr Shane Rattenbury MLA, Attorney-General, </w:t>
      </w:r>
      <w:r w:rsidRPr="00B243FB">
        <w:rPr>
          <w:i/>
          <w:iCs/>
        </w:rPr>
        <w:t>Committee Hansard</w:t>
      </w:r>
      <w:r>
        <w:t>, 14 November 2023, pp 44–45.</w:t>
      </w:r>
    </w:p>
  </w:footnote>
  <w:footnote w:id="108">
    <w:p w14:paraId="75890257" w14:textId="16E7EEBA" w:rsidR="000901E9" w:rsidRDefault="000901E9">
      <w:pPr>
        <w:pStyle w:val="FootnoteText"/>
      </w:pPr>
      <w:r>
        <w:rPr>
          <w:rStyle w:val="FootnoteReference"/>
        </w:rPr>
        <w:footnoteRef/>
      </w:r>
      <w:r>
        <w:t xml:space="preserve"> Mr Richard Glenn, Director-General, Justice and Community Safety Directorate, </w:t>
      </w:r>
      <w:r w:rsidRPr="00B243FB">
        <w:rPr>
          <w:i/>
          <w:iCs/>
        </w:rPr>
        <w:t>Committee Hansard</w:t>
      </w:r>
      <w:r>
        <w:t>, 14</w:t>
      </w:r>
      <w:r w:rsidR="00822206">
        <w:t> </w:t>
      </w:r>
      <w:r>
        <w:t>November</w:t>
      </w:r>
      <w:r w:rsidR="00822206">
        <w:t> </w:t>
      </w:r>
      <w:r>
        <w:t>2023, p 45.</w:t>
      </w:r>
    </w:p>
  </w:footnote>
  <w:footnote w:id="109">
    <w:p w14:paraId="7E2E7DEC" w14:textId="1BFCEDC1" w:rsidR="00B00C0C" w:rsidRDefault="00B00C0C">
      <w:pPr>
        <w:pStyle w:val="FootnoteText"/>
      </w:pPr>
      <w:r>
        <w:rPr>
          <w:rStyle w:val="FootnoteReference"/>
        </w:rPr>
        <w:footnoteRef/>
      </w:r>
      <w:r>
        <w:t xml:space="preserve"> Standing Committee on Justice and Community Safety, </w:t>
      </w:r>
      <w:r w:rsidRPr="00B00C0C">
        <w:rPr>
          <w:i/>
          <w:iCs/>
        </w:rPr>
        <w:t>Report 16 – Inquiry into Dangerous Driving</w:t>
      </w:r>
      <w:r>
        <w:t>, April 2023, Recommendation 12.</w:t>
      </w:r>
    </w:p>
  </w:footnote>
  <w:footnote w:id="110">
    <w:p w14:paraId="4616198B" w14:textId="5C0996A3" w:rsidR="0006324A" w:rsidRPr="0006324A" w:rsidRDefault="0006324A" w:rsidP="0006324A">
      <w:pPr>
        <w:pStyle w:val="FootnoteText"/>
        <w:rPr>
          <w:i/>
          <w:iCs/>
        </w:rPr>
      </w:pPr>
      <w:r>
        <w:rPr>
          <w:rStyle w:val="FootnoteReference"/>
        </w:rPr>
        <w:footnoteRef/>
      </w:r>
      <w:r>
        <w:t xml:space="preserve"> ACT Government, </w:t>
      </w:r>
      <w:r w:rsidRPr="0006324A">
        <w:rPr>
          <w:i/>
          <w:iCs/>
        </w:rPr>
        <w:t xml:space="preserve">Standing Committee On Justice And Community Safety Report No. 16 Inquiry </w:t>
      </w:r>
    </w:p>
    <w:p w14:paraId="669C1746" w14:textId="441D3C97" w:rsidR="0006324A" w:rsidRDefault="0006324A" w:rsidP="0006324A">
      <w:pPr>
        <w:pStyle w:val="FootnoteText"/>
      </w:pPr>
      <w:r w:rsidRPr="0006324A">
        <w:rPr>
          <w:i/>
          <w:iCs/>
        </w:rPr>
        <w:t>Into Dangerous Driving – Government Response</w:t>
      </w:r>
      <w:r>
        <w:t>, August 2023, pp 19–20.</w:t>
      </w:r>
    </w:p>
  </w:footnote>
  <w:footnote w:id="111">
    <w:p w14:paraId="618F0BCC" w14:textId="255F7E81" w:rsidR="00F34A94" w:rsidRDefault="00F34A94">
      <w:pPr>
        <w:pStyle w:val="FootnoteText"/>
      </w:pPr>
      <w:r>
        <w:rPr>
          <w:rStyle w:val="FootnoteReference"/>
        </w:rPr>
        <w:footnoteRef/>
      </w:r>
      <w:r>
        <w:t xml:space="preserve"> Ms Bianca Kimber, Parliamentary Counsel, Parliamentary Counsel Office, </w:t>
      </w:r>
      <w:r w:rsidRPr="00B243FB">
        <w:rPr>
          <w:i/>
          <w:iCs/>
        </w:rPr>
        <w:t>Committee Hansard</w:t>
      </w:r>
      <w:r>
        <w:t>, 14 November 2023, pp</w:t>
      </w:r>
      <w:r w:rsidR="00822206">
        <w:t> </w:t>
      </w:r>
      <w:r>
        <w:t>45–46.</w:t>
      </w:r>
    </w:p>
  </w:footnote>
  <w:footnote w:id="112">
    <w:p w14:paraId="2F1B53D1" w14:textId="2D2BED4B" w:rsidR="00F34A94" w:rsidRDefault="00F34A94">
      <w:pPr>
        <w:pStyle w:val="FootnoteText"/>
      </w:pPr>
      <w:r>
        <w:rPr>
          <w:rStyle w:val="FootnoteReference"/>
        </w:rPr>
        <w:footnoteRef/>
      </w:r>
      <w:r>
        <w:t xml:space="preserve"> Ms Bianca Kimber, Parliamentary Counsel, Parliamentary Counsel Office, </w:t>
      </w:r>
      <w:r w:rsidRPr="00B243FB">
        <w:rPr>
          <w:i/>
          <w:iCs/>
        </w:rPr>
        <w:t>Committee Hansard</w:t>
      </w:r>
      <w:r>
        <w:t>, 14 November 2023, p 45.</w:t>
      </w:r>
    </w:p>
  </w:footnote>
  <w:footnote w:id="113">
    <w:p w14:paraId="1E17AC4F" w14:textId="2A141036" w:rsidR="00F34A94" w:rsidRDefault="00F34A94">
      <w:pPr>
        <w:pStyle w:val="FootnoteText"/>
      </w:pPr>
      <w:r>
        <w:rPr>
          <w:rStyle w:val="FootnoteReference"/>
        </w:rPr>
        <w:footnoteRef/>
      </w:r>
      <w:r>
        <w:t xml:space="preserve"> Office of the Legislative Assembly, </w:t>
      </w:r>
      <w:r w:rsidRPr="00F34A94">
        <w:rPr>
          <w:i/>
          <w:iCs/>
        </w:rPr>
        <w:t>Frequently asked questions – How many members are in the ACT Legislative Assembly?</w:t>
      </w:r>
      <w:r>
        <w:t xml:space="preserve">, </w:t>
      </w:r>
      <w:hyperlink r:id="rId4" w:anchor="faq" w:history="1">
        <w:r>
          <w:rPr>
            <w:rStyle w:val="Hyperlink"/>
          </w:rPr>
          <w:t>Resources - ACT Legislative Assembly</w:t>
        </w:r>
      </w:hyperlink>
      <w:r>
        <w:t xml:space="preserve"> (accessed 12 February 2024).</w:t>
      </w:r>
    </w:p>
  </w:footnote>
  <w:footnote w:id="114">
    <w:p w14:paraId="345B6396" w14:textId="2C90872E" w:rsidR="005B0930" w:rsidRDefault="005B0930">
      <w:pPr>
        <w:pStyle w:val="FootnoteText"/>
      </w:pPr>
      <w:r>
        <w:rPr>
          <w:rStyle w:val="FootnoteReference"/>
        </w:rPr>
        <w:footnoteRef/>
      </w:r>
      <w:r>
        <w:t xml:space="preserve"> ACT Government, </w:t>
      </w:r>
      <w:r>
        <w:rPr>
          <w:i/>
          <w:iCs/>
        </w:rPr>
        <w:t>Administrative Arrangements 2022 (No 2)</w:t>
      </w:r>
      <w:r>
        <w:t xml:space="preserve">, </w:t>
      </w:r>
      <w:hyperlink r:id="rId5" w:tgtFrame="_blank" w:tooltip="https://legislation.act.gov.au/ni/2022-697/" w:history="1">
        <w:r>
          <w:rPr>
            <w:rStyle w:val="Hyperlink"/>
          </w:rPr>
          <w:t>https://legislation.act.gov.au/ni/2022-697/</w:t>
        </w:r>
      </w:hyperlink>
    </w:p>
  </w:footnote>
  <w:footnote w:id="115">
    <w:p w14:paraId="450DAEA6" w14:textId="122DD6AA" w:rsidR="00FB6FAB" w:rsidRDefault="00FB6FAB">
      <w:pPr>
        <w:pStyle w:val="FootnoteText"/>
      </w:pPr>
      <w:r>
        <w:rPr>
          <w:rStyle w:val="FootnoteReference"/>
        </w:rPr>
        <w:footnoteRef/>
      </w:r>
      <w:r>
        <w:t xml:space="preserve"> </w:t>
      </w:r>
      <w:r w:rsidRPr="00B243FB">
        <w:rPr>
          <w:i/>
          <w:iCs/>
        </w:rPr>
        <w:t>Committee Hansard</w:t>
      </w:r>
      <w:r>
        <w:t>, 17 November 2023, pp 91–93</w:t>
      </w:r>
      <w:r w:rsidR="00AB48E7">
        <w:t>, pp 97–98</w:t>
      </w:r>
      <w:r w:rsidR="00B869C1">
        <w:t>, pp 102–104, pp 106–</w:t>
      </w:r>
      <w:r w:rsidR="004737B4">
        <w:t>109, pp 111–112, pp 113–114.</w:t>
      </w:r>
    </w:p>
  </w:footnote>
  <w:footnote w:id="116">
    <w:p w14:paraId="019D84C0" w14:textId="014C32C8" w:rsidR="00FB6FAB" w:rsidRDefault="00FB6FAB">
      <w:pPr>
        <w:pStyle w:val="FootnoteText"/>
      </w:pPr>
      <w:r>
        <w:rPr>
          <w:rStyle w:val="FootnoteReference"/>
        </w:rPr>
        <w:footnoteRef/>
      </w:r>
      <w:r>
        <w:t xml:space="preserve"> </w:t>
      </w:r>
      <w:r w:rsidRPr="00B243FB">
        <w:rPr>
          <w:i/>
          <w:iCs/>
        </w:rPr>
        <w:t>Committee Hansard</w:t>
      </w:r>
      <w:r>
        <w:t xml:space="preserve">, 17 November 2023, pp </w:t>
      </w:r>
      <w:r w:rsidR="00492F0F">
        <w:t>95–96.</w:t>
      </w:r>
    </w:p>
  </w:footnote>
  <w:footnote w:id="117">
    <w:p w14:paraId="4E99932B" w14:textId="7E31F2B9" w:rsidR="004737B4" w:rsidRDefault="004737B4">
      <w:pPr>
        <w:pStyle w:val="FootnoteText"/>
      </w:pPr>
      <w:r>
        <w:rPr>
          <w:rStyle w:val="FootnoteReference"/>
        </w:rPr>
        <w:footnoteRef/>
      </w:r>
      <w:r>
        <w:t xml:space="preserve"> </w:t>
      </w:r>
      <w:r w:rsidRPr="00B243FB">
        <w:rPr>
          <w:i/>
          <w:iCs/>
        </w:rPr>
        <w:t>Committee Hansard</w:t>
      </w:r>
      <w:r>
        <w:t>, 17 November 2023, pp 110–111.</w:t>
      </w:r>
    </w:p>
  </w:footnote>
  <w:footnote w:id="118">
    <w:p w14:paraId="6A818DF5" w14:textId="77777777" w:rsidR="005E0E71" w:rsidRDefault="005E0E71" w:rsidP="005E0E71">
      <w:pPr>
        <w:pStyle w:val="FootnoteText"/>
      </w:pPr>
      <w:r>
        <w:rPr>
          <w:rStyle w:val="FootnoteReference"/>
        </w:rPr>
        <w:footnoteRef/>
      </w:r>
      <w:r>
        <w:t xml:space="preserve"> Mr Shane Rattenbury, Minister for Consumer Affairs, </w:t>
      </w:r>
      <w:r w:rsidRPr="00B243FB">
        <w:rPr>
          <w:i/>
          <w:iCs/>
        </w:rPr>
        <w:t>Committee Hansard</w:t>
      </w:r>
      <w:r>
        <w:t>, 17 November 2023, p 95.</w:t>
      </w:r>
    </w:p>
  </w:footnote>
  <w:footnote w:id="119">
    <w:p w14:paraId="50112638" w14:textId="51D457B6" w:rsidR="005B0930" w:rsidRDefault="005B0930">
      <w:pPr>
        <w:pStyle w:val="FootnoteText"/>
      </w:pPr>
      <w:r>
        <w:rPr>
          <w:rStyle w:val="FootnoteReference"/>
        </w:rPr>
        <w:footnoteRef/>
      </w:r>
      <w:r>
        <w:t xml:space="preserve"> ACT Government, </w:t>
      </w:r>
      <w:r>
        <w:rPr>
          <w:i/>
          <w:iCs/>
        </w:rPr>
        <w:t>Administrative Arrangements 2022 (No 2)</w:t>
      </w:r>
      <w:r>
        <w:t xml:space="preserve">, </w:t>
      </w:r>
      <w:hyperlink r:id="rId6" w:tgtFrame="_blank" w:tooltip="https://legislation.act.gov.au/ni/2022-697/" w:history="1">
        <w:r>
          <w:rPr>
            <w:rStyle w:val="Hyperlink"/>
          </w:rPr>
          <w:t>https://legislation.act.gov.au/ni/2022-697/</w:t>
        </w:r>
      </w:hyperlink>
    </w:p>
  </w:footnote>
  <w:footnote w:id="120">
    <w:p w14:paraId="05CFD147" w14:textId="16A51FF8" w:rsidR="002919E8" w:rsidRDefault="002919E8">
      <w:pPr>
        <w:pStyle w:val="FootnoteText"/>
      </w:pPr>
      <w:r>
        <w:rPr>
          <w:rStyle w:val="FootnoteReference"/>
        </w:rPr>
        <w:footnoteRef/>
      </w:r>
      <w:r>
        <w:t xml:space="preserve"> </w:t>
      </w:r>
      <w:r w:rsidRPr="00B243FB">
        <w:rPr>
          <w:i/>
          <w:iCs/>
        </w:rPr>
        <w:t>Committee Hansard</w:t>
      </w:r>
      <w:r>
        <w:t>, 14 November 2023, pp 27–</w:t>
      </w:r>
      <w:r w:rsidR="00146C3B">
        <w:t>30.</w:t>
      </w:r>
    </w:p>
  </w:footnote>
  <w:footnote w:id="121">
    <w:p w14:paraId="26804CBA" w14:textId="6514428C" w:rsidR="00146C3B" w:rsidRDefault="00146C3B">
      <w:pPr>
        <w:pStyle w:val="FootnoteText"/>
      </w:pPr>
      <w:r>
        <w:rPr>
          <w:rStyle w:val="FootnoteReference"/>
        </w:rPr>
        <w:footnoteRef/>
      </w:r>
      <w:r>
        <w:t xml:space="preserve"> </w:t>
      </w:r>
      <w:r w:rsidRPr="00B243FB">
        <w:rPr>
          <w:i/>
          <w:iCs/>
        </w:rPr>
        <w:t>Committee Hansard</w:t>
      </w:r>
      <w:r>
        <w:t>, 14 November 2023, p 30.</w:t>
      </w:r>
    </w:p>
  </w:footnote>
  <w:footnote w:id="122">
    <w:p w14:paraId="1870247C" w14:textId="0D710397" w:rsidR="00146C3B" w:rsidRDefault="00146C3B">
      <w:pPr>
        <w:pStyle w:val="FootnoteText"/>
      </w:pPr>
      <w:r>
        <w:rPr>
          <w:rStyle w:val="FootnoteReference"/>
        </w:rPr>
        <w:footnoteRef/>
      </w:r>
      <w:r>
        <w:t xml:space="preserve"> </w:t>
      </w:r>
      <w:r w:rsidRPr="00B243FB">
        <w:rPr>
          <w:i/>
          <w:iCs/>
        </w:rPr>
        <w:t>Committee Hansard</w:t>
      </w:r>
      <w:r>
        <w:t xml:space="preserve">, 14 November 2023, p 31. </w:t>
      </w:r>
    </w:p>
  </w:footnote>
  <w:footnote w:id="123">
    <w:p w14:paraId="2B99A7D4" w14:textId="368BA5B3" w:rsidR="00146C3B" w:rsidRDefault="00146C3B">
      <w:pPr>
        <w:pStyle w:val="FootnoteText"/>
      </w:pPr>
      <w:r>
        <w:rPr>
          <w:rStyle w:val="FootnoteReference"/>
        </w:rPr>
        <w:footnoteRef/>
      </w:r>
      <w:r>
        <w:t xml:space="preserve"> </w:t>
      </w:r>
      <w:r w:rsidRPr="00B243FB">
        <w:rPr>
          <w:i/>
          <w:iCs/>
        </w:rPr>
        <w:t>Committee Hansard</w:t>
      </w:r>
      <w:r>
        <w:t>, 14 November 2023, pp 31–32.</w:t>
      </w:r>
    </w:p>
  </w:footnote>
  <w:footnote w:id="124">
    <w:p w14:paraId="34E6A390" w14:textId="0D6D423A" w:rsidR="00146C3B" w:rsidRDefault="00146C3B">
      <w:pPr>
        <w:pStyle w:val="FootnoteText"/>
      </w:pPr>
      <w:r>
        <w:rPr>
          <w:rStyle w:val="FootnoteReference"/>
        </w:rPr>
        <w:footnoteRef/>
      </w:r>
      <w:r>
        <w:t xml:space="preserve"> </w:t>
      </w:r>
      <w:r w:rsidRPr="00B243FB">
        <w:rPr>
          <w:i/>
          <w:iCs/>
        </w:rPr>
        <w:t>Committee Hansard</w:t>
      </w:r>
      <w:r>
        <w:t>, 14 November 2023, p 32.</w:t>
      </w:r>
    </w:p>
  </w:footnote>
  <w:footnote w:id="125">
    <w:p w14:paraId="028653C2" w14:textId="06B0E473" w:rsidR="00146C3B" w:rsidRDefault="00146C3B">
      <w:pPr>
        <w:pStyle w:val="FootnoteText"/>
      </w:pPr>
      <w:r>
        <w:rPr>
          <w:rStyle w:val="FootnoteReference"/>
        </w:rPr>
        <w:footnoteRef/>
      </w:r>
      <w:r>
        <w:t xml:space="preserve"> </w:t>
      </w:r>
      <w:r w:rsidRPr="00B243FB">
        <w:rPr>
          <w:i/>
          <w:iCs/>
        </w:rPr>
        <w:t>Committee Hansard</w:t>
      </w:r>
      <w:r>
        <w:t>, 14 November 2023, pp 32–33.</w:t>
      </w:r>
    </w:p>
  </w:footnote>
  <w:footnote w:id="126">
    <w:p w14:paraId="195B8E56" w14:textId="55829960" w:rsidR="0057784F" w:rsidRDefault="0057784F">
      <w:pPr>
        <w:pStyle w:val="FootnoteText"/>
      </w:pPr>
      <w:r>
        <w:rPr>
          <w:rStyle w:val="FootnoteReference"/>
        </w:rPr>
        <w:footnoteRef/>
      </w:r>
      <w:r>
        <w:t xml:space="preserve"> </w:t>
      </w:r>
      <w:r w:rsidRPr="00B243FB">
        <w:rPr>
          <w:i/>
          <w:iCs/>
        </w:rPr>
        <w:t>Committee Hansard</w:t>
      </w:r>
      <w:r>
        <w:t>, 14 November 2023, pp 33–34.</w:t>
      </w:r>
    </w:p>
  </w:footnote>
  <w:footnote w:id="127">
    <w:p w14:paraId="255243D3" w14:textId="229EAACF" w:rsidR="0057784F" w:rsidRDefault="0057784F">
      <w:pPr>
        <w:pStyle w:val="FootnoteText"/>
      </w:pPr>
      <w:r>
        <w:rPr>
          <w:rStyle w:val="FootnoteReference"/>
        </w:rPr>
        <w:footnoteRef/>
      </w:r>
      <w:r>
        <w:t xml:space="preserve"> </w:t>
      </w:r>
      <w:r w:rsidRPr="00B243FB">
        <w:rPr>
          <w:i/>
          <w:iCs/>
        </w:rPr>
        <w:t>Committee Hansard</w:t>
      </w:r>
      <w:r>
        <w:t>, 14 November 2023, p 34.</w:t>
      </w:r>
    </w:p>
  </w:footnote>
  <w:footnote w:id="128">
    <w:p w14:paraId="56746CC7" w14:textId="0E5FF16A" w:rsidR="00197C16" w:rsidRDefault="00197C16">
      <w:pPr>
        <w:pStyle w:val="FootnoteText"/>
      </w:pPr>
      <w:r>
        <w:rPr>
          <w:rStyle w:val="FootnoteReference"/>
        </w:rPr>
        <w:footnoteRef/>
      </w:r>
      <w:r>
        <w:t xml:space="preserve"> </w:t>
      </w:r>
      <w:r w:rsidRPr="00B243FB">
        <w:rPr>
          <w:i/>
          <w:iCs/>
        </w:rPr>
        <w:t>Committee Hansard</w:t>
      </w:r>
      <w:r>
        <w:t>, 14 November 2023, pp 34–36.</w:t>
      </w:r>
    </w:p>
  </w:footnote>
  <w:footnote w:id="129">
    <w:p w14:paraId="7B678E67" w14:textId="7E02AAA5" w:rsidR="000345DC" w:rsidRDefault="000345DC">
      <w:pPr>
        <w:pStyle w:val="FootnoteText"/>
      </w:pPr>
      <w:r>
        <w:rPr>
          <w:rStyle w:val="FootnoteReference"/>
        </w:rPr>
        <w:footnoteRef/>
      </w:r>
      <w:r>
        <w:t xml:space="preserve"> </w:t>
      </w:r>
      <w:r w:rsidRPr="00B243FB">
        <w:rPr>
          <w:i/>
          <w:iCs/>
        </w:rPr>
        <w:t>Committee Hansard</w:t>
      </w:r>
      <w:r>
        <w:t>, 14 November 2023, pp 36–37.</w:t>
      </w:r>
    </w:p>
  </w:footnote>
  <w:footnote w:id="130">
    <w:p w14:paraId="60ACA6A5" w14:textId="13AACEDD" w:rsidR="000345DC" w:rsidRDefault="000345DC">
      <w:pPr>
        <w:pStyle w:val="FootnoteText"/>
      </w:pPr>
      <w:r>
        <w:rPr>
          <w:rStyle w:val="FootnoteReference"/>
        </w:rPr>
        <w:footnoteRef/>
      </w:r>
      <w:r>
        <w:t xml:space="preserve"> </w:t>
      </w:r>
      <w:r w:rsidRPr="00B243FB">
        <w:rPr>
          <w:i/>
          <w:iCs/>
        </w:rPr>
        <w:t>Committee Hansard</w:t>
      </w:r>
      <w:r>
        <w:t>, 14 November 2023, pp 37–39.</w:t>
      </w:r>
    </w:p>
  </w:footnote>
  <w:footnote w:id="131">
    <w:p w14:paraId="33FDC904" w14:textId="4F30D7E5" w:rsidR="000345DC" w:rsidRDefault="000345DC">
      <w:pPr>
        <w:pStyle w:val="FootnoteText"/>
      </w:pPr>
      <w:r>
        <w:rPr>
          <w:rStyle w:val="FootnoteReference"/>
        </w:rPr>
        <w:footnoteRef/>
      </w:r>
      <w:r>
        <w:t xml:space="preserve"> </w:t>
      </w:r>
      <w:r w:rsidRPr="00B243FB">
        <w:rPr>
          <w:i/>
          <w:iCs/>
        </w:rPr>
        <w:t>Committee Hansard</w:t>
      </w:r>
      <w:r>
        <w:t>, 14 November 2023, pp 39–40.</w:t>
      </w:r>
    </w:p>
  </w:footnote>
  <w:footnote w:id="132">
    <w:p w14:paraId="1EC2FED1" w14:textId="325A0343" w:rsidR="000345DC" w:rsidRDefault="000345DC">
      <w:pPr>
        <w:pStyle w:val="FootnoteText"/>
      </w:pPr>
      <w:r>
        <w:rPr>
          <w:rStyle w:val="FootnoteReference"/>
        </w:rPr>
        <w:footnoteRef/>
      </w:r>
      <w:r>
        <w:t xml:space="preserve"> </w:t>
      </w:r>
      <w:r w:rsidRPr="00B243FB">
        <w:rPr>
          <w:i/>
          <w:iCs/>
        </w:rPr>
        <w:t>Committee Hansard</w:t>
      </w:r>
      <w:r>
        <w:t>, 14 November 2023, p 40.</w:t>
      </w:r>
    </w:p>
  </w:footnote>
  <w:footnote w:id="133">
    <w:p w14:paraId="6D0E7DF1" w14:textId="2BE26FCC" w:rsidR="00B86EA3" w:rsidRDefault="00B86EA3">
      <w:pPr>
        <w:pStyle w:val="FootnoteText"/>
      </w:pPr>
      <w:r>
        <w:rPr>
          <w:rStyle w:val="FootnoteReference"/>
        </w:rPr>
        <w:footnoteRef/>
      </w:r>
      <w:r>
        <w:t xml:space="preserve"> </w:t>
      </w:r>
      <w:r w:rsidR="00024DF4">
        <w:t xml:space="preserve">Mr Bruno Aloisi, Acting Commissioner, ACT Corrective Services, </w:t>
      </w:r>
      <w:r w:rsidR="00024DF4" w:rsidRPr="00B243FB">
        <w:rPr>
          <w:i/>
          <w:iCs/>
        </w:rPr>
        <w:t>Committee Hansard</w:t>
      </w:r>
      <w:r w:rsidR="00024DF4">
        <w:t>, 14 November 2023, p 35.</w:t>
      </w:r>
    </w:p>
  </w:footnote>
  <w:footnote w:id="134">
    <w:p w14:paraId="274BFB89" w14:textId="6AF55F0A" w:rsidR="00024DF4" w:rsidRDefault="00024DF4">
      <w:pPr>
        <w:pStyle w:val="FootnoteText"/>
      </w:pPr>
      <w:r>
        <w:rPr>
          <w:rStyle w:val="FootnoteReference"/>
        </w:rPr>
        <w:footnoteRef/>
      </w:r>
      <w:r>
        <w:t xml:space="preserve"> Mr Bruno Aloisi, Acting Commissioner, ACT Corrective Services, </w:t>
      </w:r>
      <w:r w:rsidRPr="00B243FB">
        <w:rPr>
          <w:i/>
          <w:iCs/>
        </w:rPr>
        <w:t>Committee Hansard</w:t>
      </w:r>
      <w:r>
        <w:t>, 14 November 2023, pp 34–35.</w:t>
      </w:r>
    </w:p>
  </w:footnote>
  <w:footnote w:id="135">
    <w:p w14:paraId="10E1B105" w14:textId="30B4A486" w:rsidR="00024DF4" w:rsidRDefault="00024DF4">
      <w:pPr>
        <w:pStyle w:val="FootnoteText"/>
      </w:pPr>
      <w:r>
        <w:rPr>
          <w:rStyle w:val="FootnoteReference"/>
        </w:rPr>
        <w:footnoteRef/>
      </w:r>
      <w:r>
        <w:t xml:space="preserve"> Mr Bruno Aloisi, Acting Commissioner, ACT Corrective Services, </w:t>
      </w:r>
      <w:r w:rsidRPr="00B243FB">
        <w:rPr>
          <w:i/>
          <w:iCs/>
        </w:rPr>
        <w:t>Committee Hansard</w:t>
      </w:r>
      <w:r>
        <w:t>, 14 November 2023, p 35.</w:t>
      </w:r>
    </w:p>
  </w:footnote>
  <w:footnote w:id="136">
    <w:p w14:paraId="2B4B11FD" w14:textId="53E2A268" w:rsidR="00F973E5" w:rsidRDefault="00F973E5">
      <w:pPr>
        <w:pStyle w:val="FootnoteText"/>
      </w:pPr>
      <w:r>
        <w:rPr>
          <w:rStyle w:val="FootnoteReference"/>
        </w:rPr>
        <w:footnoteRef/>
      </w:r>
      <w:r>
        <w:t xml:space="preserve"> Mr Bruno Aloisi, Acting Commissioner, ACT Corrective Services, </w:t>
      </w:r>
      <w:r w:rsidRPr="00B243FB">
        <w:rPr>
          <w:i/>
          <w:iCs/>
        </w:rPr>
        <w:t>Committee Hansard</w:t>
      </w:r>
      <w:r>
        <w:t>, 14 November 2023, p 36.</w:t>
      </w:r>
    </w:p>
  </w:footnote>
  <w:footnote w:id="137">
    <w:p w14:paraId="09E4F30B" w14:textId="7CE9DFB8" w:rsidR="00D85601" w:rsidRDefault="00D85601">
      <w:pPr>
        <w:pStyle w:val="FootnoteText"/>
      </w:pPr>
      <w:r>
        <w:rPr>
          <w:rStyle w:val="FootnoteReference"/>
        </w:rPr>
        <w:footnoteRef/>
      </w:r>
      <w:r>
        <w:t xml:space="preserve"> Mr Bruno Aloisi, Acting Commissioner, ACT Corrective Services, </w:t>
      </w:r>
      <w:r w:rsidRPr="00B243FB">
        <w:rPr>
          <w:i/>
          <w:iCs/>
        </w:rPr>
        <w:t>Committee Hansard</w:t>
      </w:r>
      <w:r>
        <w:t>, 14 November 2023, p 36</w:t>
      </w:r>
      <w:r w:rsidR="000651DF">
        <w:t>.</w:t>
      </w:r>
    </w:p>
  </w:footnote>
  <w:footnote w:id="138">
    <w:p w14:paraId="043238D1" w14:textId="06118683" w:rsidR="000651DF" w:rsidRDefault="000651DF">
      <w:pPr>
        <w:pStyle w:val="FootnoteText"/>
      </w:pPr>
      <w:r>
        <w:rPr>
          <w:rStyle w:val="FootnoteReference"/>
        </w:rPr>
        <w:footnoteRef/>
      </w:r>
      <w:r>
        <w:t xml:space="preserve"> Mr Bruno Aloisi, Acting Commissioner, ACT Corrective Services, </w:t>
      </w:r>
      <w:r w:rsidRPr="00B243FB">
        <w:rPr>
          <w:i/>
          <w:iCs/>
        </w:rPr>
        <w:t>Committee Hansard</w:t>
      </w:r>
      <w:r>
        <w:t>, 14 November 2023, pp 35–36.</w:t>
      </w:r>
    </w:p>
  </w:footnote>
  <w:footnote w:id="139">
    <w:p w14:paraId="6652FBDF" w14:textId="7EB940E1" w:rsidR="00BF3CED" w:rsidRDefault="00BF3CED">
      <w:pPr>
        <w:pStyle w:val="FootnoteText"/>
      </w:pPr>
      <w:r>
        <w:rPr>
          <w:rStyle w:val="FootnoteReference"/>
        </w:rPr>
        <w:footnoteRef/>
      </w:r>
      <w:r>
        <w:t xml:space="preserve"> Standing Committee on Justice and Community Safety, </w:t>
      </w:r>
      <w:r w:rsidRPr="00B00C0C">
        <w:rPr>
          <w:i/>
          <w:iCs/>
        </w:rPr>
        <w:t>Report 16 – Inquiry into Dangerous Driving</w:t>
      </w:r>
      <w:r>
        <w:t>, April 2023, p 29.</w:t>
      </w:r>
    </w:p>
  </w:footnote>
  <w:footnote w:id="140">
    <w:p w14:paraId="034FF23A" w14:textId="74EB0506" w:rsidR="00614509" w:rsidRDefault="00614509">
      <w:pPr>
        <w:pStyle w:val="FootnoteText"/>
      </w:pPr>
      <w:r>
        <w:rPr>
          <w:rStyle w:val="FootnoteReference"/>
        </w:rPr>
        <w:footnoteRef/>
      </w:r>
      <w:r>
        <w:t xml:space="preserve"> Mr Bruno Aloisi, Acting Commissioner, ACT Corrective Services, </w:t>
      </w:r>
      <w:r w:rsidRPr="00B243FB">
        <w:rPr>
          <w:i/>
          <w:iCs/>
        </w:rPr>
        <w:t>Committee Hansard</w:t>
      </w:r>
      <w:r>
        <w:t>, 14 November 2023, p 39.</w:t>
      </w:r>
    </w:p>
  </w:footnote>
  <w:footnote w:id="141">
    <w:p w14:paraId="7CEF0459" w14:textId="0510C2F8" w:rsidR="00614509" w:rsidRDefault="00614509">
      <w:pPr>
        <w:pStyle w:val="FootnoteText"/>
      </w:pPr>
      <w:r>
        <w:rPr>
          <w:rStyle w:val="FootnoteReference"/>
        </w:rPr>
        <w:footnoteRef/>
      </w:r>
      <w:r>
        <w:t xml:space="preserve"> Mr Bruno Aloisi, Acting Commissioner, ACT Corrective Services, </w:t>
      </w:r>
      <w:r w:rsidRPr="00B243FB">
        <w:rPr>
          <w:i/>
          <w:iCs/>
        </w:rPr>
        <w:t>Committee Hansard</w:t>
      </w:r>
      <w:r>
        <w:t>, 14 November 2023, p 39.</w:t>
      </w:r>
    </w:p>
  </w:footnote>
  <w:footnote w:id="142">
    <w:p w14:paraId="4CF17A0C" w14:textId="68B2DDBE" w:rsidR="00614509" w:rsidRDefault="00614509">
      <w:pPr>
        <w:pStyle w:val="FootnoteText"/>
      </w:pPr>
      <w:r>
        <w:rPr>
          <w:rStyle w:val="FootnoteReference"/>
        </w:rPr>
        <w:footnoteRef/>
      </w:r>
      <w:r>
        <w:t xml:space="preserve"> Mr Ray Johnson, Acting Deputy Director, Community Safety, Justice and Community Safety Directorate, </w:t>
      </w:r>
      <w:r w:rsidRPr="00B243FB">
        <w:rPr>
          <w:i/>
          <w:iCs/>
        </w:rPr>
        <w:t>Committee Hansard</w:t>
      </w:r>
      <w:r>
        <w:t>, 14 November 2023, pp 39–40.</w:t>
      </w:r>
    </w:p>
  </w:footnote>
  <w:footnote w:id="143">
    <w:p w14:paraId="6CE3E90D" w14:textId="5F8ABD1B" w:rsidR="00126455" w:rsidRDefault="00126455">
      <w:pPr>
        <w:pStyle w:val="FootnoteText"/>
      </w:pPr>
      <w:r>
        <w:rPr>
          <w:rStyle w:val="FootnoteReference"/>
        </w:rPr>
        <w:footnoteRef/>
      </w:r>
      <w:r>
        <w:t xml:space="preserve"> </w:t>
      </w:r>
      <w:r w:rsidR="006370B7">
        <w:t xml:space="preserve">Standing Committee on Justice and Community Safety, </w:t>
      </w:r>
      <w:r w:rsidR="006370B7" w:rsidRPr="006370B7">
        <w:rPr>
          <w:i/>
          <w:iCs/>
        </w:rPr>
        <w:t>Report 9: Inquiry into Community Corrections</w:t>
      </w:r>
      <w:r w:rsidR="006370B7">
        <w:t>, July 2022, p 6.</w:t>
      </w:r>
    </w:p>
  </w:footnote>
  <w:footnote w:id="144">
    <w:p w14:paraId="123004C2" w14:textId="6922CADF" w:rsidR="00126455" w:rsidRDefault="00126455">
      <w:pPr>
        <w:pStyle w:val="FootnoteText"/>
      </w:pPr>
      <w:r>
        <w:rPr>
          <w:rStyle w:val="FootnoteReference"/>
        </w:rPr>
        <w:footnoteRef/>
      </w:r>
      <w:r>
        <w:t xml:space="preserve"> Standing Committee on Justice and Community Safety, </w:t>
      </w:r>
      <w:r w:rsidRPr="00B00C0C">
        <w:rPr>
          <w:i/>
          <w:iCs/>
        </w:rPr>
        <w:t>Report 16 – Inquiry into Dangerous Driving</w:t>
      </w:r>
      <w:r>
        <w:t>, April 2023, Recommendation 18.</w:t>
      </w:r>
    </w:p>
  </w:footnote>
  <w:footnote w:id="145">
    <w:p w14:paraId="76508A19" w14:textId="1E1A7B14" w:rsidR="005041D3" w:rsidRDefault="005041D3">
      <w:pPr>
        <w:pStyle w:val="FootnoteText"/>
      </w:pPr>
      <w:r>
        <w:rPr>
          <w:rStyle w:val="FootnoteReference"/>
        </w:rPr>
        <w:footnoteRef/>
      </w:r>
      <w:r>
        <w:t xml:space="preserve"> Mr Richard Glenn, Director-General, Justice and Community Safety Directorate, </w:t>
      </w:r>
      <w:r w:rsidRPr="00B243FB">
        <w:rPr>
          <w:i/>
          <w:iCs/>
        </w:rPr>
        <w:t>Committee Hansard</w:t>
      </w:r>
      <w:r>
        <w:t>, 14 November 2023, p 40.</w:t>
      </w:r>
    </w:p>
  </w:footnote>
  <w:footnote w:id="146">
    <w:p w14:paraId="274A618B" w14:textId="0CCF1CB7" w:rsidR="00177FFE" w:rsidRDefault="00177FFE">
      <w:pPr>
        <w:pStyle w:val="FootnoteText"/>
      </w:pPr>
      <w:r>
        <w:rPr>
          <w:rStyle w:val="FootnoteReference"/>
        </w:rPr>
        <w:footnoteRef/>
      </w:r>
      <w:r>
        <w:t xml:space="preserve"> </w:t>
      </w:r>
      <w:r w:rsidR="002A2F83">
        <w:t xml:space="preserve">ACT </w:t>
      </w:r>
      <w:r>
        <w:t xml:space="preserve">Inspector of Correctional Services, </w:t>
      </w:r>
      <w:r w:rsidR="002A2F83" w:rsidRPr="002A2F83">
        <w:rPr>
          <w:i/>
          <w:iCs/>
        </w:rPr>
        <w:t>Healthy Prison Review of the Alexander Maconochie Centre 2022</w:t>
      </w:r>
      <w:r w:rsidR="002A2F83">
        <w:t xml:space="preserve">, November 2022, </w:t>
      </w:r>
      <w:r>
        <w:t>p 89.</w:t>
      </w:r>
    </w:p>
  </w:footnote>
  <w:footnote w:id="147">
    <w:p w14:paraId="772CA5FF" w14:textId="178C93FE" w:rsidR="002A2F83" w:rsidRDefault="002A2F83">
      <w:pPr>
        <w:pStyle w:val="FootnoteText"/>
      </w:pPr>
      <w:r>
        <w:rPr>
          <w:rStyle w:val="FootnoteReference"/>
        </w:rPr>
        <w:footnoteRef/>
      </w:r>
      <w:r>
        <w:t xml:space="preserve"> ACT Inspector of Correctional Services, </w:t>
      </w:r>
      <w:r w:rsidRPr="002A2F83">
        <w:rPr>
          <w:i/>
          <w:iCs/>
        </w:rPr>
        <w:t>Healthy Prison Review of the Alexander Maconochie Centre 2022</w:t>
      </w:r>
      <w:r>
        <w:t>, November 2022, Recommendation 7.</w:t>
      </w:r>
    </w:p>
  </w:footnote>
  <w:footnote w:id="148">
    <w:p w14:paraId="63842784" w14:textId="397165BD" w:rsidR="00233519" w:rsidRDefault="00233519">
      <w:pPr>
        <w:pStyle w:val="FootnoteText"/>
      </w:pPr>
      <w:r>
        <w:rPr>
          <w:rStyle w:val="FootnoteReference"/>
        </w:rPr>
        <w:footnoteRef/>
      </w:r>
      <w:r>
        <w:t xml:space="preserve"> Mr Bruno Aloisi, Acting Commissioner, ACT Corrective Services, </w:t>
      </w:r>
      <w:r w:rsidRPr="00B243FB">
        <w:rPr>
          <w:i/>
          <w:iCs/>
        </w:rPr>
        <w:t>Committee Hansard</w:t>
      </w:r>
      <w:r>
        <w:t>, 14 November 2023, p 30.</w:t>
      </w:r>
    </w:p>
  </w:footnote>
  <w:footnote w:id="149">
    <w:p w14:paraId="753916F8" w14:textId="72602FCB" w:rsidR="003425F4" w:rsidRDefault="003425F4">
      <w:pPr>
        <w:pStyle w:val="FootnoteText"/>
      </w:pPr>
      <w:r>
        <w:rPr>
          <w:rStyle w:val="FootnoteReference"/>
        </w:rPr>
        <w:footnoteRef/>
      </w:r>
      <w:r>
        <w:t xml:space="preserve"> Ms Narelle Pamplin, </w:t>
      </w:r>
      <w:r w:rsidRPr="003425F4">
        <w:t>Assistant Commissioner, Offender Reintegration</w:t>
      </w:r>
      <w:r>
        <w:t xml:space="preserve">, ACT Corrective Services, </w:t>
      </w:r>
      <w:r w:rsidRPr="00B243FB">
        <w:rPr>
          <w:i/>
          <w:iCs/>
        </w:rPr>
        <w:t>Committee Hansard</w:t>
      </w:r>
      <w:r>
        <w:t>, 14 November 2023, p 30.</w:t>
      </w:r>
    </w:p>
  </w:footnote>
  <w:footnote w:id="150">
    <w:p w14:paraId="2819D2DC" w14:textId="49BB4E69" w:rsidR="005B0930" w:rsidRDefault="005B0930">
      <w:pPr>
        <w:pStyle w:val="FootnoteText"/>
      </w:pPr>
      <w:r>
        <w:rPr>
          <w:rStyle w:val="FootnoteReference"/>
        </w:rPr>
        <w:footnoteRef/>
      </w:r>
      <w:r>
        <w:t xml:space="preserve"> ACT Government, </w:t>
      </w:r>
      <w:r>
        <w:rPr>
          <w:i/>
          <w:iCs/>
        </w:rPr>
        <w:t>Administrative Arrangements 2022 (No 2)</w:t>
      </w:r>
      <w:r>
        <w:t xml:space="preserve">, </w:t>
      </w:r>
      <w:hyperlink r:id="rId7" w:tgtFrame="_blank" w:tooltip="https://legislation.act.gov.au/ni/2022-697/" w:history="1">
        <w:r>
          <w:rPr>
            <w:rStyle w:val="Hyperlink"/>
          </w:rPr>
          <w:t>https://legislation.act.gov.au/ni/2022-697/</w:t>
        </w:r>
      </w:hyperlink>
    </w:p>
  </w:footnote>
  <w:footnote w:id="151">
    <w:p w14:paraId="7EC23124" w14:textId="518082E0" w:rsidR="00FB6FAB" w:rsidRDefault="00FB6FAB">
      <w:pPr>
        <w:pStyle w:val="FootnoteText"/>
      </w:pPr>
      <w:r>
        <w:rPr>
          <w:rStyle w:val="FootnoteReference"/>
        </w:rPr>
        <w:footnoteRef/>
      </w:r>
      <w:r>
        <w:t xml:space="preserve"> </w:t>
      </w:r>
      <w:r w:rsidRPr="00B243FB">
        <w:rPr>
          <w:i/>
          <w:iCs/>
        </w:rPr>
        <w:t>Committee Hansard</w:t>
      </w:r>
      <w:r>
        <w:t>, 17 November 2023, pp 93–95.</w:t>
      </w:r>
    </w:p>
  </w:footnote>
  <w:footnote w:id="152">
    <w:p w14:paraId="43B34BF8" w14:textId="25C4B68E" w:rsidR="00AB48E7" w:rsidRDefault="00AB48E7">
      <w:pPr>
        <w:pStyle w:val="FootnoteText"/>
      </w:pPr>
      <w:r>
        <w:rPr>
          <w:rStyle w:val="FootnoteReference"/>
        </w:rPr>
        <w:footnoteRef/>
      </w:r>
      <w:r>
        <w:t xml:space="preserve"> </w:t>
      </w:r>
      <w:r w:rsidRPr="00B243FB">
        <w:rPr>
          <w:i/>
          <w:iCs/>
        </w:rPr>
        <w:t>Committee Hansard</w:t>
      </w:r>
      <w:r>
        <w:t>, 17 November 2023, pp 96–97</w:t>
      </w:r>
      <w:r w:rsidR="004737B4">
        <w:t>, pp 112–113.</w:t>
      </w:r>
    </w:p>
  </w:footnote>
  <w:footnote w:id="153">
    <w:p w14:paraId="39D2F1BB" w14:textId="711F9FEE" w:rsidR="00AB48E7" w:rsidRDefault="00AB48E7">
      <w:pPr>
        <w:pStyle w:val="FootnoteText"/>
      </w:pPr>
      <w:r>
        <w:rPr>
          <w:rStyle w:val="FootnoteReference"/>
        </w:rPr>
        <w:footnoteRef/>
      </w:r>
      <w:r>
        <w:t xml:space="preserve"> </w:t>
      </w:r>
      <w:r w:rsidRPr="00B243FB">
        <w:rPr>
          <w:i/>
          <w:iCs/>
        </w:rPr>
        <w:t>Committee Hansard</w:t>
      </w:r>
      <w:r>
        <w:t>, 17 November 2023, pp 98–</w:t>
      </w:r>
      <w:r w:rsidR="00B869C1">
        <w:t>100.</w:t>
      </w:r>
    </w:p>
  </w:footnote>
  <w:footnote w:id="154">
    <w:p w14:paraId="2E5A388B" w14:textId="6829B03E" w:rsidR="00B869C1" w:rsidRDefault="00B869C1">
      <w:pPr>
        <w:pStyle w:val="FootnoteText"/>
      </w:pPr>
      <w:r>
        <w:rPr>
          <w:rStyle w:val="FootnoteReference"/>
        </w:rPr>
        <w:footnoteRef/>
      </w:r>
      <w:r>
        <w:t xml:space="preserve"> </w:t>
      </w:r>
      <w:r w:rsidRPr="00B243FB">
        <w:rPr>
          <w:i/>
          <w:iCs/>
        </w:rPr>
        <w:t>Committee Hansard</w:t>
      </w:r>
      <w:r>
        <w:t>, 17 November 2023, p 100.</w:t>
      </w:r>
    </w:p>
  </w:footnote>
  <w:footnote w:id="155">
    <w:p w14:paraId="0684C83E" w14:textId="724E0505" w:rsidR="00B869C1" w:rsidRDefault="00B869C1">
      <w:pPr>
        <w:pStyle w:val="FootnoteText"/>
      </w:pPr>
      <w:r>
        <w:rPr>
          <w:rStyle w:val="FootnoteReference"/>
        </w:rPr>
        <w:footnoteRef/>
      </w:r>
      <w:r>
        <w:t xml:space="preserve"> </w:t>
      </w:r>
      <w:r w:rsidRPr="00B243FB">
        <w:rPr>
          <w:i/>
          <w:iCs/>
        </w:rPr>
        <w:t>Committee Hansard</w:t>
      </w:r>
      <w:r>
        <w:t>, 17 November 2023, pp 101–102.</w:t>
      </w:r>
    </w:p>
  </w:footnote>
  <w:footnote w:id="156">
    <w:p w14:paraId="455BA9DA" w14:textId="2CA276EF" w:rsidR="00B869C1" w:rsidRDefault="00B869C1">
      <w:pPr>
        <w:pStyle w:val="FootnoteText"/>
      </w:pPr>
      <w:r>
        <w:rPr>
          <w:rStyle w:val="FootnoteReference"/>
        </w:rPr>
        <w:footnoteRef/>
      </w:r>
      <w:r>
        <w:t xml:space="preserve"> </w:t>
      </w:r>
      <w:r w:rsidRPr="00B243FB">
        <w:rPr>
          <w:i/>
          <w:iCs/>
        </w:rPr>
        <w:t>Committee Hansard</w:t>
      </w:r>
      <w:r>
        <w:t>, 17 November 2023, pp 104–105.</w:t>
      </w:r>
    </w:p>
  </w:footnote>
  <w:footnote w:id="157">
    <w:p w14:paraId="7D92C127" w14:textId="45718E05" w:rsidR="00B869C1" w:rsidRDefault="00B869C1">
      <w:pPr>
        <w:pStyle w:val="FootnoteText"/>
      </w:pPr>
      <w:r>
        <w:rPr>
          <w:rStyle w:val="FootnoteReference"/>
        </w:rPr>
        <w:footnoteRef/>
      </w:r>
      <w:r>
        <w:t xml:space="preserve"> </w:t>
      </w:r>
      <w:r w:rsidRPr="00B243FB">
        <w:rPr>
          <w:i/>
          <w:iCs/>
        </w:rPr>
        <w:t>Committee Hansard</w:t>
      </w:r>
      <w:r>
        <w:t>, 17 November 2023, pp 105–106.</w:t>
      </w:r>
    </w:p>
  </w:footnote>
  <w:footnote w:id="158">
    <w:p w14:paraId="0C5DD7B2" w14:textId="1BC28D9C" w:rsidR="004737B4" w:rsidRDefault="004737B4">
      <w:pPr>
        <w:pStyle w:val="FootnoteText"/>
      </w:pPr>
      <w:r>
        <w:rPr>
          <w:rStyle w:val="FootnoteReference"/>
        </w:rPr>
        <w:footnoteRef/>
      </w:r>
      <w:r>
        <w:t xml:space="preserve"> </w:t>
      </w:r>
      <w:r w:rsidRPr="00B243FB">
        <w:rPr>
          <w:i/>
          <w:iCs/>
        </w:rPr>
        <w:t>Committee Hansard</w:t>
      </w:r>
      <w:r>
        <w:t>, 17 November 2023, pp 109–110, p 111.</w:t>
      </w:r>
    </w:p>
  </w:footnote>
  <w:footnote w:id="159">
    <w:p w14:paraId="1828DC12" w14:textId="45AC10EC" w:rsidR="004737B4" w:rsidRDefault="004737B4">
      <w:pPr>
        <w:pStyle w:val="FootnoteText"/>
      </w:pPr>
      <w:r>
        <w:rPr>
          <w:rStyle w:val="FootnoteReference"/>
        </w:rPr>
        <w:footnoteRef/>
      </w:r>
      <w:r>
        <w:t xml:space="preserve"> </w:t>
      </w:r>
      <w:r w:rsidRPr="00B243FB">
        <w:rPr>
          <w:i/>
          <w:iCs/>
        </w:rPr>
        <w:t>Committee Hansard</w:t>
      </w:r>
      <w:r>
        <w:t>, 17 November 2023, pp 114–115.</w:t>
      </w:r>
    </w:p>
  </w:footnote>
  <w:footnote w:id="160">
    <w:p w14:paraId="2A82F8D0" w14:textId="3827BD8B" w:rsidR="00612659" w:rsidRDefault="00612659">
      <w:pPr>
        <w:pStyle w:val="FootnoteText"/>
      </w:pPr>
      <w:r>
        <w:rPr>
          <w:rStyle w:val="FootnoteReference"/>
        </w:rPr>
        <w:footnoteRef/>
      </w:r>
      <w:r>
        <w:t xml:space="preserve"> Mr Shane Rattenbury MLA, Attorney-General, </w:t>
      </w:r>
      <w:r w:rsidRPr="00B243FB">
        <w:rPr>
          <w:i/>
          <w:iCs/>
        </w:rPr>
        <w:t>Committee Hansard</w:t>
      </w:r>
      <w:r>
        <w:t xml:space="preserve">, </w:t>
      </w:r>
      <w:r w:rsidR="00AA7F56">
        <w:t>17</w:t>
      </w:r>
      <w:r>
        <w:t xml:space="preserve"> November 2023, pp </w:t>
      </w:r>
      <w:r w:rsidR="00621171">
        <w:t>93</w:t>
      </w:r>
      <w:r>
        <w:t>–</w:t>
      </w:r>
      <w:r w:rsidR="00621171">
        <w:t>94.</w:t>
      </w:r>
    </w:p>
  </w:footnote>
  <w:footnote w:id="161">
    <w:p w14:paraId="7BC5BE90" w14:textId="79583217" w:rsidR="00621171" w:rsidRDefault="00621171">
      <w:pPr>
        <w:pStyle w:val="FootnoteText"/>
      </w:pPr>
      <w:r>
        <w:rPr>
          <w:rStyle w:val="FootnoteReference"/>
        </w:rPr>
        <w:footnoteRef/>
      </w:r>
      <w:r>
        <w:t xml:space="preserve"> Mr Shane Rattenbury MLA, Attorney-General, </w:t>
      </w:r>
      <w:r w:rsidRPr="00B243FB">
        <w:rPr>
          <w:i/>
          <w:iCs/>
        </w:rPr>
        <w:t>Committee Hansard</w:t>
      </w:r>
      <w:r>
        <w:t xml:space="preserve">, </w:t>
      </w:r>
      <w:r w:rsidR="00AA7F56">
        <w:t>17</w:t>
      </w:r>
      <w:r>
        <w:t xml:space="preserve"> November 2023, pp 93–94.</w:t>
      </w:r>
    </w:p>
  </w:footnote>
  <w:footnote w:id="162">
    <w:p w14:paraId="1FEFB9D8" w14:textId="77777777" w:rsidR="002F606C" w:rsidRDefault="002F606C" w:rsidP="002F606C">
      <w:pPr>
        <w:pStyle w:val="FootnoteText"/>
      </w:pPr>
      <w:r>
        <w:rPr>
          <w:rStyle w:val="FootnoteReference"/>
        </w:rPr>
        <w:footnoteRef/>
      </w:r>
      <w:r>
        <w:t xml:space="preserve"> Mr Shane Rattenbury MLA, Attorney-General, </w:t>
      </w:r>
      <w:r w:rsidRPr="00B243FB">
        <w:rPr>
          <w:i/>
          <w:iCs/>
        </w:rPr>
        <w:t>Committee Hansard</w:t>
      </w:r>
      <w:r>
        <w:t>, 17 November 2023, p 94.</w:t>
      </w:r>
    </w:p>
  </w:footnote>
  <w:footnote w:id="163">
    <w:p w14:paraId="229E1513" w14:textId="3012D37B" w:rsidR="00AA7F56" w:rsidRDefault="00AA7F56">
      <w:pPr>
        <w:pStyle w:val="FootnoteText"/>
      </w:pPr>
      <w:r>
        <w:rPr>
          <w:rStyle w:val="FootnoteReference"/>
        </w:rPr>
        <w:footnoteRef/>
      </w:r>
      <w:r>
        <w:t xml:space="preserve"> Ms Yu-Lan Chan, Chief Executive Officer, Gambling and Racing Commission, </w:t>
      </w:r>
      <w:r w:rsidRPr="00AA7F56">
        <w:rPr>
          <w:i/>
          <w:iCs/>
        </w:rPr>
        <w:t>Committee Hansard</w:t>
      </w:r>
      <w:r>
        <w:t>, 17 November 2023, pp 98–99.</w:t>
      </w:r>
    </w:p>
  </w:footnote>
  <w:footnote w:id="164">
    <w:p w14:paraId="65A27930" w14:textId="3EFC50B1" w:rsidR="007C2492" w:rsidRDefault="007C2492">
      <w:pPr>
        <w:pStyle w:val="FootnoteText"/>
      </w:pPr>
      <w:r>
        <w:rPr>
          <w:rStyle w:val="FootnoteReference"/>
        </w:rPr>
        <w:footnoteRef/>
      </w:r>
      <w:r>
        <w:t xml:space="preserve"> ACT Gambling and Racing Commission, </w:t>
      </w:r>
      <w:r w:rsidRPr="007C2492">
        <w:rPr>
          <w:i/>
          <w:iCs/>
        </w:rPr>
        <w:t>Changes to the Code of Practice Summary</w:t>
      </w:r>
      <w:r>
        <w:t>, July 2014.</w:t>
      </w:r>
    </w:p>
  </w:footnote>
  <w:footnote w:id="165">
    <w:p w14:paraId="4311628C" w14:textId="738877BA" w:rsidR="00AA7F56" w:rsidRDefault="00AA7F56">
      <w:pPr>
        <w:pStyle w:val="FootnoteText"/>
      </w:pPr>
      <w:r>
        <w:rPr>
          <w:rStyle w:val="FootnoteReference"/>
        </w:rPr>
        <w:footnoteRef/>
      </w:r>
      <w:r>
        <w:t xml:space="preserve"> Ms Yu-Lan Chan, Chief Executive Officer, Gambling and Racing Commission, </w:t>
      </w:r>
      <w:r w:rsidRPr="00AA7F56">
        <w:rPr>
          <w:i/>
          <w:iCs/>
        </w:rPr>
        <w:t>Committee Hansard</w:t>
      </w:r>
      <w:r>
        <w:t>, 17 November 2023, pp 98–99.</w:t>
      </w:r>
    </w:p>
  </w:footnote>
  <w:footnote w:id="166">
    <w:p w14:paraId="1FA59BFA" w14:textId="1E1C0E59" w:rsidR="004F4597" w:rsidRDefault="004F4597">
      <w:pPr>
        <w:pStyle w:val="FootnoteText"/>
      </w:pPr>
      <w:r>
        <w:rPr>
          <w:rStyle w:val="FootnoteReference"/>
        </w:rPr>
        <w:footnoteRef/>
      </w:r>
      <w:r>
        <w:t xml:space="preserve"> Ms Yu-Lan Chan, Chief Executive Officer, Gambling and Racing Commission, </w:t>
      </w:r>
      <w:r w:rsidRPr="00AA7F56">
        <w:rPr>
          <w:i/>
          <w:iCs/>
        </w:rPr>
        <w:t>Committee Hansard</w:t>
      </w:r>
      <w:r>
        <w:t xml:space="preserve">, 17 November 2023, </w:t>
      </w:r>
      <w:r w:rsidRPr="004F4597">
        <w:t>p</w:t>
      </w:r>
      <w:r>
        <w:t> </w:t>
      </w:r>
      <w:r w:rsidRPr="004F4597">
        <w:t>100</w:t>
      </w:r>
      <w:r>
        <w:t>.</w:t>
      </w:r>
    </w:p>
  </w:footnote>
  <w:footnote w:id="167">
    <w:p w14:paraId="6B18C499" w14:textId="07405C23" w:rsidR="00735442" w:rsidRDefault="00735442">
      <w:pPr>
        <w:pStyle w:val="FootnoteText"/>
      </w:pPr>
      <w:r>
        <w:rPr>
          <w:rStyle w:val="FootnoteReference"/>
        </w:rPr>
        <w:footnoteRef/>
      </w:r>
      <w:r>
        <w:t xml:space="preserve"> Ms Yu-Lan Chan, Chief Executive Officer, Gambling and Racing Commission, </w:t>
      </w:r>
      <w:r w:rsidRPr="00AA7F56">
        <w:rPr>
          <w:i/>
          <w:iCs/>
        </w:rPr>
        <w:t>Committee Hansard</w:t>
      </w:r>
      <w:r>
        <w:t xml:space="preserve">, 17 November 2023, </w:t>
      </w:r>
      <w:r w:rsidRPr="004F4597">
        <w:t>p</w:t>
      </w:r>
      <w:r>
        <w:t>p 98–99.</w:t>
      </w:r>
    </w:p>
  </w:footnote>
  <w:footnote w:id="168">
    <w:p w14:paraId="5719D576" w14:textId="7EF72029" w:rsidR="005C3C88" w:rsidRDefault="005C3C88">
      <w:pPr>
        <w:pStyle w:val="FootnoteText"/>
      </w:pPr>
      <w:r>
        <w:rPr>
          <w:rStyle w:val="FootnoteReference"/>
        </w:rPr>
        <w:footnoteRef/>
      </w:r>
      <w:r>
        <w:t xml:space="preserve"> Mr Shane Rattenbury MLA, Attorney-General, </w:t>
      </w:r>
      <w:r w:rsidRPr="00B243FB">
        <w:rPr>
          <w:i/>
          <w:iCs/>
        </w:rPr>
        <w:t>Committee Hansard</w:t>
      </w:r>
      <w:r>
        <w:t>, 17 November 2023, p 105.</w:t>
      </w:r>
    </w:p>
  </w:footnote>
  <w:footnote w:id="169">
    <w:p w14:paraId="06642437" w14:textId="29BDCB0E" w:rsidR="005C3C88" w:rsidRDefault="005C3C88">
      <w:pPr>
        <w:pStyle w:val="FootnoteText"/>
      </w:pPr>
      <w:r>
        <w:rPr>
          <w:rStyle w:val="FootnoteReference"/>
        </w:rPr>
        <w:footnoteRef/>
      </w:r>
      <w:r>
        <w:t xml:space="preserve"> Ms Yu-Lan Chan, Chief Executive Officer, Gambling and Racing Commission, </w:t>
      </w:r>
      <w:r w:rsidRPr="00AA7F56">
        <w:rPr>
          <w:i/>
          <w:iCs/>
        </w:rPr>
        <w:t>Committee Hansard</w:t>
      </w:r>
      <w:r>
        <w:t xml:space="preserve">, 17 November 2023, </w:t>
      </w:r>
      <w:r w:rsidRPr="005C3C88">
        <w:t>p</w:t>
      </w:r>
      <w:r>
        <w:t> </w:t>
      </w:r>
      <w:r w:rsidRPr="005C3C88">
        <w:t>105</w:t>
      </w:r>
      <w:r>
        <w:t>.</w:t>
      </w:r>
    </w:p>
  </w:footnote>
  <w:footnote w:id="170">
    <w:p w14:paraId="166A960E" w14:textId="4D7C8463" w:rsidR="00F413D7" w:rsidRDefault="00F413D7">
      <w:pPr>
        <w:pStyle w:val="FootnoteText"/>
      </w:pPr>
      <w:r>
        <w:rPr>
          <w:rStyle w:val="FootnoteReference"/>
        </w:rPr>
        <w:footnoteRef/>
      </w:r>
      <w:r>
        <w:t xml:space="preserve"> Mr Shane Rattenbury MLA, Attorney-General, </w:t>
      </w:r>
      <w:r w:rsidRPr="00B243FB">
        <w:rPr>
          <w:i/>
          <w:iCs/>
        </w:rPr>
        <w:t>Committee Hansard</w:t>
      </w:r>
      <w:r>
        <w:t>, 17 November 2023, p 114.</w:t>
      </w:r>
    </w:p>
  </w:footnote>
  <w:footnote w:id="171">
    <w:p w14:paraId="49342DCE" w14:textId="513C76CB" w:rsidR="00F413D7" w:rsidRDefault="00F413D7">
      <w:pPr>
        <w:pStyle w:val="FootnoteText"/>
      </w:pPr>
      <w:r>
        <w:rPr>
          <w:rStyle w:val="FootnoteReference"/>
        </w:rPr>
        <w:footnoteRef/>
      </w:r>
      <w:r>
        <w:t xml:space="preserve"> Mr Shane Rattenbury MLA, Attorney-General, </w:t>
      </w:r>
      <w:r w:rsidRPr="00B243FB">
        <w:rPr>
          <w:i/>
          <w:iCs/>
        </w:rPr>
        <w:t>Committee Hansard</w:t>
      </w:r>
      <w:r>
        <w:t>, 17 November 2023, p 114.</w:t>
      </w:r>
    </w:p>
  </w:footnote>
  <w:footnote w:id="172">
    <w:p w14:paraId="7D6B03AC" w14:textId="43E795FB" w:rsidR="008660FB" w:rsidRDefault="008660FB">
      <w:pPr>
        <w:pStyle w:val="FootnoteText"/>
      </w:pPr>
      <w:r>
        <w:rPr>
          <w:rStyle w:val="FootnoteReference"/>
        </w:rPr>
        <w:footnoteRef/>
      </w:r>
      <w:r>
        <w:t xml:space="preserve"> </w:t>
      </w:r>
      <w:r w:rsidRPr="008660FB">
        <w:t>Mr Guiseppe Mangeruca, Executive Branch Manager</w:t>
      </w:r>
      <w:r>
        <w:t xml:space="preserve">, </w:t>
      </w:r>
      <w:r w:rsidRPr="008660FB">
        <w:t>Fair Trading and Compliance Branch</w:t>
      </w:r>
      <w:r>
        <w:t xml:space="preserve">, </w:t>
      </w:r>
      <w:r w:rsidRPr="008660FB">
        <w:t>Access Canberra</w:t>
      </w:r>
      <w:r>
        <w:t xml:space="preserve">, </w:t>
      </w:r>
      <w:r w:rsidRPr="00B243FB">
        <w:rPr>
          <w:i/>
          <w:iCs/>
        </w:rPr>
        <w:t>Committee Hansard</w:t>
      </w:r>
      <w:r>
        <w:t>, 17 November 2023, p 109–110</w:t>
      </w:r>
      <w:r w:rsidR="00BF3B0C">
        <w:t>; ACT Gambling and Racing Commission, Annual Report 2022-23, pp 28-29.</w:t>
      </w:r>
    </w:p>
  </w:footnote>
  <w:footnote w:id="173">
    <w:p w14:paraId="1316782E" w14:textId="4F44ABAD" w:rsidR="004D1B68" w:rsidRDefault="004D1B68">
      <w:pPr>
        <w:pStyle w:val="FootnoteText"/>
      </w:pPr>
      <w:r>
        <w:rPr>
          <w:rStyle w:val="FootnoteReference"/>
        </w:rPr>
        <w:footnoteRef/>
      </w:r>
      <w:r>
        <w:t xml:space="preserve"> </w:t>
      </w:r>
      <w:r w:rsidRPr="008660FB">
        <w:t>Mr Guiseppe Mangeruca, Executive Branch Manager</w:t>
      </w:r>
      <w:r>
        <w:t xml:space="preserve">, </w:t>
      </w:r>
      <w:r w:rsidRPr="008660FB">
        <w:t>Fair Trading and Compliance Branch</w:t>
      </w:r>
      <w:r>
        <w:t xml:space="preserve">, </w:t>
      </w:r>
      <w:r w:rsidRPr="008660FB">
        <w:t>Access Canberra</w:t>
      </w:r>
      <w:r>
        <w:t xml:space="preserve">, </w:t>
      </w:r>
      <w:r w:rsidRPr="00B243FB">
        <w:rPr>
          <w:i/>
          <w:iCs/>
        </w:rPr>
        <w:t>Committee Hansard</w:t>
      </w:r>
      <w:r>
        <w:t>, 17 November 2023, p 110.</w:t>
      </w:r>
    </w:p>
  </w:footnote>
  <w:footnote w:id="174">
    <w:p w14:paraId="46FBA053" w14:textId="2450F219" w:rsidR="004D1B68" w:rsidRPr="004D1B68" w:rsidRDefault="004D1B68" w:rsidP="004D1B68">
      <w:pPr>
        <w:pStyle w:val="FootnoteText"/>
        <w:rPr>
          <w:rStyle w:val="Hyperlink"/>
        </w:rPr>
      </w:pPr>
      <w:r>
        <w:rPr>
          <w:rStyle w:val="FootnoteReference"/>
        </w:rPr>
        <w:footnoteRef/>
      </w:r>
      <w:r>
        <w:t xml:space="preserve"> ACT Gambling and Racing Commission, </w:t>
      </w:r>
      <w:r>
        <w:fldChar w:fldCharType="begin"/>
      </w:r>
      <w:r>
        <w:instrText>HYPERLINK "https://www.gamblingandracing.act.gov.au/__data/assets/pdf_file/0008/2399714/Trading-Scheme-Information-as-at-240201.pdf"</w:instrText>
      </w:r>
      <w:r>
        <w:fldChar w:fldCharType="separate"/>
      </w:r>
      <w:r w:rsidRPr="004D1B68">
        <w:rPr>
          <w:rStyle w:val="Hyperlink"/>
        </w:rPr>
        <w:t xml:space="preserve">Gaming Machine Reform Package – trading scheme, information </w:t>
      </w:r>
    </w:p>
    <w:p w14:paraId="65FD6135" w14:textId="588BC753" w:rsidR="004D1B68" w:rsidRDefault="004D1B68" w:rsidP="004D1B68">
      <w:pPr>
        <w:pStyle w:val="FootnoteText"/>
      </w:pPr>
      <w:r w:rsidRPr="004D1B68">
        <w:rPr>
          <w:rStyle w:val="Hyperlink"/>
        </w:rPr>
        <w:t>provided as at 1 February 2024</w:t>
      </w:r>
      <w:r>
        <w:fldChar w:fldCharType="end"/>
      </w:r>
      <w:r>
        <w:t>, (accessed 14 March 2024).</w:t>
      </w:r>
    </w:p>
  </w:footnote>
  <w:footnote w:id="175">
    <w:p w14:paraId="731B0D08" w14:textId="79372AE1" w:rsidR="007859A8" w:rsidRDefault="007859A8">
      <w:pPr>
        <w:pStyle w:val="FootnoteText"/>
      </w:pPr>
      <w:r>
        <w:rPr>
          <w:rStyle w:val="FootnoteReference"/>
        </w:rPr>
        <w:footnoteRef/>
      </w:r>
      <w:r>
        <w:t xml:space="preserve"> ACT Government, </w:t>
      </w:r>
      <w:r>
        <w:rPr>
          <w:i/>
          <w:iCs/>
        </w:rPr>
        <w:t>Administrative Arrangements 2022 (No 2)</w:t>
      </w:r>
      <w:r>
        <w:t xml:space="preserve">, </w:t>
      </w:r>
      <w:hyperlink r:id="rId8" w:tgtFrame="_blank" w:tooltip="https://legislation.act.gov.au/ni/2022-697/" w:history="1">
        <w:r>
          <w:rPr>
            <w:rStyle w:val="Hyperlink"/>
          </w:rPr>
          <w:t>https://legislation.act.gov.au/ni/2022-697/</w:t>
        </w:r>
      </w:hyperlink>
    </w:p>
  </w:footnote>
  <w:footnote w:id="176">
    <w:p w14:paraId="1C7A17BF" w14:textId="0957D567" w:rsidR="0089663B" w:rsidRDefault="0089663B">
      <w:pPr>
        <w:pStyle w:val="FootnoteText"/>
      </w:pPr>
      <w:r>
        <w:rPr>
          <w:rStyle w:val="FootnoteReference"/>
        </w:rPr>
        <w:footnoteRef/>
      </w:r>
      <w:r>
        <w:t xml:space="preserve"> </w:t>
      </w:r>
      <w:r w:rsidRPr="00341403">
        <w:rPr>
          <w:i/>
          <w:iCs/>
        </w:rPr>
        <w:t>Committee Hansard</w:t>
      </w:r>
      <w:r>
        <w:t>, 21 November 2023, pp 124–126, p 129.</w:t>
      </w:r>
    </w:p>
  </w:footnote>
  <w:footnote w:id="177">
    <w:p w14:paraId="4F902340" w14:textId="7FE155B7" w:rsidR="0089663B" w:rsidRDefault="0089663B">
      <w:pPr>
        <w:pStyle w:val="FootnoteText"/>
      </w:pPr>
      <w:r>
        <w:rPr>
          <w:rStyle w:val="FootnoteReference"/>
        </w:rPr>
        <w:footnoteRef/>
      </w:r>
      <w:r>
        <w:t xml:space="preserve"> </w:t>
      </w:r>
      <w:r w:rsidRPr="00341403">
        <w:rPr>
          <w:i/>
          <w:iCs/>
        </w:rPr>
        <w:t>Committee Hansard</w:t>
      </w:r>
      <w:r>
        <w:t>, 21 November 2023, pp 126–129.</w:t>
      </w:r>
    </w:p>
  </w:footnote>
  <w:footnote w:id="178">
    <w:p w14:paraId="1E0C4B4B" w14:textId="7263D73F" w:rsidR="0089663B" w:rsidRDefault="0089663B">
      <w:pPr>
        <w:pStyle w:val="FootnoteText"/>
      </w:pPr>
      <w:r>
        <w:rPr>
          <w:rStyle w:val="FootnoteReference"/>
        </w:rPr>
        <w:footnoteRef/>
      </w:r>
      <w:r>
        <w:t xml:space="preserve"> </w:t>
      </w:r>
      <w:r w:rsidRPr="00341403">
        <w:rPr>
          <w:i/>
          <w:iCs/>
        </w:rPr>
        <w:t>Committee Hansard</w:t>
      </w:r>
      <w:r>
        <w:t>, 21 November 2023, p 129.</w:t>
      </w:r>
    </w:p>
  </w:footnote>
  <w:footnote w:id="179">
    <w:p w14:paraId="32A4FA06" w14:textId="1E409B6C" w:rsidR="007859A8" w:rsidRDefault="007859A8">
      <w:pPr>
        <w:pStyle w:val="FootnoteText"/>
      </w:pPr>
      <w:r>
        <w:rPr>
          <w:rStyle w:val="FootnoteReference"/>
        </w:rPr>
        <w:footnoteRef/>
      </w:r>
      <w:r>
        <w:t xml:space="preserve"> ACT Government, </w:t>
      </w:r>
      <w:r>
        <w:rPr>
          <w:i/>
          <w:iCs/>
        </w:rPr>
        <w:t>Administrative Arrangements 2022 (No 2)</w:t>
      </w:r>
      <w:r>
        <w:t xml:space="preserve">, </w:t>
      </w:r>
      <w:hyperlink r:id="rId9" w:tgtFrame="_blank" w:tooltip="https://legislation.act.gov.au/ni/2022-697/" w:history="1">
        <w:r>
          <w:rPr>
            <w:rStyle w:val="Hyperlink"/>
          </w:rPr>
          <w:t>https://legislation.act.gov.au/ni/2022-697/</w:t>
        </w:r>
      </w:hyperlink>
    </w:p>
  </w:footnote>
  <w:footnote w:id="180">
    <w:p w14:paraId="02B50D96" w14:textId="5B869730" w:rsidR="00111BCE" w:rsidRDefault="00111BCE">
      <w:pPr>
        <w:pStyle w:val="FootnoteText"/>
      </w:pPr>
      <w:r>
        <w:rPr>
          <w:rStyle w:val="FootnoteReference"/>
        </w:rPr>
        <w:footnoteRef/>
      </w:r>
      <w:r>
        <w:t xml:space="preserve"> </w:t>
      </w:r>
      <w:r w:rsidRPr="00C05F12">
        <w:rPr>
          <w:i/>
          <w:iCs/>
        </w:rPr>
        <w:t>Committee Hansard</w:t>
      </w:r>
      <w:r>
        <w:t>, 23 November 2023, p 185.</w:t>
      </w:r>
    </w:p>
  </w:footnote>
  <w:footnote w:id="181">
    <w:p w14:paraId="6A48A11B" w14:textId="0205B212" w:rsidR="00111BCE" w:rsidRDefault="00111BCE">
      <w:pPr>
        <w:pStyle w:val="FootnoteText"/>
      </w:pPr>
      <w:r>
        <w:rPr>
          <w:rStyle w:val="FootnoteReference"/>
        </w:rPr>
        <w:footnoteRef/>
      </w:r>
      <w:r>
        <w:t xml:space="preserve"> </w:t>
      </w:r>
      <w:r w:rsidRPr="00C05F12">
        <w:rPr>
          <w:i/>
          <w:iCs/>
        </w:rPr>
        <w:t>Committee Hansard</w:t>
      </w:r>
      <w:r>
        <w:t>, 23 November 2023, p 186</w:t>
      </w:r>
      <w:r w:rsidR="00A854F6">
        <w:t>–187</w:t>
      </w:r>
      <w:r>
        <w:t>.</w:t>
      </w:r>
    </w:p>
  </w:footnote>
  <w:footnote w:id="182">
    <w:p w14:paraId="59ED0505" w14:textId="373B7292" w:rsidR="00A854F6" w:rsidRDefault="00A854F6">
      <w:pPr>
        <w:pStyle w:val="FootnoteText"/>
      </w:pPr>
      <w:r>
        <w:rPr>
          <w:rStyle w:val="FootnoteReference"/>
        </w:rPr>
        <w:footnoteRef/>
      </w:r>
      <w:r>
        <w:t xml:space="preserve"> </w:t>
      </w:r>
      <w:r w:rsidRPr="00C05F12">
        <w:rPr>
          <w:i/>
          <w:iCs/>
        </w:rPr>
        <w:t>Committee Hansard</w:t>
      </w:r>
      <w:r>
        <w:t>, 23 November 2023, pp 187–188.</w:t>
      </w:r>
    </w:p>
  </w:footnote>
  <w:footnote w:id="183">
    <w:p w14:paraId="289740B0" w14:textId="4CEAB343" w:rsidR="00A854F6" w:rsidRDefault="00A854F6">
      <w:pPr>
        <w:pStyle w:val="FootnoteText"/>
      </w:pPr>
      <w:r>
        <w:rPr>
          <w:rStyle w:val="FootnoteReference"/>
        </w:rPr>
        <w:footnoteRef/>
      </w:r>
      <w:r>
        <w:t xml:space="preserve"> </w:t>
      </w:r>
      <w:r w:rsidRPr="00C05F12">
        <w:rPr>
          <w:i/>
          <w:iCs/>
        </w:rPr>
        <w:t>Committee Hansard</w:t>
      </w:r>
      <w:r>
        <w:t>, 23 November 2023, pp 188–189.</w:t>
      </w:r>
    </w:p>
  </w:footnote>
  <w:footnote w:id="184">
    <w:p w14:paraId="75262A8A" w14:textId="18D873B6" w:rsidR="00A854F6" w:rsidRDefault="00A854F6">
      <w:pPr>
        <w:pStyle w:val="FootnoteText"/>
      </w:pPr>
      <w:r>
        <w:rPr>
          <w:rStyle w:val="FootnoteReference"/>
        </w:rPr>
        <w:footnoteRef/>
      </w:r>
      <w:r>
        <w:t xml:space="preserve"> </w:t>
      </w:r>
      <w:r w:rsidRPr="00C05F12">
        <w:rPr>
          <w:i/>
          <w:iCs/>
        </w:rPr>
        <w:t>Committee Hansard</w:t>
      </w:r>
      <w:r>
        <w:t>, 23 November 2023, pp 189–191.</w:t>
      </w:r>
    </w:p>
  </w:footnote>
  <w:footnote w:id="185">
    <w:p w14:paraId="12B50447" w14:textId="13555855" w:rsidR="00A854F6" w:rsidRDefault="00A854F6">
      <w:pPr>
        <w:pStyle w:val="FootnoteText"/>
      </w:pPr>
      <w:r>
        <w:rPr>
          <w:rStyle w:val="FootnoteReference"/>
        </w:rPr>
        <w:footnoteRef/>
      </w:r>
      <w:r>
        <w:t xml:space="preserve"> </w:t>
      </w:r>
      <w:r w:rsidRPr="00C05F12">
        <w:rPr>
          <w:i/>
          <w:iCs/>
        </w:rPr>
        <w:t>Committee Hansard</w:t>
      </w:r>
      <w:r>
        <w:t>, 23 November 2023, pp 191–192.</w:t>
      </w:r>
    </w:p>
  </w:footnote>
  <w:footnote w:id="186">
    <w:p w14:paraId="297C4730" w14:textId="7EB0CF69" w:rsidR="00A854F6" w:rsidRDefault="00A854F6">
      <w:pPr>
        <w:pStyle w:val="FootnoteText"/>
      </w:pPr>
      <w:r>
        <w:rPr>
          <w:rStyle w:val="FootnoteReference"/>
        </w:rPr>
        <w:footnoteRef/>
      </w:r>
      <w:r>
        <w:t xml:space="preserve"> </w:t>
      </w:r>
      <w:r w:rsidRPr="00C05F12">
        <w:rPr>
          <w:i/>
          <w:iCs/>
        </w:rPr>
        <w:t>Committee Hansard</w:t>
      </w:r>
      <w:r>
        <w:t>, 23 November 2023, pp 192–194.</w:t>
      </w:r>
    </w:p>
  </w:footnote>
  <w:footnote w:id="187">
    <w:p w14:paraId="46953FAD" w14:textId="7BC568D0" w:rsidR="00A854F6" w:rsidRDefault="00A854F6">
      <w:pPr>
        <w:pStyle w:val="FootnoteText"/>
      </w:pPr>
      <w:r>
        <w:rPr>
          <w:rStyle w:val="FootnoteReference"/>
        </w:rPr>
        <w:footnoteRef/>
      </w:r>
      <w:r>
        <w:t xml:space="preserve"> </w:t>
      </w:r>
      <w:r w:rsidRPr="00C05F12">
        <w:rPr>
          <w:i/>
          <w:iCs/>
        </w:rPr>
        <w:t>Committee Hansard</w:t>
      </w:r>
      <w:r>
        <w:t>, 23 November 2023, pp 194–195.</w:t>
      </w:r>
    </w:p>
  </w:footnote>
  <w:footnote w:id="188">
    <w:p w14:paraId="6422EB06" w14:textId="2B55BB43" w:rsidR="00A854F6" w:rsidRDefault="00A854F6">
      <w:pPr>
        <w:pStyle w:val="FootnoteText"/>
      </w:pPr>
      <w:r>
        <w:rPr>
          <w:rStyle w:val="FootnoteReference"/>
        </w:rPr>
        <w:footnoteRef/>
      </w:r>
      <w:r>
        <w:t xml:space="preserve"> </w:t>
      </w:r>
      <w:r w:rsidRPr="00C05F12">
        <w:rPr>
          <w:i/>
          <w:iCs/>
        </w:rPr>
        <w:t>Committee Hansard</w:t>
      </w:r>
      <w:r>
        <w:t>, 23 November 2023, pp 195–</w:t>
      </w:r>
      <w:r w:rsidR="00C8050B">
        <w:t>196.</w:t>
      </w:r>
    </w:p>
  </w:footnote>
  <w:footnote w:id="189">
    <w:p w14:paraId="25BA573D" w14:textId="086D8A0F" w:rsidR="00C8050B" w:rsidRDefault="00C8050B">
      <w:pPr>
        <w:pStyle w:val="FootnoteText"/>
      </w:pPr>
      <w:r>
        <w:rPr>
          <w:rStyle w:val="FootnoteReference"/>
        </w:rPr>
        <w:footnoteRef/>
      </w:r>
      <w:r>
        <w:t xml:space="preserve"> </w:t>
      </w:r>
      <w:r w:rsidRPr="00C05F12">
        <w:rPr>
          <w:i/>
          <w:iCs/>
        </w:rPr>
        <w:t>Committee Hansard</w:t>
      </w:r>
      <w:r>
        <w:t>, 23 November 2023, p 196, pp 201–202.</w:t>
      </w:r>
    </w:p>
  </w:footnote>
  <w:footnote w:id="190">
    <w:p w14:paraId="6D420591" w14:textId="417061A3" w:rsidR="00C8050B" w:rsidRDefault="00C8050B">
      <w:pPr>
        <w:pStyle w:val="FootnoteText"/>
      </w:pPr>
      <w:r>
        <w:rPr>
          <w:rStyle w:val="FootnoteReference"/>
        </w:rPr>
        <w:footnoteRef/>
      </w:r>
      <w:r>
        <w:t xml:space="preserve"> </w:t>
      </w:r>
      <w:r w:rsidRPr="00C05F12">
        <w:rPr>
          <w:i/>
          <w:iCs/>
        </w:rPr>
        <w:t>Committee Hansard</w:t>
      </w:r>
      <w:r>
        <w:t>, 23 November 2023, pp 196–197.</w:t>
      </w:r>
    </w:p>
  </w:footnote>
  <w:footnote w:id="191">
    <w:p w14:paraId="2ED708C8" w14:textId="528BB923" w:rsidR="00C8050B" w:rsidRDefault="00C8050B">
      <w:pPr>
        <w:pStyle w:val="FootnoteText"/>
      </w:pPr>
      <w:r>
        <w:rPr>
          <w:rStyle w:val="FootnoteReference"/>
        </w:rPr>
        <w:footnoteRef/>
      </w:r>
      <w:r>
        <w:t xml:space="preserve"> </w:t>
      </w:r>
      <w:r w:rsidRPr="00C05F12">
        <w:rPr>
          <w:i/>
          <w:iCs/>
        </w:rPr>
        <w:t>Committee Hansard</w:t>
      </w:r>
      <w:r>
        <w:t>, 23 November 2023, pp 197–198.</w:t>
      </w:r>
    </w:p>
  </w:footnote>
  <w:footnote w:id="192">
    <w:p w14:paraId="419AAB9D" w14:textId="4664E6C8" w:rsidR="00C8050B" w:rsidRDefault="00C8050B">
      <w:pPr>
        <w:pStyle w:val="FootnoteText"/>
      </w:pPr>
      <w:r>
        <w:rPr>
          <w:rStyle w:val="FootnoteReference"/>
        </w:rPr>
        <w:footnoteRef/>
      </w:r>
      <w:r>
        <w:t xml:space="preserve"> </w:t>
      </w:r>
      <w:r w:rsidRPr="00C05F12">
        <w:rPr>
          <w:i/>
          <w:iCs/>
        </w:rPr>
        <w:t>Committee Hansard</w:t>
      </w:r>
      <w:r>
        <w:t>, 23 November 2023, pp 198–199.</w:t>
      </w:r>
    </w:p>
  </w:footnote>
  <w:footnote w:id="193">
    <w:p w14:paraId="5E3AE729" w14:textId="4C67E1A0" w:rsidR="00C8050B" w:rsidRDefault="00C8050B">
      <w:pPr>
        <w:pStyle w:val="FootnoteText"/>
      </w:pPr>
      <w:r>
        <w:rPr>
          <w:rStyle w:val="FootnoteReference"/>
        </w:rPr>
        <w:footnoteRef/>
      </w:r>
      <w:r>
        <w:t xml:space="preserve"> </w:t>
      </w:r>
      <w:r w:rsidRPr="00C05F12">
        <w:rPr>
          <w:i/>
          <w:iCs/>
        </w:rPr>
        <w:t>Committee Hansard</w:t>
      </w:r>
      <w:r>
        <w:t>, 23 November 2023, pp 199–201.</w:t>
      </w:r>
    </w:p>
  </w:footnote>
  <w:footnote w:id="194">
    <w:p w14:paraId="2302ED7D" w14:textId="65425968" w:rsidR="00C8050B" w:rsidRDefault="00C8050B">
      <w:pPr>
        <w:pStyle w:val="FootnoteText"/>
      </w:pPr>
      <w:r>
        <w:rPr>
          <w:rStyle w:val="FootnoteReference"/>
        </w:rPr>
        <w:footnoteRef/>
      </w:r>
      <w:r>
        <w:t xml:space="preserve"> </w:t>
      </w:r>
      <w:r w:rsidRPr="00C05F12">
        <w:rPr>
          <w:i/>
          <w:iCs/>
        </w:rPr>
        <w:t>Committee Hansard</w:t>
      </w:r>
      <w:r>
        <w:t>, 23 November 2023, p 201.</w:t>
      </w:r>
    </w:p>
  </w:footnote>
  <w:footnote w:id="195">
    <w:p w14:paraId="5531F5C2" w14:textId="69EE6656" w:rsidR="007859A8" w:rsidRDefault="007859A8">
      <w:pPr>
        <w:pStyle w:val="FootnoteText"/>
      </w:pPr>
      <w:r>
        <w:rPr>
          <w:rStyle w:val="FootnoteReference"/>
        </w:rPr>
        <w:footnoteRef/>
      </w:r>
      <w:r>
        <w:t xml:space="preserve"> ACT Government, </w:t>
      </w:r>
      <w:r>
        <w:rPr>
          <w:i/>
          <w:iCs/>
        </w:rPr>
        <w:t>Administrative Arrangements 2022 (No 2)</w:t>
      </w:r>
      <w:r>
        <w:t xml:space="preserve">, </w:t>
      </w:r>
      <w:hyperlink r:id="rId10" w:tgtFrame="_blank" w:tooltip="https://legislation.act.gov.au/ni/2022-697/" w:history="1">
        <w:r>
          <w:rPr>
            <w:rStyle w:val="Hyperlink"/>
          </w:rPr>
          <w:t>https://legislation.act.gov.au/ni/2022-697/</w:t>
        </w:r>
      </w:hyperlink>
    </w:p>
  </w:footnote>
  <w:footnote w:id="196">
    <w:p w14:paraId="578AB5F8" w14:textId="74F02C45" w:rsidR="00451873" w:rsidRDefault="00451873">
      <w:pPr>
        <w:pStyle w:val="FootnoteText"/>
      </w:pPr>
      <w:r>
        <w:rPr>
          <w:rStyle w:val="FootnoteReference"/>
        </w:rPr>
        <w:footnoteRef/>
      </w:r>
      <w:r>
        <w:t xml:space="preserve"> </w:t>
      </w:r>
      <w:r w:rsidRPr="00451873">
        <w:rPr>
          <w:i/>
          <w:iCs/>
        </w:rPr>
        <w:t>Committee Hansard</w:t>
      </w:r>
      <w:r>
        <w:t>, 24 November 2023, pp 203–204.</w:t>
      </w:r>
    </w:p>
  </w:footnote>
  <w:footnote w:id="197">
    <w:p w14:paraId="7C417609" w14:textId="123F85D1" w:rsidR="00451873" w:rsidRDefault="00451873">
      <w:pPr>
        <w:pStyle w:val="FootnoteText"/>
      </w:pPr>
      <w:r>
        <w:rPr>
          <w:rStyle w:val="FootnoteReference"/>
        </w:rPr>
        <w:footnoteRef/>
      </w:r>
      <w:r>
        <w:t xml:space="preserve"> </w:t>
      </w:r>
      <w:r w:rsidRPr="00451873">
        <w:rPr>
          <w:i/>
          <w:iCs/>
        </w:rPr>
        <w:t>Committee Hansard</w:t>
      </w:r>
      <w:r>
        <w:t>, 24 November 2023, pp 204–205.</w:t>
      </w:r>
    </w:p>
  </w:footnote>
  <w:footnote w:id="198">
    <w:p w14:paraId="1042C595" w14:textId="7FBAB76A" w:rsidR="00451873" w:rsidRDefault="00451873">
      <w:pPr>
        <w:pStyle w:val="FootnoteText"/>
      </w:pPr>
      <w:r>
        <w:rPr>
          <w:rStyle w:val="FootnoteReference"/>
        </w:rPr>
        <w:footnoteRef/>
      </w:r>
      <w:r>
        <w:t xml:space="preserve"> </w:t>
      </w:r>
      <w:r w:rsidRPr="00451873">
        <w:rPr>
          <w:i/>
          <w:iCs/>
        </w:rPr>
        <w:t>Committee Hansard</w:t>
      </w:r>
      <w:r>
        <w:t>, 24 November 2023, pp 205–206.</w:t>
      </w:r>
    </w:p>
  </w:footnote>
  <w:footnote w:id="199">
    <w:p w14:paraId="40570E6C" w14:textId="5B789492" w:rsidR="00451873" w:rsidRDefault="00451873">
      <w:pPr>
        <w:pStyle w:val="FootnoteText"/>
      </w:pPr>
      <w:r>
        <w:rPr>
          <w:rStyle w:val="FootnoteReference"/>
        </w:rPr>
        <w:footnoteRef/>
      </w:r>
      <w:r>
        <w:t xml:space="preserve"> </w:t>
      </w:r>
      <w:r w:rsidRPr="00451873">
        <w:rPr>
          <w:i/>
          <w:iCs/>
        </w:rPr>
        <w:t>Committee Hansard</w:t>
      </w:r>
      <w:r>
        <w:t>, 24 November 2023, pp 206–207.</w:t>
      </w:r>
    </w:p>
  </w:footnote>
  <w:footnote w:id="200">
    <w:p w14:paraId="70F92EBB" w14:textId="292DC8BE" w:rsidR="00451873" w:rsidRDefault="00451873">
      <w:pPr>
        <w:pStyle w:val="FootnoteText"/>
      </w:pPr>
      <w:r>
        <w:rPr>
          <w:rStyle w:val="FootnoteReference"/>
        </w:rPr>
        <w:footnoteRef/>
      </w:r>
      <w:r>
        <w:t xml:space="preserve"> </w:t>
      </w:r>
      <w:r w:rsidRPr="00451873">
        <w:rPr>
          <w:i/>
          <w:iCs/>
        </w:rPr>
        <w:t>Committee Hansard</w:t>
      </w:r>
      <w:r>
        <w:t>, 24 November 2023, pp 207–208, p 210.</w:t>
      </w:r>
    </w:p>
  </w:footnote>
  <w:footnote w:id="201">
    <w:p w14:paraId="5127292D" w14:textId="6C3D8937" w:rsidR="00451873" w:rsidRDefault="00451873">
      <w:pPr>
        <w:pStyle w:val="FootnoteText"/>
      </w:pPr>
      <w:r>
        <w:rPr>
          <w:rStyle w:val="FootnoteReference"/>
        </w:rPr>
        <w:footnoteRef/>
      </w:r>
      <w:r>
        <w:t xml:space="preserve"> </w:t>
      </w:r>
      <w:r w:rsidRPr="00451873">
        <w:rPr>
          <w:i/>
          <w:iCs/>
        </w:rPr>
        <w:t>Committee Hansard</w:t>
      </w:r>
      <w:r>
        <w:t>, 24 November 2023, pp 208–209.</w:t>
      </w:r>
    </w:p>
  </w:footnote>
  <w:footnote w:id="202">
    <w:p w14:paraId="63795501" w14:textId="2718C641" w:rsidR="00451873" w:rsidRDefault="00451873">
      <w:pPr>
        <w:pStyle w:val="FootnoteText"/>
      </w:pPr>
      <w:r>
        <w:rPr>
          <w:rStyle w:val="FootnoteReference"/>
        </w:rPr>
        <w:footnoteRef/>
      </w:r>
      <w:r>
        <w:t xml:space="preserve"> </w:t>
      </w:r>
      <w:r w:rsidRPr="00451873">
        <w:rPr>
          <w:i/>
          <w:iCs/>
        </w:rPr>
        <w:t>Committee Hansard</w:t>
      </w:r>
      <w:r>
        <w:t>, 24 November 2023, pp 209–210.</w:t>
      </w:r>
    </w:p>
  </w:footnote>
  <w:footnote w:id="203">
    <w:p w14:paraId="4883EC71" w14:textId="29CEE72E" w:rsidR="00451873" w:rsidRDefault="00451873">
      <w:pPr>
        <w:pStyle w:val="FootnoteText"/>
      </w:pPr>
      <w:r>
        <w:rPr>
          <w:rStyle w:val="FootnoteReference"/>
        </w:rPr>
        <w:footnoteRef/>
      </w:r>
      <w:r>
        <w:t xml:space="preserve"> </w:t>
      </w:r>
      <w:r w:rsidRPr="00451873">
        <w:rPr>
          <w:i/>
          <w:iCs/>
        </w:rPr>
        <w:t>Committee Hansard</w:t>
      </w:r>
      <w:r>
        <w:t>, 24 November 2023, pp 210–212.</w:t>
      </w:r>
    </w:p>
  </w:footnote>
  <w:footnote w:id="204">
    <w:p w14:paraId="5320BA2E" w14:textId="0BC494FC" w:rsidR="00451873" w:rsidRDefault="00451873">
      <w:pPr>
        <w:pStyle w:val="FootnoteText"/>
      </w:pPr>
      <w:r>
        <w:rPr>
          <w:rStyle w:val="FootnoteReference"/>
        </w:rPr>
        <w:footnoteRef/>
      </w:r>
      <w:r>
        <w:t xml:space="preserve"> </w:t>
      </w:r>
      <w:r w:rsidRPr="00451873">
        <w:rPr>
          <w:i/>
          <w:iCs/>
        </w:rPr>
        <w:t>Committee Hansard</w:t>
      </w:r>
      <w:r>
        <w:t>, 24 November 2023, pp 212–213.</w:t>
      </w:r>
    </w:p>
  </w:footnote>
  <w:footnote w:id="205">
    <w:p w14:paraId="4E9C15BE" w14:textId="4899650C" w:rsidR="004F0B33" w:rsidRDefault="004F0B33">
      <w:pPr>
        <w:pStyle w:val="FootnoteText"/>
      </w:pPr>
      <w:r>
        <w:rPr>
          <w:rStyle w:val="FootnoteReference"/>
        </w:rPr>
        <w:footnoteRef/>
      </w:r>
      <w:r>
        <w:t xml:space="preserve"> </w:t>
      </w:r>
      <w:r w:rsidRPr="00451873">
        <w:rPr>
          <w:i/>
          <w:iCs/>
        </w:rPr>
        <w:t>Committee Hansard</w:t>
      </w:r>
      <w:r>
        <w:t>, 14 November 2023, p 36.</w:t>
      </w:r>
    </w:p>
  </w:footnote>
  <w:footnote w:id="206">
    <w:p w14:paraId="15EEBD57" w14:textId="2EF27C55" w:rsidR="004F0B33" w:rsidRDefault="004F0B33">
      <w:pPr>
        <w:pStyle w:val="FootnoteText"/>
      </w:pPr>
      <w:r>
        <w:rPr>
          <w:rStyle w:val="FootnoteReference"/>
        </w:rPr>
        <w:footnoteRef/>
      </w:r>
      <w:r>
        <w:t xml:space="preserve"> </w:t>
      </w:r>
      <w:r w:rsidRPr="00451873">
        <w:rPr>
          <w:i/>
          <w:iCs/>
        </w:rPr>
        <w:t>Committee Hansard</w:t>
      </w:r>
      <w:r>
        <w:t>, 14 November 2023, p 40.</w:t>
      </w:r>
    </w:p>
  </w:footnote>
  <w:footnote w:id="207">
    <w:p w14:paraId="5597366A" w14:textId="5C1494F2" w:rsidR="00450B57" w:rsidRDefault="00450B57">
      <w:pPr>
        <w:pStyle w:val="FootnoteText"/>
      </w:pPr>
      <w:r>
        <w:rPr>
          <w:rStyle w:val="FootnoteReference"/>
        </w:rPr>
        <w:footnoteRef/>
      </w:r>
      <w:r>
        <w:t xml:space="preserve"> Legal Aid ACT, </w:t>
      </w:r>
      <w:r w:rsidRPr="00450B57">
        <w:rPr>
          <w:i/>
          <w:iCs/>
        </w:rPr>
        <w:t>Annual Report 2022–23</w:t>
      </w:r>
      <w:r>
        <w:t xml:space="preserve">, </w:t>
      </w:r>
      <w:r w:rsidR="00094868">
        <w:t xml:space="preserve">September 2023, </w:t>
      </w:r>
      <w:r>
        <w:t>p 12.</w:t>
      </w:r>
    </w:p>
  </w:footnote>
  <w:footnote w:id="208">
    <w:p w14:paraId="4D80151C" w14:textId="5D8A28DD" w:rsidR="00C05F12" w:rsidRDefault="00C05F12">
      <w:pPr>
        <w:pStyle w:val="FootnoteText"/>
      </w:pPr>
      <w:r>
        <w:rPr>
          <w:rStyle w:val="FootnoteReference"/>
        </w:rPr>
        <w:footnoteRef/>
      </w:r>
      <w:r>
        <w:t xml:space="preserve"> </w:t>
      </w:r>
      <w:r w:rsidRPr="00C05F12">
        <w:rPr>
          <w:i/>
          <w:iCs/>
        </w:rPr>
        <w:t>Committee Hansard</w:t>
      </w:r>
      <w:r>
        <w:t>, 22 November 2023, pp 157–158.</w:t>
      </w:r>
    </w:p>
  </w:footnote>
  <w:footnote w:id="209">
    <w:p w14:paraId="45CCCE44" w14:textId="35363690" w:rsidR="00C05F12" w:rsidRDefault="00C05F12">
      <w:pPr>
        <w:pStyle w:val="FootnoteText"/>
      </w:pPr>
      <w:r>
        <w:rPr>
          <w:rStyle w:val="FootnoteReference"/>
        </w:rPr>
        <w:footnoteRef/>
      </w:r>
      <w:r>
        <w:t xml:space="preserve"> </w:t>
      </w:r>
      <w:r w:rsidRPr="00C05F12">
        <w:rPr>
          <w:i/>
          <w:iCs/>
        </w:rPr>
        <w:t>Committee Hansard</w:t>
      </w:r>
      <w:r>
        <w:t>, 22 November 2023, pp 158–159.</w:t>
      </w:r>
    </w:p>
  </w:footnote>
  <w:footnote w:id="210">
    <w:p w14:paraId="7FAE8BC0" w14:textId="6EA646D7" w:rsidR="00C05F12" w:rsidRDefault="00C05F12">
      <w:pPr>
        <w:pStyle w:val="FootnoteText"/>
      </w:pPr>
      <w:r>
        <w:rPr>
          <w:rStyle w:val="FootnoteReference"/>
        </w:rPr>
        <w:footnoteRef/>
      </w:r>
      <w:r>
        <w:t xml:space="preserve"> </w:t>
      </w:r>
      <w:r w:rsidRPr="00C05F12">
        <w:rPr>
          <w:i/>
          <w:iCs/>
        </w:rPr>
        <w:t>Committee Hansard</w:t>
      </w:r>
      <w:r>
        <w:t>, 22 November 2023, pp 159–160.</w:t>
      </w:r>
    </w:p>
  </w:footnote>
  <w:footnote w:id="211">
    <w:p w14:paraId="0C322DE8" w14:textId="3DF3AEC4" w:rsidR="00C05F12" w:rsidRDefault="00C05F12">
      <w:pPr>
        <w:pStyle w:val="FootnoteText"/>
      </w:pPr>
      <w:r>
        <w:rPr>
          <w:rStyle w:val="FootnoteReference"/>
        </w:rPr>
        <w:footnoteRef/>
      </w:r>
      <w:r>
        <w:t xml:space="preserve"> </w:t>
      </w:r>
      <w:r w:rsidRPr="00C05F12">
        <w:rPr>
          <w:i/>
          <w:iCs/>
        </w:rPr>
        <w:t>Committee Hansard</w:t>
      </w:r>
      <w:r>
        <w:t>, 22 November 2023, p 161.</w:t>
      </w:r>
    </w:p>
  </w:footnote>
  <w:footnote w:id="212">
    <w:p w14:paraId="16B64A06" w14:textId="05079612" w:rsidR="00C05F12" w:rsidRDefault="00C05F12">
      <w:pPr>
        <w:pStyle w:val="FootnoteText"/>
      </w:pPr>
      <w:r>
        <w:rPr>
          <w:rStyle w:val="FootnoteReference"/>
        </w:rPr>
        <w:footnoteRef/>
      </w:r>
      <w:r>
        <w:t xml:space="preserve"> </w:t>
      </w:r>
      <w:r w:rsidRPr="00C05F12">
        <w:rPr>
          <w:i/>
          <w:iCs/>
        </w:rPr>
        <w:t>Committee Hansard</w:t>
      </w:r>
      <w:r>
        <w:t>, 22 November 2023, pp 161–</w:t>
      </w:r>
      <w:r w:rsidR="008347F1">
        <w:t>163.</w:t>
      </w:r>
    </w:p>
  </w:footnote>
  <w:footnote w:id="213">
    <w:p w14:paraId="01F8F9BD" w14:textId="72244009" w:rsidR="008347F1" w:rsidRDefault="008347F1">
      <w:pPr>
        <w:pStyle w:val="FootnoteText"/>
      </w:pPr>
      <w:r>
        <w:rPr>
          <w:rStyle w:val="FootnoteReference"/>
        </w:rPr>
        <w:footnoteRef/>
      </w:r>
      <w:r>
        <w:t xml:space="preserve"> </w:t>
      </w:r>
      <w:r w:rsidRPr="00C05F12">
        <w:rPr>
          <w:i/>
          <w:iCs/>
        </w:rPr>
        <w:t>Committee Hansard</w:t>
      </w:r>
      <w:r>
        <w:t>, 22 November 2023, pp 163–164.</w:t>
      </w:r>
    </w:p>
  </w:footnote>
  <w:footnote w:id="214">
    <w:p w14:paraId="06D39F3D" w14:textId="0B7C3614" w:rsidR="008347F1" w:rsidRDefault="008347F1">
      <w:pPr>
        <w:pStyle w:val="FootnoteText"/>
      </w:pPr>
      <w:r>
        <w:rPr>
          <w:rStyle w:val="FootnoteReference"/>
        </w:rPr>
        <w:footnoteRef/>
      </w:r>
      <w:r>
        <w:t xml:space="preserve"> </w:t>
      </w:r>
      <w:r w:rsidRPr="00C05F12">
        <w:rPr>
          <w:i/>
          <w:iCs/>
        </w:rPr>
        <w:t>Committee Hansard</w:t>
      </w:r>
      <w:r>
        <w:t>, 22 November 2023, p 164.</w:t>
      </w:r>
    </w:p>
  </w:footnote>
  <w:footnote w:id="215">
    <w:p w14:paraId="1BBEDB48" w14:textId="293531D5" w:rsidR="008347F1" w:rsidRDefault="008347F1">
      <w:pPr>
        <w:pStyle w:val="FootnoteText"/>
      </w:pPr>
      <w:r>
        <w:rPr>
          <w:rStyle w:val="FootnoteReference"/>
        </w:rPr>
        <w:footnoteRef/>
      </w:r>
      <w:r>
        <w:t xml:space="preserve"> </w:t>
      </w:r>
      <w:r w:rsidRPr="00C05F12">
        <w:rPr>
          <w:i/>
          <w:iCs/>
        </w:rPr>
        <w:t>Committee Hansard</w:t>
      </w:r>
      <w:r>
        <w:t>, 22 November 2023, p 164.</w:t>
      </w:r>
    </w:p>
  </w:footnote>
  <w:footnote w:id="216">
    <w:p w14:paraId="7AEA66AF" w14:textId="1B754F1C" w:rsidR="00337A5F" w:rsidRDefault="00337A5F">
      <w:pPr>
        <w:pStyle w:val="FootnoteText"/>
      </w:pPr>
      <w:r>
        <w:rPr>
          <w:rStyle w:val="FootnoteReference"/>
        </w:rPr>
        <w:footnoteRef/>
      </w:r>
      <w:r>
        <w:t xml:space="preserve"> Legal Aid ACT, </w:t>
      </w:r>
      <w:r w:rsidRPr="00450B57">
        <w:rPr>
          <w:i/>
          <w:iCs/>
        </w:rPr>
        <w:t>Annual Report 2022–23</w:t>
      </w:r>
      <w:r>
        <w:t>, September 2023, p 50.</w:t>
      </w:r>
    </w:p>
  </w:footnote>
  <w:footnote w:id="217">
    <w:p w14:paraId="2D7C8097" w14:textId="3A45F732" w:rsidR="00940F27" w:rsidRDefault="00940F27">
      <w:pPr>
        <w:pStyle w:val="FootnoteText"/>
      </w:pPr>
      <w:r>
        <w:rPr>
          <w:rStyle w:val="FootnoteReference"/>
        </w:rPr>
        <w:footnoteRef/>
      </w:r>
      <w:r>
        <w:t xml:space="preserve"> </w:t>
      </w:r>
      <w:r w:rsidR="00821C57">
        <w:t xml:space="preserve">Australian Government, Attorney-General’s Department, </w:t>
      </w:r>
      <w:r w:rsidR="00821C57" w:rsidRPr="00821C57">
        <w:rPr>
          <w:i/>
          <w:iCs/>
        </w:rPr>
        <w:t>National Legal Partnership 2020-25</w:t>
      </w:r>
      <w:r w:rsidR="00821C57">
        <w:t xml:space="preserve">,  </w:t>
      </w:r>
      <w:hyperlink r:id="rId11" w:anchor="the-independent-review-of-the-nlap" w:history="1">
        <w:r w:rsidR="00821C57">
          <w:rPr>
            <w:rStyle w:val="Hyperlink"/>
          </w:rPr>
          <w:t>National Legal Assistance Partnership 2020-25 | Attorney-General's Department (ag.gov.au)</w:t>
        </w:r>
      </w:hyperlink>
      <w:r w:rsidR="00821C57">
        <w:t>, (accessed 6 March 2024)</w:t>
      </w:r>
    </w:p>
  </w:footnote>
  <w:footnote w:id="218">
    <w:p w14:paraId="5D0E174B" w14:textId="68849B28" w:rsidR="00F87D1F" w:rsidRDefault="00F87D1F">
      <w:pPr>
        <w:pStyle w:val="FootnoteText"/>
      </w:pPr>
      <w:r>
        <w:rPr>
          <w:rStyle w:val="FootnoteReference"/>
        </w:rPr>
        <w:footnoteRef/>
      </w:r>
      <w:r>
        <w:t xml:space="preserve"> Dr John Boersig, Chief Executive Officer, Legal Aid ACT, </w:t>
      </w:r>
      <w:r w:rsidRPr="00C05F12">
        <w:rPr>
          <w:i/>
          <w:iCs/>
        </w:rPr>
        <w:t>Committee Hansard</w:t>
      </w:r>
      <w:r>
        <w:t>, 22 November 2023, p 157.</w:t>
      </w:r>
    </w:p>
  </w:footnote>
  <w:footnote w:id="219">
    <w:p w14:paraId="23C06B10" w14:textId="513E50C2" w:rsidR="00FA1DAD" w:rsidRDefault="00FA1DAD">
      <w:pPr>
        <w:pStyle w:val="FootnoteText"/>
      </w:pPr>
      <w:r>
        <w:rPr>
          <w:rStyle w:val="FootnoteReference"/>
        </w:rPr>
        <w:footnoteRef/>
      </w:r>
      <w:r>
        <w:t xml:space="preserve"> The Hon Mark Dreyfus KC  MP, Attorney-General, Independent Review of the National Legal Assistance Partnership, </w:t>
      </w:r>
      <w:r w:rsidRPr="00FA1DAD">
        <w:rPr>
          <w:i/>
          <w:iCs/>
        </w:rPr>
        <w:t>Media Release</w:t>
      </w:r>
      <w:r>
        <w:t>, 6 March 2024.</w:t>
      </w:r>
    </w:p>
  </w:footnote>
  <w:footnote w:id="220">
    <w:p w14:paraId="63E543F7" w14:textId="6B2FE6C5" w:rsidR="00F87D1F" w:rsidRDefault="00F87D1F">
      <w:pPr>
        <w:pStyle w:val="FootnoteText"/>
      </w:pPr>
      <w:r>
        <w:rPr>
          <w:rStyle w:val="FootnoteReference"/>
        </w:rPr>
        <w:footnoteRef/>
      </w:r>
      <w:r>
        <w:t xml:space="preserve"> Dr John Boersig, Chief Executive Officer, Legal Aid ACT, </w:t>
      </w:r>
      <w:r w:rsidRPr="00C05F12">
        <w:rPr>
          <w:i/>
          <w:iCs/>
        </w:rPr>
        <w:t>Committee Hansard</w:t>
      </w:r>
      <w:r>
        <w:t>, 22 November 2023, p 157.</w:t>
      </w:r>
    </w:p>
  </w:footnote>
  <w:footnote w:id="221">
    <w:p w14:paraId="67FFF3D6" w14:textId="2FD92965" w:rsidR="00EF5B40" w:rsidRDefault="00EF5B40">
      <w:pPr>
        <w:pStyle w:val="FootnoteText"/>
      </w:pPr>
      <w:r>
        <w:rPr>
          <w:rStyle w:val="FootnoteReference"/>
        </w:rPr>
        <w:footnoteRef/>
      </w:r>
      <w:r>
        <w:t xml:space="preserve"> Dr John Boersig, Chief Executive Officer, Legal Aid ACT, </w:t>
      </w:r>
      <w:r w:rsidRPr="00C05F12">
        <w:rPr>
          <w:i/>
          <w:iCs/>
        </w:rPr>
        <w:t>Committee Hansard</w:t>
      </w:r>
      <w:r>
        <w:t>, 22 November 2023, p 158.</w:t>
      </w:r>
    </w:p>
  </w:footnote>
  <w:footnote w:id="222">
    <w:p w14:paraId="1B35EC31" w14:textId="0414714C" w:rsidR="00EF5B40" w:rsidRDefault="00EF5B40">
      <w:pPr>
        <w:pStyle w:val="FootnoteText"/>
      </w:pPr>
      <w:r>
        <w:rPr>
          <w:rStyle w:val="FootnoteReference"/>
        </w:rPr>
        <w:footnoteRef/>
      </w:r>
      <w:r>
        <w:t xml:space="preserve"> Dr John Boersig, Chief Executive Officer, Legal Aid ACT, </w:t>
      </w:r>
      <w:r w:rsidRPr="00C05F12">
        <w:rPr>
          <w:i/>
          <w:iCs/>
        </w:rPr>
        <w:t>Committee Hansard</w:t>
      </w:r>
      <w:r>
        <w:t>, 22 November 2023, p 158.</w:t>
      </w:r>
    </w:p>
  </w:footnote>
  <w:footnote w:id="223">
    <w:p w14:paraId="6DA51EE8" w14:textId="2DDC8A13" w:rsidR="009C60C1" w:rsidRDefault="009C60C1">
      <w:pPr>
        <w:pStyle w:val="FootnoteText"/>
      </w:pPr>
      <w:r>
        <w:rPr>
          <w:rStyle w:val="FootnoteReference"/>
        </w:rPr>
        <w:footnoteRef/>
      </w:r>
      <w:r>
        <w:t xml:space="preserve"> Dr John Boersig, Chief Executive Officer, Legal Aid ACT, </w:t>
      </w:r>
      <w:r w:rsidRPr="00C05F12">
        <w:rPr>
          <w:i/>
          <w:iCs/>
        </w:rPr>
        <w:t>Committee Hansard</w:t>
      </w:r>
      <w:r>
        <w:t>, 22 November 2023, p 158.</w:t>
      </w:r>
    </w:p>
  </w:footnote>
  <w:footnote w:id="224">
    <w:p w14:paraId="2791ECCA" w14:textId="1A16EAA4" w:rsidR="00276F1E" w:rsidRDefault="00276F1E">
      <w:pPr>
        <w:pStyle w:val="FootnoteText"/>
      </w:pPr>
      <w:r>
        <w:rPr>
          <w:rStyle w:val="FootnoteReference"/>
        </w:rPr>
        <w:footnoteRef/>
      </w:r>
      <w:r>
        <w:t xml:space="preserve"> Director of Public Prosecutions, </w:t>
      </w:r>
      <w:r w:rsidRPr="00276F1E">
        <w:rPr>
          <w:i/>
          <w:iCs/>
        </w:rPr>
        <w:t>Annual Reports 2022–23</w:t>
      </w:r>
      <w:r>
        <w:t>, p 33.</w:t>
      </w:r>
    </w:p>
  </w:footnote>
  <w:footnote w:id="225">
    <w:p w14:paraId="223FB919" w14:textId="4B3B82A4" w:rsidR="00B33DC7" w:rsidRDefault="00B33DC7">
      <w:pPr>
        <w:pStyle w:val="FootnoteText"/>
      </w:pPr>
      <w:r>
        <w:rPr>
          <w:rStyle w:val="FootnoteReference"/>
        </w:rPr>
        <w:footnoteRef/>
      </w:r>
      <w:r>
        <w:t xml:space="preserve"> </w:t>
      </w:r>
      <w:r w:rsidRPr="00341403">
        <w:rPr>
          <w:i/>
          <w:iCs/>
        </w:rPr>
        <w:t>Committee Hansard</w:t>
      </w:r>
      <w:r>
        <w:t>, 22 November 2023, p 131</w:t>
      </w:r>
      <w:r w:rsidR="00F328B3">
        <w:t>.</w:t>
      </w:r>
    </w:p>
  </w:footnote>
  <w:footnote w:id="226">
    <w:p w14:paraId="0AB14999" w14:textId="6833965A" w:rsidR="00F328B3" w:rsidRDefault="00F328B3">
      <w:pPr>
        <w:pStyle w:val="FootnoteText"/>
      </w:pPr>
      <w:r>
        <w:rPr>
          <w:rStyle w:val="FootnoteReference"/>
        </w:rPr>
        <w:footnoteRef/>
      </w:r>
      <w:r>
        <w:t xml:space="preserve"> </w:t>
      </w:r>
      <w:r w:rsidRPr="00341403">
        <w:rPr>
          <w:i/>
          <w:iCs/>
        </w:rPr>
        <w:t>Committee Hansard</w:t>
      </w:r>
      <w:r>
        <w:t>, 22 November 2023, pp 131–132.</w:t>
      </w:r>
    </w:p>
  </w:footnote>
  <w:footnote w:id="227">
    <w:p w14:paraId="44E732C7" w14:textId="00A9797F" w:rsidR="00F328B3" w:rsidRDefault="00F328B3">
      <w:pPr>
        <w:pStyle w:val="FootnoteText"/>
      </w:pPr>
      <w:r>
        <w:rPr>
          <w:rStyle w:val="FootnoteReference"/>
        </w:rPr>
        <w:footnoteRef/>
      </w:r>
      <w:r>
        <w:t xml:space="preserve"> </w:t>
      </w:r>
      <w:r w:rsidRPr="00341403">
        <w:rPr>
          <w:i/>
          <w:iCs/>
        </w:rPr>
        <w:t>Committee Hansard</w:t>
      </w:r>
      <w:r>
        <w:t>, 22 November 2023, pp 132–133.</w:t>
      </w:r>
    </w:p>
  </w:footnote>
  <w:footnote w:id="228">
    <w:p w14:paraId="2DF8043F" w14:textId="5432413E" w:rsidR="00F328B3" w:rsidRDefault="00F328B3">
      <w:pPr>
        <w:pStyle w:val="FootnoteText"/>
      </w:pPr>
      <w:r>
        <w:rPr>
          <w:rStyle w:val="FootnoteReference"/>
        </w:rPr>
        <w:footnoteRef/>
      </w:r>
      <w:r>
        <w:t xml:space="preserve"> </w:t>
      </w:r>
      <w:r w:rsidRPr="00341403">
        <w:rPr>
          <w:i/>
          <w:iCs/>
        </w:rPr>
        <w:t>Committee Hansard</w:t>
      </w:r>
      <w:r>
        <w:t>, 22 November 2023, pp 133–134.</w:t>
      </w:r>
    </w:p>
  </w:footnote>
  <w:footnote w:id="229">
    <w:p w14:paraId="536AC082" w14:textId="793A066C" w:rsidR="00F328B3" w:rsidRDefault="00F328B3">
      <w:pPr>
        <w:pStyle w:val="FootnoteText"/>
      </w:pPr>
      <w:r>
        <w:rPr>
          <w:rStyle w:val="FootnoteReference"/>
        </w:rPr>
        <w:footnoteRef/>
      </w:r>
      <w:r>
        <w:t xml:space="preserve"> </w:t>
      </w:r>
      <w:r w:rsidRPr="00341403">
        <w:rPr>
          <w:i/>
          <w:iCs/>
        </w:rPr>
        <w:t>Committee Hansard</w:t>
      </w:r>
      <w:r>
        <w:t>, 22 November 2023, p 134.</w:t>
      </w:r>
    </w:p>
  </w:footnote>
  <w:footnote w:id="230">
    <w:p w14:paraId="189441B5" w14:textId="7E845B31" w:rsidR="00F328B3" w:rsidRDefault="00F328B3">
      <w:pPr>
        <w:pStyle w:val="FootnoteText"/>
      </w:pPr>
      <w:r>
        <w:rPr>
          <w:rStyle w:val="FootnoteReference"/>
        </w:rPr>
        <w:footnoteRef/>
      </w:r>
      <w:r>
        <w:t xml:space="preserve"> </w:t>
      </w:r>
      <w:r w:rsidRPr="00341403">
        <w:rPr>
          <w:i/>
          <w:iCs/>
        </w:rPr>
        <w:t>Committee Hansard</w:t>
      </w:r>
      <w:r>
        <w:t>, 22 November 2023, pp 134–135.</w:t>
      </w:r>
    </w:p>
  </w:footnote>
  <w:footnote w:id="231">
    <w:p w14:paraId="1D60F6E1" w14:textId="125749A2" w:rsidR="00F328B3" w:rsidRDefault="00F328B3">
      <w:pPr>
        <w:pStyle w:val="FootnoteText"/>
      </w:pPr>
      <w:r>
        <w:rPr>
          <w:rStyle w:val="FootnoteReference"/>
        </w:rPr>
        <w:footnoteRef/>
      </w:r>
      <w:r>
        <w:t xml:space="preserve"> </w:t>
      </w:r>
      <w:r w:rsidRPr="00341403">
        <w:rPr>
          <w:i/>
          <w:iCs/>
        </w:rPr>
        <w:t>Committee Hansard</w:t>
      </w:r>
      <w:r>
        <w:t>, 22 November 2023, pp 135–136.</w:t>
      </w:r>
    </w:p>
  </w:footnote>
  <w:footnote w:id="232">
    <w:p w14:paraId="266CE487" w14:textId="22B140F1" w:rsidR="00F328B3" w:rsidRDefault="00F328B3">
      <w:pPr>
        <w:pStyle w:val="FootnoteText"/>
      </w:pPr>
      <w:r>
        <w:rPr>
          <w:rStyle w:val="FootnoteReference"/>
        </w:rPr>
        <w:footnoteRef/>
      </w:r>
      <w:r>
        <w:t xml:space="preserve"> </w:t>
      </w:r>
      <w:r w:rsidRPr="00341403">
        <w:rPr>
          <w:i/>
          <w:iCs/>
        </w:rPr>
        <w:t>Committee Hansard</w:t>
      </w:r>
      <w:r>
        <w:t>, 22 November 2023, p 136.</w:t>
      </w:r>
    </w:p>
  </w:footnote>
  <w:footnote w:id="233">
    <w:p w14:paraId="0A7CAFD8" w14:textId="60876D83" w:rsidR="00F328B3" w:rsidRDefault="00F328B3">
      <w:pPr>
        <w:pStyle w:val="FootnoteText"/>
      </w:pPr>
      <w:r>
        <w:rPr>
          <w:rStyle w:val="FootnoteReference"/>
        </w:rPr>
        <w:footnoteRef/>
      </w:r>
      <w:r>
        <w:t xml:space="preserve"> </w:t>
      </w:r>
      <w:r w:rsidRPr="00341403">
        <w:rPr>
          <w:i/>
          <w:iCs/>
        </w:rPr>
        <w:t>Committee Hansard</w:t>
      </w:r>
      <w:r>
        <w:t>, 22 November 2023, pp 136–137.</w:t>
      </w:r>
    </w:p>
  </w:footnote>
  <w:footnote w:id="234">
    <w:p w14:paraId="5502ECC1" w14:textId="2C6696FF" w:rsidR="00F328B3" w:rsidRDefault="00F328B3">
      <w:pPr>
        <w:pStyle w:val="FootnoteText"/>
      </w:pPr>
      <w:r>
        <w:rPr>
          <w:rStyle w:val="FootnoteReference"/>
        </w:rPr>
        <w:footnoteRef/>
      </w:r>
      <w:r>
        <w:t xml:space="preserve"> </w:t>
      </w:r>
      <w:r w:rsidRPr="00341403">
        <w:rPr>
          <w:i/>
          <w:iCs/>
        </w:rPr>
        <w:t>Committee Hansard</w:t>
      </w:r>
      <w:r>
        <w:t>, 22 November 2023, pp 137–138.</w:t>
      </w:r>
    </w:p>
  </w:footnote>
  <w:footnote w:id="235">
    <w:p w14:paraId="42C2DB5A" w14:textId="37479E05" w:rsidR="00F05A6B" w:rsidRDefault="00F05A6B">
      <w:pPr>
        <w:pStyle w:val="FootnoteText"/>
      </w:pPr>
      <w:r>
        <w:rPr>
          <w:rStyle w:val="FootnoteReference"/>
        </w:rPr>
        <w:footnoteRef/>
      </w:r>
      <w:r>
        <w:t xml:space="preserve"> Director of Public Prosecutions, </w:t>
      </w:r>
      <w:r w:rsidRPr="00276F1E">
        <w:rPr>
          <w:i/>
          <w:iCs/>
        </w:rPr>
        <w:t>Annual Reports 2022–23</w:t>
      </w:r>
      <w:r>
        <w:t>, p 111.</w:t>
      </w:r>
    </w:p>
  </w:footnote>
  <w:footnote w:id="236">
    <w:p w14:paraId="113E7952" w14:textId="08A72D28" w:rsidR="00DA18E4" w:rsidRDefault="00DA18E4">
      <w:pPr>
        <w:pStyle w:val="FootnoteText"/>
      </w:pPr>
      <w:r>
        <w:rPr>
          <w:rStyle w:val="FootnoteReference"/>
        </w:rPr>
        <w:footnoteRef/>
      </w:r>
      <w:r>
        <w:t xml:space="preserve"> Mr Anthony Williamson, Acting Director of Public Prosecutions, </w:t>
      </w:r>
      <w:r w:rsidRPr="00341403">
        <w:rPr>
          <w:i/>
          <w:iCs/>
        </w:rPr>
        <w:t>Committee Hansard</w:t>
      </w:r>
      <w:r>
        <w:t>, 22 November 2023, pp 133–134.</w:t>
      </w:r>
    </w:p>
  </w:footnote>
  <w:footnote w:id="237">
    <w:p w14:paraId="7C5D519F" w14:textId="5C1EFDA4" w:rsidR="00DA18E4" w:rsidRDefault="00DA18E4">
      <w:pPr>
        <w:pStyle w:val="FootnoteText"/>
      </w:pPr>
      <w:r>
        <w:rPr>
          <w:rStyle w:val="FootnoteReference"/>
        </w:rPr>
        <w:footnoteRef/>
      </w:r>
      <w:r>
        <w:t xml:space="preserve"> </w:t>
      </w:r>
      <w:r w:rsidR="009F677D">
        <w:t xml:space="preserve">Mr Anthony Williamson, Acting Director of Public Prosecutions, </w:t>
      </w:r>
      <w:r w:rsidR="009F677D" w:rsidRPr="00341403">
        <w:rPr>
          <w:i/>
          <w:iCs/>
        </w:rPr>
        <w:t>Committee Hansard</w:t>
      </w:r>
      <w:r w:rsidR="009F677D">
        <w:t>, 22 November 2023, p 134.</w:t>
      </w:r>
    </w:p>
  </w:footnote>
  <w:footnote w:id="238">
    <w:p w14:paraId="7920A265" w14:textId="7990D071" w:rsidR="00013F4F" w:rsidRDefault="00013F4F">
      <w:pPr>
        <w:pStyle w:val="FootnoteText"/>
      </w:pPr>
      <w:r>
        <w:rPr>
          <w:rStyle w:val="FootnoteReference"/>
        </w:rPr>
        <w:footnoteRef/>
      </w:r>
      <w:r>
        <w:t xml:space="preserve"> Mr Anthony Williamson, Acting Director of Public Prosecutions, </w:t>
      </w:r>
      <w:r w:rsidRPr="00341403">
        <w:rPr>
          <w:i/>
          <w:iCs/>
        </w:rPr>
        <w:t>Committee Hansard</w:t>
      </w:r>
      <w:r>
        <w:t>, 22 November 2023, p 134.</w:t>
      </w:r>
    </w:p>
  </w:footnote>
  <w:footnote w:id="239">
    <w:p w14:paraId="28690B25" w14:textId="7F68360F" w:rsidR="00BF3E1B" w:rsidRDefault="00BF3E1B">
      <w:pPr>
        <w:pStyle w:val="FootnoteText"/>
      </w:pPr>
      <w:r>
        <w:rPr>
          <w:rStyle w:val="FootnoteReference"/>
        </w:rPr>
        <w:footnoteRef/>
      </w:r>
      <w:r>
        <w:t xml:space="preserve"> </w:t>
      </w:r>
      <w:r w:rsidR="00B234CE">
        <w:t xml:space="preserve">Public Trustee and Guardian, </w:t>
      </w:r>
      <w:r w:rsidR="00B234CE" w:rsidRPr="00B234CE">
        <w:rPr>
          <w:i/>
          <w:iCs/>
        </w:rPr>
        <w:t>Annual Report 2022–23</w:t>
      </w:r>
      <w:r w:rsidR="00B234CE">
        <w:t xml:space="preserve">, p 12. </w:t>
      </w:r>
    </w:p>
  </w:footnote>
  <w:footnote w:id="240">
    <w:p w14:paraId="6A33F8CC" w14:textId="00AC9638" w:rsidR="00B7360C" w:rsidRDefault="00B7360C">
      <w:pPr>
        <w:pStyle w:val="FootnoteText"/>
      </w:pPr>
      <w:r>
        <w:rPr>
          <w:rStyle w:val="FootnoteReference"/>
        </w:rPr>
        <w:footnoteRef/>
      </w:r>
      <w:r>
        <w:t xml:space="preserve"> </w:t>
      </w:r>
      <w:r w:rsidRPr="00B243FB">
        <w:rPr>
          <w:i/>
          <w:iCs/>
        </w:rPr>
        <w:t>Committee Hansard</w:t>
      </w:r>
      <w:r>
        <w:t>, 17 November 2023, pp 71–72.</w:t>
      </w:r>
    </w:p>
  </w:footnote>
  <w:footnote w:id="241">
    <w:p w14:paraId="58B6545F" w14:textId="5FE53F01" w:rsidR="00B7360C" w:rsidRDefault="00B7360C">
      <w:pPr>
        <w:pStyle w:val="FootnoteText"/>
      </w:pPr>
      <w:r>
        <w:rPr>
          <w:rStyle w:val="FootnoteReference"/>
        </w:rPr>
        <w:footnoteRef/>
      </w:r>
      <w:r>
        <w:t xml:space="preserve"> </w:t>
      </w:r>
      <w:r w:rsidRPr="00B243FB">
        <w:rPr>
          <w:i/>
          <w:iCs/>
        </w:rPr>
        <w:t>Committee Hansard</w:t>
      </w:r>
      <w:r>
        <w:t>, 17 November 2023, p 72.</w:t>
      </w:r>
    </w:p>
  </w:footnote>
  <w:footnote w:id="242">
    <w:p w14:paraId="6CA720B4" w14:textId="23D2BA37" w:rsidR="00B7360C" w:rsidRDefault="00B7360C">
      <w:pPr>
        <w:pStyle w:val="FootnoteText"/>
      </w:pPr>
      <w:r>
        <w:rPr>
          <w:rStyle w:val="FootnoteReference"/>
        </w:rPr>
        <w:footnoteRef/>
      </w:r>
      <w:r>
        <w:t xml:space="preserve"> </w:t>
      </w:r>
      <w:r w:rsidRPr="00B243FB">
        <w:rPr>
          <w:i/>
          <w:iCs/>
        </w:rPr>
        <w:t>Committee Hansard</w:t>
      </w:r>
      <w:r>
        <w:t>, 17 November 2023, pp 72–74.</w:t>
      </w:r>
    </w:p>
  </w:footnote>
  <w:footnote w:id="243">
    <w:p w14:paraId="7BEE4A40" w14:textId="71FB680A" w:rsidR="00B7360C" w:rsidRDefault="00B7360C">
      <w:pPr>
        <w:pStyle w:val="FootnoteText"/>
      </w:pPr>
      <w:r>
        <w:rPr>
          <w:rStyle w:val="FootnoteReference"/>
        </w:rPr>
        <w:footnoteRef/>
      </w:r>
      <w:r>
        <w:t xml:space="preserve"> </w:t>
      </w:r>
      <w:r w:rsidRPr="00B243FB">
        <w:rPr>
          <w:i/>
          <w:iCs/>
        </w:rPr>
        <w:t>Committee Hansard</w:t>
      </w:r>
      <w:r>
        <w:t>, 17 November 2023, pp 74–75.</w:t>
      </w:r>
    </w:p>
  </w:footnote>
  <w:footnote w:id="244">
    <w:p w14:paraId="036CD120" w14:textId="26186E9E" w:rsidR="00B7360C" w:rsidRDefault="00B7360C">
      <w:pPr>
        <w:pStyle w:val="FootnoteText"/>
      </w:pPr>
      <w:r>
        <w:rPr>
          <w:rStyle w:val="FootnoteReference"/>
        </w:rPr>
        <w:footnoteRef/>
      </w:r>
      <w:r>
        <w:t xml:space="preserve"> </w:t>
      </w:r>
      <w:r w:rsidRPr="00B243FB">
        <w:rPr>
          <w:i/>
          <w:iCs/>
        </w:rPr>
        <w:t>Committee Hansard</w:t>
      </w:r>
      <w:r>
        <w:t>, 17 November 2023, pp 75–76.</w:t>
      </w:r>
    </w:p>
  </w:footnote>
  <w:footnote w:id="245">
    <w:p w14:paraId="59EF431E" w14:textId="0D315E9B" w:rsidR="00B7360C" w:rsidRDefault="00B7360C">
      <w:pPr>
        <w:pStyle w:val="FootnoteText"/>
      </w:pPr>
      <w:r>
        <w:rPr>
          <w:rStyle w:val="FootnoteReference"/>
        </w:rPr>
        <w:footnoteRef/>
      </w:r>
      <w:r>
        <w:t xml:space="preserve"> </w:t>
      </w:r>
      <w:r w:rsidRPr="00B243FB">
        <w:rPr>
          <w:i/>
          <w:iCs/>
        </w:rPr>
        <w:t>Committee Hansard</w:t>
      </w:r>
      <w:r>
        <w:t>, 17 November 2023, pp 76–77.</w:t>
      </w:r>
    </w:p>
  </w:footnote>
  <w:footnote w:id="246">
    <w:p w14:paraId="1F0A9168" w14:textId="339E1BEF" w:rsidR="00E01743" w:rsidRDefault="00E01743">
      <w:pPr>
        <w:pStyle w:val="FootnoteText"/>
      </w:pPr>
      <w:r>
        <w:rPr>
          <w:rStyle w:val="FootnoteReference"/>
        </w:rPr>
        <w:footnoteRef/>
      </w:r>
      <w:r>
        <w:t xml:space="preserve"> </w:t>
      </w:r>
      <w:r w:rsidRPr="00B243FB">
        <w:rPr>
          <w:i/>
          <w:iCs/>
        </w:rPr>
        <w:t>Committee Hansard</w:t>
      </w:r>
      <w:r>
        <w:t>, 17 November 2023, p 77.</w:t>
      </w:r>
    </w:p>
  </w:footnote>
  <w:footnote w:id="247">
    <w:p w14:paraId="70EA0D19" w14:textId="5027BE5D" w:rsidR="00CB57A4" w:rsidRDefault="00CB57A4">
      <w:pPr>
        <w:pStyle w:val="FootnoteText"/>
      </w:pPr>
      <w:r>
        <w:rPr>
          <w:rStyle w:val="FootnoteReference"/>
        </w:rPr>
        <w:footnoteRef/>
      </w:r>
      <w:r>
        <w:t xml:space="preserve"> ACT Official Visitors, Annual Report 2022–23, p 2.</w:t>
      </w:r>
    </w:p>
  </w:footnote>
  <w:footnote w:id="248">
    <w:p w14:paraId="77EE4584" w14:textId="6E1A5311" w:rsidR="00CB57A4" w:rsidRDefault="00CB57A4">
      <w:pPr>
        <w:pStyle w:val="FootnoteText"/>
      </w:pPr>
      <w:r>
        <w:rPr>
          <w:rStyle w:val="FootnoteReference"/>
        </w:rPr>
        <w:footnoteRef/>
      </w:r>
      <w:r>
        <w:t xml:space="preserve"> ACT Official Visitors, Annual Report 2022–23, p 2.</w:t>
      </w:r>
    </w:p>
  </w:footnote>
  <w:footnote w:id="249">
    <w:p w14:paraId="1A38215A" w14:textId="668E2175" w:rsidR="0070403A" w:rsidRDefault="0070403A">
      <w:pPr>
        <w:pStyle w:val="FootnoteText"/>
      </w:pPr>
      <w:r>
        <w:rPr>
          <w:rStyle w:val="FootnoteReference"/>
        </w:rPr>
        <w:footnoteRef/>
      </w:r>
      <w:r>
        <w:t xml:space="preserve"> </w:t>
      </w:r>
      <w:r w:rsidRPr="00B243FB">
        <w:rPr>
          <w:i/>
          <w:iCs/>
        </w:rPr>
        <w:t>Committee Hansard</w:t>
      </w:r>
      <w:r>
        <w:t>, 17 November 2023, p 78.</w:t>
      </w:r>
    </w:p>
  </w:footnote>
  <w:footnote w:id="250">
    <w:p w14:paraId="7AE51AEB" w14:textId="1A9E40B4" w:rsidR="0070403A" w:rsidRDefault="0070403A">
      <w:pPr>
        <w:pStyle w:val="FootnoteText"/>
      </w:pPr>
      <w:r>
        <w:rPr>
          <w:rStyle w:val="FootnoteReference"/>
        </w:rPr>
        <w:footnoteRef/>
      </w:r>
      <w:r>
        <w:t xml:space="preserve"> </w:t>
      </w:r>
      <w:r w:rsidRPr="00B243FB">
        <w:rPr>
          <w:i/>
          <w:iCs/>
        </w:rPr>
        <w:t>Committee Hansard</w:t>
      </w:r>
      <w:r>
        <w:t>, 17 November 2023, p 78.</w:t>
      </w:r>
    </w:p>
  </w:footnote>
  <w:footnote w:id="251">
    <w:p w14:paraId="7D367516" w14:textId="40C720D7" w:rsidR="0070403A" w:rsidRDefault="0070403A">
      <w:pPr>
        <w:pStyle w:val="FootnoteText"/>
      </w:pPr>
      <w:r>
        <w:rPr>
          <w:rStyle w:val="FootnoteReference"/>
        </w:rPr>
        <w:footnoteRef/>
      </w:r>
      <w:r>
        <w:t xml:space="preserve"> </w:t>
      </w:r>
      <w:r w:rsidRPr="00B243FB">
        <w:rPr>
          <w:i/>
          <w:iCs/>
        </w:rPr>
        <w:t>Committee Hansard</w:t>
      </w:r>
      <w:r>
        <w:t>, 17 November 2023, pp 78–79.</w:t>
      </w:r>
    </w:p>
  </w:footnote>
  <w:footnote w:id="252">
    <w:p w14:paraId="7889F736" w14:textId="428DD2F6" w:rsidR="0070403A" w:rsidRDefault="0070403A">
      <w:pPr>
        <w:pStyle w:val="FootnoteText"/>
      </w:pPr>
      <w:r>
        <w:rPr>
          <w:rStyle w:val="FootnoteReference"/>
        </w:rPr>
        <w:footnoteRef/>
      </w:r>
      <w:r>
        <w:t xml:space="preserve"> </w:t>
      </w:r>
      <w:r w:rsidRPr="00B243FB">
        <w:rPr>
          <w:i/>
          <w:iCs/>
        </w:rPr>
        <w:t>Committee Hansard</w:t>
      </w:r>
      <w:r>
        <w:t>, 17 November 2023, pp 79–80.</w:t>
      </w:r>
    </w:p>
  </w:footnote>
  <w:footnote w:id="253">
    <w:p w14:paraId="50942F90" w14:textId="398A285C" w:rsidR="0070403A" w:rsidRDefault="0070403A">
      <w:pPr>
        <w:pStyle w:val="FootnoteText"/>
      </w:pPr>
      <w:r>
        <w:rPr>
          <w:rStyle w:val="FootnoteReference"/>
        </w:rPr>
        <w:footnoteRef/>
      </w:r>
      <w:r>
        <w:t xml:space="preserve"> </w:t>
      </w:r>
      <w:r w:rsidRPr="00B243FB">
        <w:rPr>
          <w:i/>
          <w:iCs/>
        </w:rPr>
        <w:t>Committee Hansard</w:t>
      </w:r>
      <w:r>
        <w:t>, 17 November 2023, p 80.</w:t>
      </w:r>
    </w:p>
  </w:footnote>
  <w:footnote w:id="254">
    <w:p w14:paraId="37FB630A" w14:textId="0A00720D" w:rsidR="0070403A" w:rsidRDefault="0070403A">
      <w:pPr>
        <w:pStyle w:val="FootnoteText"/>
      </w:pPr>
      <w:r>
        <w:rPr>
          <w:rStyle w:val="FootnoteReference"/>
        </w:rPr>
        <w:footnoteRef/>
      </w:r>
      <w:r>
        <w:t xml:space="preserve"> </w:t>
      </w:r>
      <w:r w:rsidRPr="00B243FB">
        <w:rPr>
          <w:i/>
          <w:iCs/>
        </w:rPr>
        <w:t>Committee Hansard</w:t>
      </w:r>
      <w:r>
        <w:t>, 17 November 2023, pp 80–81.</w:t>
      </w:r>
    </w:p>
  </w:footnote>
  <w:footnote w:id="255">
    <w:p w14:paraId="2DA3C890" w14:textId="4D112051" w:rsidR="0070403A" w:rsidRDefault="0070403A">
      <w:pPr>
        <w:pStyle w:val="FootnoteText"/>
      </w:pPr>
      <w:r>
        <w:rPr>
          <w:rStyle w:val="FootnoteReference"/>
        </w:rPr>
        <w:footnoteRef/>
      </w:r>
      <w:r>
        <w:t xml:space="preserve"> </w:t>
      </w:r>
      <w:r w:rsidRPr="00B243FB">
        <w:rPr>
          <w:i/>
          <w:iCs/>
        </w:rPr>
        <w:t>Committee Hansard</w:t>
      </w:r>
      <w:r>
        <w:t>, 17 November 2023, p 81.</w:t>
      </w:r>
    </w:p>
  </w:footnote>
  <w:footnote w:id="256">
    <w:p w14:paraId="0AE55EAA" w14:textId="40765E6A" w:rsidR="00205D90" w:rsidRDefault="00205D90">
      <w:pPr>
        <w:pStyle w:val="FootnoteText"/>
      </w:pPr>
      <w:r>
        <w:rPr>
          <w:rStyle w:val="FootnoteReference"/>
        </w:rPr>
        <w:footnoteRef/>
      </w:r>
      <w:r>
        <w:t xml:space="preserve"> </w:t>
      </w:r>
      <w:r w:rsidRPr="00B243FB">
        <w:rPr>
          <w:i/>
          <w:iCs/>
        </w:rPr>
        <w:t>Committee Hansard</w:t>
      </w:r>
      <w:r>
        <w:t>, 17 November 2023, p 81.</w:t>
      </w:r>
    </w:p>
  </w:footnote>
  <w:footnote w:id="257">
    <w:p w14:paraId="10DCCA35" w14:textId="2B604D16" w:rsidR="00205D90" w:rsidRDefault="00205D90">
      <w:pPr>
        <w:pStyle w:val="FootnoteText"/>
      </w:pPr>
      <w:r>
        <w:rPr>
          <w:rStyle w:val="FootnoteReference"/>
        </w:rPr>
        <w:footnoteRef/>
      </w:r>
      <w:r>
        <w:t xml:space="preserve"> </w:t>
      </w:r>
      <w:r w:rsidRPr="00B243FB">
        <w:rPr>
          <w:i/>
          <w:iCs/>
        </w:rPr>
        <w:t>Committee Hansard</w:t>
      </w:r>
      <w:r>
        <w:t>, 17 November 2023, pp 81–82</w:t>
      </w:r>
    </w:p>
  </w:footnote>
  <w:footnote w:id="258">
    <w:p w14:paraId="0100F1D1" w14:textId="15D05667" w:rsidR="00205D90" w:rsidRDefault="00205D90">
      <w:pPr>
        <w:pStyle w:val="FootnoteText"/>
      </w:pPr>
      <w:r>
        <w:rPr>
          <w:rStyle w:val="FootnoteReference"/>
        </w:rPr>
        <w:footnoteRef/>
      </w:r>
      <w:r>
        <w:t xml:space="preserve"> </w:t>
      </w:r>
      <w:r w:rsidRPr="00B243FB">
        <w:rPr>
          <w:i/>
          <w:iCs/>
        </w:rPr>
        <w:t>Committee Hansard</w:t>
      </w:r>
      <w:r>
        <w:t>, 17 November 2023, pp 82–83.</w:t>
      </w:r>
    </w:p>
  </w:footnote>
  <w:footnote w:id="259">
    <w:p w14:paraId="4DEA9972" w14:textId="15F3F93E" w:rsidR="000A0DC7" w:rsidRDefault="000A0DC7">
      <w:pPr>
        <w:pStyle w:val="FootnoteText"/>
      </w:pPr>
      <w:r>
        <w:rPr>
          <w:rStyle w:val="FootnoteReference"/>
        </w:rPr>
        <w:footnoteRef/>
      </w:r>
      <w:r>
        <w:t xml:space="preserve"> </w:t>
      </w:r>
      <w:r w:rsidR="00CA013A">
        <w:t xml:space="preserve">ACT Judicial Council, </w:t>
      </w:r>
      <w:r w:rsidR="00CA013A" w:rsidRPr="00CA013A">
        <w:rPr>
          <w:i/>
          <w:iCs/>
        </w:rPr>
        <w:t>Annual Report 2022–23</w:t>
      </w:r>
      <w:r w:rsidR="00CA013A">
        <w:t>, p 2.</w:t>
      </w:r>
    </w:p>
  </w:footnote>
  <w:footnote w:id="260">
    <w:p w14:paraId="48DFD7FA" w14:textId="6FE7CFFC" w:rsidR="00E6649F" w:rsidRDefault="00E6649F">
      <w:pPr>
        <w:pStyle w:val="FootnoteText"/>
      </w:pPr>
      <w:r>
        <w:rPr>
          <w:rStyle w:val="FootnoteReference"/>
        </w:rPr>
        <w:footnoteRef/>
      </w:r>
      <w:r>
        <w:t xml:space="preserve"> </w:t>
      </w:r>
      <w:r w:rsidRPr="00E6649F">
        <w:rPr>
          <w:i/>
          <w:iCs/>
        </w:rPr>
        <w:t>Committee Hansard</w:t>
      </w:r>
      <w:r>
        <w:t>, 13 November 2023, p 6.</w:t>
      </w:r>
    </w:p>
  </w:footnote>
  <w:footnote w:id="261">
    <w:p w14:paraId="79707CC2" w14:textId="72BCB8A5" w:rsidR="00DA3F8B" w:rsidRDefault="00DA3F8B">
      <w:pPr>
        <w:pStyle w:val="FootnoteText"/>
      </w:pPr>
      <w:r>
        <w:rPr>
          <w:rStyle w:val="FootnoteReference"/>
        </w:rPr>
        <w:footnoteRef/>
      </w:r>
      <w:r>
        <w:t xml:space="preserve"> Justice and Community Safety Directorate, </w:t>
      </w:r>
      <w:r w:rsidRPr="00DA3F8B">
        <w:rPr>
          <w:i/>
          <w:iCs/>
        </w:rPr>
        <w:t>Annual Report 2022–23</w:t>
      </w:r>
      <w:r>
        <w:t>, p 44.</w:t>
      </w:r>
    </w:p>
  </w:footnote>
  <w:footnote w:id="262">
    <w:p w14:paraId="7936DEC3" w14:textId="45BE21D7" w:rsidR="00341403" w:rsidRDefault="00341403">
      <w:pPr>
        <w:pStyle w:val="FootnoteText"/>
      </w:pPr>
      <w:r>
        <w:rPr>
          <w:rStyle w:val="FootnoteReference"/>
        </w:rPr>
        <w:footnoteRef/>
      </w:r>
      <w:r>
        <w:t xml:space="preserve"> </w:t>
      </w:r>
      <w:r w:rsidRPr="00341403">
        <w:rPr>
          <w:i/>
          <w:iCs/>
        </w:rPr>
        <w:t>Committee Hansard</w:t>
      </w:r>
      <w:r>
        <w:t>, 21 November 2023, pp 117–118.</w:t>
      </w:r>
    </w:p>
  </w:footnote>
  <w:footnote w:id="263">
    <w:p w14:paraId="4916E9DD" w14:textId="2D7D8D6F" w:rsidR="00341403" w:rsidRDefault="00341403">
      <w:pPr>
        <w:pStyle w:val="FootnoteText"/>
      </w:pPr>
      <w:r>
        <w:rPr>
          <w:rStyle w:val="FootnoteReference"/>
        </w:rPr>
        <w:footnoteRef/>
      </w:r>
      <w:r>
        <w:t xml:space="preserve"> </w:t>
      </w:r>
      <w:r w:rsidRPr="00341403">
        <w:rPr>
          <w:i/>
          <w:iCs/>
        </w:rPr>
        <w:t>Committee Hansard</w:t>
      </w:r>
      <w:r>
        <w:t>, 21 November 2023, pp 118–120.</w:t>
      </w:r>
    </w:p>
  </w:footnote>
  <w:footnote w:id="264">
    <w:p w14:paraId="0A4E4D35" w14:textId="08F8D730" w:rsidR="00341403" w:rsidRDefault="00341403">
      <w:pPr>
        <w:pStyle w:val="FootnoteText"/>
      </w:pPr>
      <w:r>
        <w:rPr>
          <w:rStyle w:val="FootnoteReference"/>
        </w:rPr>
        <w:footnoteRef/>
      </w:r>
      <w:r>
        <w:t xml:space="preserve"> </w:t>
      </w:r>
      <w:r w:rsidRPr="00341403">
        <w:rPr>
          <w:i/>
          <w:iCs/>
        </w:rPr>
        <w:t>Committee Hansard</w:t>
      </w:r>
      <w:r>
        <w:t>, 21 November 2023, pp 120–121.</w:t>
      </w:r>
    </w:p>
  </w:footnote>
  <w:footnote w:id="265">
    <w:p w14:paraId="14967BC5" w14:textId="330B6A07" w:rsidR="00341403" w:rsidRDefault="00341403">
      <w:pPr>
        <w:pStyle w:val="FootnoteText"/>
      </w:pPr>
      <w:r>
        <w:rPr>
          <w:rStyle w:val="FootnoteReference"/>
        </w:rPr>
        <w:footnoteRef/>
      </w:r>
      <w:r>
        <w:t xml:space="preserve"> </w:t>
      </w:r>
      <w:r w:rsidRPr="00341403">
        <w:rPr>
          <w:i/>
          <w:iCs/>
        </w:rPr>
        <w:t>Committee Hansard</w:t>
      </w:r>
      <w:r>
        <w:t>, 21 November 2023, pp 122–123.</w:t>
      </w:r>
    </w:p>
  </w:footnote>
  <w:footnote w:id="266">
    <w:p w14:paraId="2801A7A4" w14:textId="6CF45FE2" w:rsidR="00341403" w:rsidRDefault="00341403">
      <w:pPr>
        <w:pStyle w:val="FootnoteText"/>
      </w:pPr>
      <w:r>
        <w:rPr>
          <w:rStyle w:val="FootnoteReference"/>
        </w:rPr>
        <w:footnoteRef/>
      </w:r>
      <w:r>
        <w:t xml:space="preserve"> </w:t>
      </w:r>
      <w:r w:rsidRPr="00341403">
        <w:rPr>
          <w:i/>
          <w:iCs/>
        </w:rPr>
        <w:t>Committee Hansard</w:t>
      </w:r>
      <w:r>
        <w:t>, 21 November 2023, p 123.</w:t>
      </w:r>
    </w:p>
  </w:footnote>
  <w:footnote w:id="267">
    <w:p w14:paraId="1E1D2907" w14:textId="77777777" w:rsidR="001C08DA" w:rsidRDefault="001C08DA" w:rsidP="001C08DA">
      <w:pPr>
        <w:pStyle w:val="FootnoteText"/>
      </w:pPr>
      <w:r>
        <w:rPr>
          <w:rStyle w:val="FootnoteReference"/>
        </w:rPr>
        <w:footnoteRef/>
      </w:r>
      <w:r>
        <w:t xml:space="preserve"> Mr Shane Rattenbury MLA, Attorney-General, </w:t>
      </w:r>
      <w:r w:rsidRPr="00B243FB">
        <w:rPr>
          <w:i/>
          <w:iCs/>
        </w:rPr>
        <w:t>Committee Hansard</w:t>
      </w:r>
      <w:r>
        <w:t>, 17 November 2023, p 94.</w:t>
      </w:r>
    </w:p>
  </w:footnote>
  <w:footnote w:id="268">
    <w:p w14:paraId="5FBBB1D4" w14:textId="77777777" w:rsidR="001C08DA" w:rsidRDefault="001C08DA" w:rsidP="001C08DA">
      <w:pPr>
        <w:pStyle w:val="FootnoteText"/>
      </w:pPr>
      <w:r>
        <w:rPr>
          <w:rStyle w:val="FootnoteReference"/>
        </w:rPr>
        <w:footnoteRef/>
      </w:r>
      <w:r>
        <w:t xml:space="preserve">  </w:t>
      </w:r>
      <w:hyperlink r:id="rId12" w:history="1">
        <w:r w:rsidRPr="00934F0B">
          <w:rPr>
            <w:rStyle w:val="Hyperlink"/>
          </w:rPr>
          <w:t>https://www.cmtedd.act.gov.au/open_government/inform/act_government_media_releases/rattenbury/2024/</w:t>
        </w:r>
        <w:r w:rsidRPr="00934F0B">
          <w:rPr>
            <w:rStyle w:val="Hyperlink"/>
          </w:rPr>
          <w:br/>
          <w:t>government-tests-market-for-central-monitoring-system-to-reduce-gambling-harm</w:t>
        </w:r>
      </w:hyperlink>
    </w:p>
  </w:footnote>
  <w:footnote w:id="269">
    <w:p w14:paraId="3EA20C60" w14:textId="77777777" w:rsidR="001C08DA" w:rsidRDefault="001C08DA" w:rsidP="001C08DA">
      <w:pPr>
        <w:pStyle w:val="FootnoteText"/>
      </w:pPr>
      <w:r>
        <w:rPr>
          <w:rStyle w:val="FootnoteReference"/>
        </w:rPr>
        <w:footnoteRef/>
      </w:r>
      <w:r>
        <w:t xml:space="preserve"> See Mr Cain’s dissenting report on the Gaming Machine Amendment Bill 2023  </w:t>
      </w:r>
      <w:hyperlink r:id="rId13" w:history="1">
        <w:r w:rsidRPr="00635F01">
          <w:rPr>
            <w:rStyle w:val="Hyperlink"/>
          </w:rPr>
          <w:t>https://www.parliament.act.gov.au/__data/assets/pdf_file/0005/2334659/FINAL-with-Dissenting-report-Inquiry-into-Gaming-Machine-Amendment-Bill-2023-_Redacted.pdf</w:t>
        </w:r>
      </w:hyperlink>
      <w:r>
        <w:t xml:space="preserve"> - Page 11</w:t>
      </w:r>
    </w:p>
  </w:footnote>
  <w:footnote w:id="270">
    <w:p w14:paraId="69C18A1A" w14:textId="77777777" w:rsidR="001C08DA" w:rsidRDefault="001C08DA" w:rsidP="001C08DA">
      <w:pPr>
        <w:pStyle w:val="FootnoteText"/>
      </w:pPr>
      <w:r>
        <w:rPr>
          <w:rStyle w:val="FootnoteReference"/>
        </w:rPr>
        <w:footnoteRef/>
      </w:r>
      <w:r>
        <w:t xml:space="preserve"> See questions from Dr Paterson in </w:t>
      </w:r>
      <w:r w:rsidRPr="00583920">
        <w:rPr>
          <w:i/>
          <w:iCs/>
        </w:rPr>
        <w:t>Committee Hansard (proof)</w:t>
      </w:r>
      <w:r>
        <w:t>, 27 March 2024, pp 50-51</w:t>
      </w:r>
    </w:p>
  </w:footnote>
  <w:footnote w:id="271">
    <w:p w14:paraId="40DBEF5F" w14:textId="77777777" w:rsidR="001C08DA" w:rsidRDefault="001C08DA" w:rsidP="001C08DA">
      <w:pPr>
        <w:pStyle w:val="FootnoteText"/>
      </w:pPr>
      <w:r>
        <w:rPr>
          <w:rStyle w:val="FootnoteReference"/>
        </w:rPr>
        <w:footnoteRef/>
      </w:r>
      <w:r>
        <w:t xml:space="preserve"> See </w:t>
      </w:r>
      <w:hyperlink r:id="rId14" w:history="1">
        <w:r w:rsidRPr="00934F0B">
          <w:rPr>
            <w:rStyle w:val="Hyperlink"/>
          </w:rPr>
          <w:t>https://www.actlabor.org.au/our-party/policy-platform/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73A7" w14:textId="77777777" w:rsidR="001C08DA" w:rsidRDefault="001C0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4FF3" w14:textId="77777777" w:rsidR="001C08DA" w:rsidRDefault="001C0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407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FA85217"/>
    <w:multiLevelType w:val="multilevel"/>
    <w:tmpl w:val="1CE869B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B04533"/>
    <w:multiLevelType w:val="multilevel"/>
    <w:tmpl w:val="D63E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60266B5E"/>
    <w:multiLevelType w:val="multilevel"/>
    <w:tmpl w:val="2E004328"/>
    <w:name w:val="OLA branded2"/>
    <w:lvl w:ilvl="0">
      <w:start w:val="1"/>
      <w:numFmt w:val="bullet"/>
      <w:pStyle w:val="ListBullet"/>
      <w:lvlText w:val=""/>
      <w:lvlJc w:val="left"/>
      <w:pPr>
        <w:ind w:left="1531" w:hanging="340"/>
      </w:pPr>
      <w:rPr>
        <w:rFonts w:ascii="Symbol" w:hAnsi="Symbol" w:hint="default"/>
        <w:b w:val="0"/>
        <w:i w:val="0"/>
        <w:color w:val="2F5496"/>
      </w:rPr>
    </w:lvl>
    <w:lvl w:ilvl="1">
      <w:start w:val="1"/>
      <w:numFmt w:val="bullet"/>
      <w:pStyle w:val="ListBullet2"/>
      <w:lvlText w:val=""/>
      <w:lvlJc w:val="left"/>
      <w:pPr>
        <w:ind w:left="1911" w:hanging="360"/>
      </w:pPr>
      <w:rPr>
        <w:rFonts w:ascii="Symbol" w:hAnsi="Symbol" w:hint="default"/>
        <w:color w:val="7492CD"/>
      </w:rPr>
    </w:lvl>
    <w:lvl w:ilvl="2">
      <w:start w:val="1"/>
      <w:numFmt w:val="bullet"/>
      <w:pStyle w:val="ListBullet3"/>
      <w:lvlText w:val=""/>
      <w:lvlJc w:val="left"/>
      <w:pPr>
        <w:ind w:left="2271" w:hanging="360"/>
      </w:pPr>
      <w:rPr>
        <w:rFonts w:ascii="Symbol" w:hAnsi="Symbol" w:hint="default"/>
        <w:color w:val="9DB4DC"/>
      </w:rPr>
    </w:lvl>
    <w:lvl w:ilvl="3">
      <w:start w:val="1"/>
      <w:numFmt w:val="bullet"/>
      <w:pStyle w:val="ListBullet4"/>
      <w:lvlText w:val=""/>
      <w:lvlJc w:val="left"/>
      <w:pPr>
        <w:ind w:left="2631" w:hanging="360"/>
      </w:pPr>
      <w:rPr>
        <w:rFonts w:ascii="Symbol" w:hAnsi="Symbol" w:hint="default"/>
        <w:b w:val="0"/>
        <w:i w:val="0"/>
        <w:color w:val="2F5496"/>
      </w:rPr>
    </w:lvl>
    <w:lvl w:ilvl="4">
      <w:start w:val="1"/>
      <w:numFmt w:val="bullet"/>
      <w:pStyle w:val="ListBullet5"/>
      <w:lvlText w:val=""/>
      <w:lvlJc w:val="left"/>
      <w:pPr>
        <w:ind w:left="2991" w:hanging="360"/>
      </w:pPr>
      <w:rPr>
        <w:rFonts w:ascii="Symbol" w:hAnsi="Symbol" w:hint="default"/>
        <w:color w:val="7492CD"/>
      </w:rPr>
    </w:lvl>
    <w:lvl w:ilvl="5">
      <w:start w:val="1"/>
      <w:numFmt w:val="lowerRoman"/>
      <w:lvlText w:val="(%6)"/>
      <w:lvlJc w:val="left"/>
      <w:pPr>
        <w:ind w:left="3351" w:hanging="360"/>
      </w:pPr>
      <w:rPr>
        <w:rFonts w:hint="default"/>
      </w:rPr>
    </w:lvl>
    <w:lvl w:ilvl="6">
      <w:start w:val="1"/>
      <w:numFmt w:val="decimal"/>
      <w:lvlText w:val="%7."/>
      <w:lvlJc w:val="left"/>
      <w:pPr>
        <w:ind w:left="3711" w:hanging="360"/>
      </w:pPr>
      <w:rPr>
        <w:rFonts w:hint="default"/>
      </w:rPr>
    </w:lvl>
    <w:lvl w:ilvl="7">
      <w:start w:val="1"/>
      <w:numFmt w:val="lowerLetter"/>
      <w:lvlText w:val="%8."/>
      <w:lvlJc w:val="left"/>
      <w:pPr>
        <w:ind w:left="4071" w:hanging="360"/>
      </w:pPr>
      <w:rPr>
        <w:rFonts w:hint="default"/>
      </w:rPr>
    </w:lvl>
    <w:lvl w:ilvl="8">
      <w:start w:val="1"/>
      <w:numFmt w:val="lowerRoman"/>
      <w:lvlText w:val="%9."/>
      <w:lvlJc w:val="left"/>
      <w:pPr>
        <w:ind w:left="4431" w:hanging="360"/>
      </w:pPr>
      <w:rPr>
        <w:rFonts w:hint="default"/>
      </w:rPr>
    </w:lvl>
  </w:abstractNum>
  <w:abstractNum w:abstractNumId="23" w15:restartNumberingAfterBreak="0">
    <w:nsid w:val="74AD57A1"/>
    <w:multiLevelType w:val="multilevel"/>
    <w:tmpl w:val="1CE869B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4"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7"/>
  </w:num>
  <w:num w:numId="12" w16cid:durableId="1055083277">
    <w:abstractNumId w:val="12"/>
  </w:num>
  <w:num w:numId="13" w16cid:durableId="1782914385">
    <w:abstractNumId w:val="22"/>
  </w:num>
  <w:num w:numId="14" w16cid:durableId="1239973112">
    <w:abstractNumId w:val="11"/>
  </w:num>
  <w:num w:numId="15" w16cid:durableId="1843743432">
    <w:abstractNumId w:val="24"/>
  </w:num>
  <w:num w:numId="16" w16cid:durableId="2116971440">
    <w:abstractNumId w:val="10"/>
  </w:num>
  <w:num w:numId="17" w16cid:durableId="1893229063">
    <w:abstractNumId w:val="15"/>
  </w:num>
  <w:num w:numId="18" w16cid:durableId="1059088669">
    <w:abstractNumId w:val="19"/>
  </w:num>
  <w:num w:numId="19" w16cid:durableId="1315991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1"/>
  </w:num>
  <w:num w:numId="21" w16cid:durableId="1399326623">
    <w:abstractNumId w:val="13"/>
  </w:num>
  <w:num w:numId="22" w16cid:durableId="1262448621">
    <w:abstractNumId w:val="14"/>
  </w:num>
  <w:num w:numId="23" w16cid:durableId="555750365">
    <w:abstractNumId w:val="18"/>
  </w:num>
  <w:num w:numId="24" w16cid:durableId="1832986592">
    <w:abstractNumId w:val="9"/>
  </w:num>
  <w:num w:numId="25" w16cid:durableId="101077669">
    <w:abstractNumId w:val="20"/>
  </w:num>
  <w:num w:numId="26" w16cid:durableId="367343666">
    <w:abstractNumId w:val="23"/>
  </w:num>
  <w:num w:numId="27" w16cid:durableId="932514784">
    <w:abstractNumId w:val="16"/>
  </w:num>
  <w:num w:numId="28" w16cid:durableId="43718931">
    <w:abstractNumId w:val="22"/>
  </w:num>
  <w:num w:numId="29" w16cid:durableId="584146747">
    <w:abstractNumId w:val="22"/>
  </w:num>
  <w:num w:numId="30" w16cid:durableId="2062827118">
    <w:abstractNumId w:val="22"/>
  </w:num>
  <w:num w:numId="31" w16cid:durableId="266740567">
    <w:abstractNumId w:val="22"/>
  </w:num>
  <w:num w:numId="32" w16cid:durableId="933519241">
    <w:abstractNumId w:val="22"/>
  </w:num>
  <w:num w:numId="33" w16cid:durableId="23026117">
    <w:abstractNumId w:val="22"/>
  </w:num>
  <w:num w:numId="34" w16cid:durableId="1590113388">
    <w:abstractNumId w:val="22"/>
  </w:num>
  <w:num w:numId="35" w16cid:durableId="249437692">
    <w:abstractNumId w:val="22"/>
  </w:num>
  <w:num w:numId="36" w16cid:durableId="1438870536">
    <w:abstractNumId w:val="22"/>
  </w:num>
  <w:num w:numId="37" w16cid:durableId="214322291">
    <w:abstractNumId w:val="22"/>
  </w:num>
  <w:num w:numId="38" w16cid:durableId="1617297857">
    <w:abstractNumId w:val="22"/>
  </w:num>
  <w:num w:numId="39" w16cid:durableId="1339818673">
    <w:abstractNumId w:val="22"/>
  </w:num>
  <w:num w:numId="40" w16cid:durableId="1732654451">
    <w:abstractNumId w:val="22"/>
  </w:num>
  <w:num w:numId="41" w16cid:durableId="1628314463">
    <w:abstractNumId w:val="22"/>
  </w:num>
  <w:num w:numId="42" w16cid:durableId="1854758278">
    <w:abstractNumId w:val="22"/>
  </w:num>
  <w:num w:numId="43" w16cid:durableId="765422283">
    <w:abstractNumId w:val="22"/>
  </w:num>
  <w:num w:numId="44" w16cid:durableId="1248615795">
    <w:abstractNumId w:val="22"/>
  </w:num>
  <w:num w:numId="45" w16cid:durableId="1071731892">
    <w:abstractNumId w:val="22"/>
  </w:num>
  <w:num w:numId="46" w16cid:durableId="1803304396">
    <w:abstractNumId w:val="10"/>
  </w:num>
  <w:num w:numId="47" w16cid:durableId="1918395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3F4F"/>
    <w:rsid w:val="00024DF4"/>
    <w:rsid w:val="00024F1A"/>
    <w:rsid w:val="00030FBC"/>
    <w:rsid w:val="00034056"/>
    <w:rsid w:val="000345DC"/>
    <w:rsid w:val="00036816"/>
    <w:rsid w:val="00046264"/>
    <w:rsid w:val="00047DD3"/>
    <w:rsid w:val="0006324A"/>
    <w:rsid w:val="000651DF"/>
    <w:rsid w:val="0006752F"/>
    <w:rsid w:val="00070E76"/>
    <w:rsid w:val="000713A6"/>
    <w:rsid w:val="00082644"/>
    <w:rsid w:val="000901E9"/>
    <w:rsid w:val="00094868"/>
    <w:rsid w:val="00096249"/>
    <w:rsid w:val="000A0DC7"/>
    <w:rsid w:val="000A50AD"/>
    <w:rsid w:val="000A5577"/>
    <w:rsid w:val="000B1332"/>
    <w:rsid w:val="000B34DE"/>
    <w:rsid w:val="000D030B"/>
    <w:rsid w:val="000D4EB8"/>
    <w:rsid w:val="000D6381"/>
    <w:rsid w:val="000E1EED"/>
    <w:rsid w:val="000F4A24"/>
    <w:rsid w:val="00101B8E"/>
    <w:rsid w:val="00102F04"/>
    <w:rsid w:val="00107DB3"/>
    <w:rsid w:val="00107ED9"/>
    <w:rsid w:val="00110F12"/>
    <w:rsid w:val="00111BCE"/>
    <w:rsid w:val="00123452"/>
    <w:rsid w:val="00123781"/>
    <w:rsid w:val="00126455"/>
    <w:rsid w:val="00146C3B"/>
    <w:rsid w:val="0014714E"/>
    <w:rsid w:val="00150531"/>
    <w:rsid w:val="00156E52"/>
    <w:rsid w:val="001738A0"/>
    <w:rsid w:val="00177FFE"/>
    <w:rsid w:val="0018105F"/>
    <w:rsid w:val="001825E5"/>
    <w:rsid w:val="00182832"/>
    <w:rsid w:val="001835D4"/>
    <w:rsid w:val="0019545D"/>
    <w:rsid w:val="00197C16"/>
    <w:rsid w:val="001A1E39"/>
    <w:rsid w:val="001A2728"/>
    <w:rsid w:val="001A2EDD"/>
    <w:rsid w:val="001A2FC8"/>
    <w:rsid w:val="001A3F3B"/>
    <w:rsid w:val="001A6F45"/>
    <w:rsid w:val="001B13A0"/>
    <w:rsid w:val="001B2622"/>
    <w:rsid w:val="001B3C02"/>
    <w:rsid w:val="001C08DA"/>
    <w:rsid w:val="001C1FA2"/>
    <w:rsid w:val="001C7708"/>
    <w:rsid w:val="001D09DA"/>
    <w:rsid w:val="001D10CD"/>
    <w:rsid w:val="001D22FC"/>
    <w:rsid w:val="001D3207"/>
    <w:rsid w:val="001E0390"/>
    <w:rsid w:val="001F1E5F"/>
    <w:rsid w:val="001F30D0"/>
    <w:rsid w:val="00205761"/>
    <w:rsid w:val="00205D90"/>
    <w:rsid w:val="00206885"/>
    <w:rsid w:val="002101BE"/>
    <w:rsid w:val="00216BB7"/>
    <w:rsid w:val="00233519"/>
    <w:rsid w:val="0023384C"/>
    <w:rsid w:val="0023559A"/>
    <w:rsid w:val="00247A37"/>
    <w:rsid w:val="00260786"/>
    <w:rsid w:val="0026103C"/>
    <w:rsid w:val="00266BE5"/>
    <w:rsid w:val="00272159"/>
    <w:rsid w:val="00273DB1"/>
    <w:rsid w:val="00276F1E"/>
    <w:rsid w:val="00277C9A"/>
    <w:rsid w:val="00281C83"/>
    <w:rsid w:val="00282CF1"/>
    <w:rsid w:val="002861BB"/>
    <w:rsid w:val="002919E8"/>
    <w:rsid w:val="002A2F83"/>
    <w:rsid w:val="002A33D1"/>
    <w:rsid w:val="002A3C26"/>
    <w:rsid w:val="002A6A10"/>
    <w:rsid w:val="002A72C5"/>
    <w:rsid w:val="002C0464"/>
    <w:rsid w:val="002C3EA9"/>
    <w:rsid w:val="002C4E7E"/>
    <w:rsid w:val="002E41DE"/>
    <w:rsid w:val="002F052E"/>
    <w:rsid w:val="002F606C"/>
    <w:rsid w:val="003160F4"/>
    <w:rsid w:val="0031628A"/>
    <w:rsid w:val="0031659D"/>
    <w:rsid w:val="00322965"/>
    <w:rsid w:val="00336BEB"/>
    <w:rsid w:val="00337A5F"/>
    <w:rsid w:val="00341403"/>
    <w:rsid w:val="003416E2"/>
    <w:rsid w:val="003425F4"/>
    <w:rsid w:val="00344DF6"/>
    <w:rsid w:val="003457B4"/>
    <w:rsid w:val="00360C1B"/>
    <w:rsid w:val="00360F08"/>
    <w:rsid w:val="00362801"/>
    <w:rsid w:val="003655CA"/>
    <w:rsid w:val="0036775A"/>
    <w:rsid w:val="00375E74"/>
    <w:rsid w:val="0037694A"/>
    <w:rsid w:val="003804D4"/>
    <w:rsid w:val="00383C25"/>
    <w:rsid w:val="00387938"/>
    <w:rsid w:val="0039672D"/>
    <w:rsid w:val="003A0607"/>
    <w:rsid w:val="003B0AC3"/>
    <w:rsid w:val="003C3CF9"/>
    <w:rsid w:val="003C76F0"/>
    <w:rsid w:val="003D4503"/>
    <w:rsid w:val="003D5CA5"/>
    <w:rsid w:val="003D69C2"/>
    <w:rsid w:val="00402758"/>
    <w:rsid w:val="004245CD"/>
    <w:rsid w:val="004314BA"/>
    <w:rsid w:val="00437AB0"/>
    <w:rsid w:val="00441560"/>
    <w:rsid w:val="00443209"/>
    <w:rsid w:val="0044458F"/>
    <w:rsid w:val="004508F1"/>
    <w:rsid w:val="00450B57"/>
    <w:rsid w:val="00451873"/>
    <w:rsid w:val="00456DCF"/>
    <w:rsid w:val="004573A1"/>
    <w:rsid w:val="0045759B"/>
    <w:rsid w:val="004608D6"/>
    <w:rsid w:val="00460AFC"/>
    <w:rsid w:val="0046189E"/>
    <w:rsid w:val="004669E2"/>
    <w:rsid w:val="00471E8B"/>
    <w:rsid w:val="004737B4"/>
    <w:rsid w:val="004830DF"/>
    <w:rsid w:val="00483210"/>
    <w:rsid w:val="00492F0F"/>
    <w:rsid w:val="004976C3"/>
    <w:rsid w:val="004A70BE"/>
    <w:rsid w:val="004C15F0"/>
    <w:rsid w:val="004D1B68"/>
    <w:rsid w:val="004E5149"/>
    <w:rsid w:val="004F0B33"/>
    <w:rsid w:val="004F2853"/>
    <w:rsid w:val="004F4597"/>
    <w:rsid w:val="00501639"/>
    <w:rsid w:val="005041D3"/>
    <w:rsid w:val="00510D89"/>
    <w:rsid w:val="0051686C"/>
    <w:rsid w:val="0051712D"/>
    <w:rsid w:val="005208EA"/>
    <w:rsid w:val="00525ED8"/>
    <w:rsid w:val="00543280"/>
    <w:rsid w:val="005460BC"/>
    <w:rsid w:val="005712B8"/>
    <w:rsid w:val="0057784F"/>
    <w:rsid w:val="00586922"/>
    <w:rsid w:val="00592400"/>
    <w:rsid w:val="005B0930"/>
    <w:rsid w:val="005B61A8"/>
    <w:rsid w:val="005C28BD"/>
    <w:rsid w:val="005C3C88"/>
    <w:rsid w:val="005C4F2A"/>
    <w:rsid w:val="005D0221"/>
    <w:rsid w:val="005D0971"/>
    <w:rsid w:val="005D1067"/>
    <w:rsid w:val="005D1A4A"/>
    <w:rsid w:val="005D7746"/>
    <w:rsid w:val="005E0E71"/>
    <w:rsid w:val="005F0C71"/>
    <w:rsid w:val="005F6F5F"/>
    <w:rsid w:val="00603039"/>
    <w:rsid w:val="00603367"/>
    <w:rsid w:val="006043AE"/>
    <w:rsid w:val="00612659"/>
    <w:rsid w:val="006127A8"/>
    <w:rsid w:val="00614509"/>
    <w:rsid w:val="00621171"/>
    <w:rsid w:val="00623507"/>
    <w:rsid w:val="00624316"/>
    <w:rsid w:val="006323F8"/>
    <w:rsid w:val="00634E8B"/>
    <w:rsid w:val="00636DF4"/>
    <w:rsid w:val="006370B7"/>
    <w:rsid w:val="00641C7D"/>
    <w:rsid w:val="00647E8B"/>
    <w:rsid w:val="006718E3"/>
    <w:rsid w:val="0068014A"/>
    <w:rsid w:val="0068777B"/>
    <w:rsid w:val="00696112"/>
    <w:rsid w:val="006A7A61"/>
    <w:rsid w:val="006B28A8"/>
    <w:rsid w:val="006C194B"/>
    <w:rsid w:val="006D1243"/>
    <w:rsid w:val="006D2F1F"/>
    <w:rsid w:val="006F04A2"/>
    <w:rsid w:val="006F3FC7"/>
    <w:rsid w:val="00700A3A"/>
    <w:rsid w:val="0070403A"/>
    <w:rsid w:val="007114B9"/>
    <w:rsid w:val="00727F06"/>
    <w:rsid w:val="007346DB"/>
    <w:rsid w:val="00735442"/>
    <w:rsid w:val="0074595F"/>
    <w:rsid w:val="007469DE"/>
    <w:rsid w:val="0075417C"/>
    <w:rsid w:val="00757C24"/>
    <w:rsid w:val="00760FEE"/>
    <w:rsid w:val="00772FC3"/>
    <w:rsid w:val="00777CC8"/>
    <w:rsid w:val="0078151A"/>
    <w:rsid w:val="00783B5C"/>
    <w:rsid w:val="007859A8"/>
    <w:rsid w:val="00792238"/>
    <w:rsid w:val="00792CC2"/>
    <w:rsid w:val="007933A0"/>
    <w:rsid w:val="007A488A"/>
    <w:rsid w:val="007A54BB"/>
    <w:rsid w:val="007A6EB9"/>
    <w:rsid w:val="007A7A8B"/>
    <w:rsid w:val="007C0C91"/>
    <w:rsid w:val="007C1747"/>
    <w:rsid w:val="007C2492"/>
    <w:rsid w:val="007C371D"/>
    <w:rsid w:val="007C3F24"/>
    <w:rsid w:val="007D5F0D"/>
    <w:rsid w:val="007E1E49"/>
    <w:rsid w:val="007F0956"/>
    <w:rsid w:val="007F2248"/>
    <w:rsid w:val="007F439D"/>
    <w:rsid w:val="007F4C62"/>
    <w:rsid w:val="008036F0"/>
    <w:rsid w:val="00804756"/>
    <w:rsid w:val="008136E3"/>
    <w:rsid w:val="00821C57"/>
    <w:rsid w:val="00822206"/>
    <w:rsid w:val="008347F1"/>
    <w:rsid w:val="00836FFE"/>
    <w:rsid w:val="008379EB"/>
    <w:rsid w:val="00841FD1"/>
    <w:rsid w:val="00842BBF"/>
    <w:rsid w:val="00846C27"/>
    <w:rsid w:val="00846FB9"/>
    <w:rsid w:val="00863536"/>
    <w:rsid w:val="008660FB"/>
    <w:rsid w:val="00870AE1"/>
    <w:rsid w:val="00877A94"/>
    <w:rsid w:val="00884F29"/>
    <w:rsid w:val="008857F1"/>
    <w:rsid w:val="0089663B"/>
    <w:rsid w:val="008976B2"/>
    <w:rsid w:val="008A04F8"/>
    <w:rsid w:val="008A6130"/>
    <w:rsid w:val="008B350E"/>
    <w:rsid w:val="008B45BC"/>
    <w:rsid w:val="008C2228"/>
    <w:rsid w:val="008D72C9"/>
    <w:rsid w:val="008E750D"/>
    <w:rsid w:val="008F4989"/>
    <w:rsid w:val="00902C65"/>
    <w:rsid w:val="00905144"/>
    <w:rsid w:val="0091554B"/>
    <w:rsid w:val="00917B49"/>
    <w:rsid w:val="00920C6E"/>
    <w:rsid w:val="009276CD"/>
    <w:rsid w:val="00934609"/>
    <w:rsid w:val="00940F27"/>
    <w:rsid w:val="00941CFD"/>
    <w:rsid w:val="00952ADA"/>
    <w:rsid w:val="00965801"/>
    <w:rsid w:val="009661FD"/>
    <w:rsid w:val="00976637"/>
    <w:rsid w:val="0098373B"/>
    <w:rsid w:val="009924C0"/>
    <w:rsid w:val="009A2EDC"/>
    <w:rsid w:val="009A6786"/>
    <w:rsid w:val="009B1910"/>
    <w:rsid w:val="009B1B09"/>
    <w:rsid w:val="009B4EFF"/>
    <w:rsid w:val="009B56A2"/>
    <w:rsid w:val="009B742E"/>
    <w:rsid w:val="009C2830"/>
    <w:rsid w:val="009C60C1"/>
    <w:rsid w:val="009C6E7E"/>
    <w:rsid w:val="009D303A"/>
    <w:rsid w:val="009F40CC"/>
    <w:rsid w:val="009F5A83"/>
    <w:rsid w:val="009F677D"/>
    <w:rsid w:val="00A01ACC"/>
    <w:rsid w:val="00A02226"/>
    <w:rsid w:val="00A026C0"/>
    <w:rsid w:val="00A070D4"/>
    <w:rsid w:val="00A146A0"/>
    <w:rsid w:val="00A167AC"/>
    <w:rsid w:val="00A23A3E"/>
    <w:rsid w:val="00A279AB"/>
    <w:rsid w:val="00A37336"/>
    <w:rsid w:val="00A37D2F"/>
    <w:rsid w:val="00A5475C"/>
    <w:rsid w:val="00A5677C"/>
    <w:rsid w:val="00A60547"/>
    <w:rsid w:val="00A67677"/>
    <w:rsid w:val="00A71EFF"/>
    <w:rsid w:val="00A739B2"/>
    <w:rsid w:val="00A83CD8"/>
    <w:rsid w:val="00A854F6"/>
    <w:rsid w:val="00A97F59"/>
    <w:rsid w:val="00AA1CAC"/>
    <w:rsid w:val="00AA719E"/>
    <w:rsid w:val="00AA7F56"/>
    <w:rsid w:val="00AB001B"/>
    <w:rsid w:val="00AB48E7"/>
    <w:rsid w:val="00AC1009"/>
    <w:rsid w:val="00AC6161"/>
    <w:rsid w:val="00AD257D"/>
    <w:rsid w:val="00AE3B01"/>
    <w:rsid w:val="00AE6E38"/>
    <w:rsid w:val="00B00C0C"/>
    <w:rsid w:val="00B0100C"/>
    <w:rsid w:val="00B03403"/>
    <w:rsid w:val="00B053AB"/>
    <w:rsid w:val="00B21A37"/>
    <w:rsid w:val="00B23149"/>
    <w:rsid w:val="00B234CE"/>
    <w:rsid w:val="00B243FB"/>
    <w:rsid w:val="00B24E23"/>
    <w:rsid w:val="00B33DC7"/>
    <w:rsid w:val="00B343A8"/>
    <w:rsid w:val="00B5012A"/>
    <w:rsid w:val="00B55D4E"/>
    <w:rsid w:val="00B567A6"/>
    <w:rsid w:val="00B609A8"/>
    <w:rsid w:val="00B65E54"/>
    <w:rsid w:val="00B7360C"/>
    <w:rsid w:val="00B7541C"/>
    <w:rsid w:val="00B869C1"/>
    <w:rsid w:val="00B86EA3"/>
    <w:rsid w:val="00B916B9"/>
    <w:rsid w:val="00B949D1"/>
    <w:rsid w:val="00BA2E59"/>
    <w:rsid w:val="00BB1884"/>
    <w:rsid w:val="00BB44FF"/>
    <w:rsid w:val="00BC0651"/>
    <w:rsid w:val="00BC1869"/>
    <w:rsid w:val="00BC2F9A"/>
    <w:rsid w:val="00BC35B6"/>
    <w:rsid w:val="00BD5761"/>
    <w:rsid w:val="00BE0AB2"/>
    <w:rsid w:val="00BF3B0C"/>
    <w:rsid w:val="00BF3CED"/>
    <w:rsid w:val="00BF3E1B"/>
    <w:rsid w:val="00BF3F0A"/>
    <w:rsid w:val="00C02510"/>
    <w:rsid w:val="00C05F12"/>
    <w:rsid w:val="00C16DCB"/>
    <w:rsid w:val="00C21E49"/>
    <w:rsid w:val="00C23DDE"/>
    <w:rsid w:val="00C31E7B"/>
    <w:rsid w:val="00C43BEC"/>
    <w:rsid w:val="00C458EF"/>
    <w:rsid w:val="00C61A86"/>
    <w:rsid w:val="00C62D3C"/>
    <w:rsid w:val="00C8050B"/>
    <w:rsid w:val="00C8358A"/>
    <w:rsid w:val="00C837A0"/>
    <w:rsid w:val="00C83905"/>
    <w:rsid w:val="00C85DD0"/>
    <w:rsid w:val="00C90D42"/>
    <w:rsid w:val="00C924CE"/>
    <w:rsid w:val="00C93BD2"/>
    <w:rsid w:val="00C97A18"/>
    <w:rsid w:val="00CA013A"/>
    <w:rsid w:val="00CA3FE9"/>
    <w:rsid w:val="00CB57A4"/>
    <w:rsid w:val="00CC4BE7"/>
    <w:rsid w:val="00CD05B9"/>
    <w:rsid w:val="00CD209D"/>
    <w:rsid w:val="00CD73BC"/>
    <w:rsid w:val="00CE02EB"/>
    <w:rsid w:val="00CF2A28"/>
    <w:rsid w:val="00CF60CD"/>
    <w:rsid w:val="00CF75A5"/>
    <w:rsid w:val="00D00ADA"/>
    <w:rsid w:val="00D072BE"/>
    <w:rsid w:val="00D23E3A"/>
    <w:rsid w:val="00D376C4"/>
    <w:rsid w:val="00D37C7E"/>
    <w:rsid w:val="00D37ECA"/>
    <w:rsid w:val="00D42B03"/>
    <w:rsid w:val="00D606E4"/>
    <w:rsid w:val="00D65BB9"/>
    <w:rsid w:val="00D7159D"/>
    <w:rsid w:val="00D72873"/>
    <w:rsid w:val="00D836CF"/>
    <w:rsid w:val="00D840B3"/>
    <w:rsid w:val="00D85601"/>
    <w:rsid w:val="00D90564"/>
    <w:rsid w:val="00D90ED8"/>
    <w:rsid w:val="00D97152"/>
    <w:rsid w:val="00DA18E4"/>
    <w:rsid w:val="00DA3F8B"/>
    <w:rsid w:val="00DA7289"/>
    <w:rsid w:val="00DB0C14"/>
    <w:rsid w:val="00DD0188"/>
    <w:rsid w:val="00DE56A4"/>
    <w:rsid w:val="00DF60B5"/>
    <w:rsid w:val="00E01743"/>
    <w:rsid w:val="00E06460"/>
    <w:rsid w:val="00E12092"/>
    <w:rsid w:val="00E20388"/>
    <w:rsid w:val="00E208AF"/>
    <w:rsid w:val="00E20929"/>
    <w:rsid w:val="00E2233A"/>
    <w:rsid w:val="00E26635"/>
    <w:rsid w:val="00E30B82"/>
    <w:rsid w:val="00E3162C"/>
    <w:rsid w:val="00E45132"/>
    <w:rsid w:val="00E50A96"/>
    <w:rsid w:val="00E529EC"/>
    <w:rsid w:val="00E57CD3"/>
    <w:rsid w:val="00E6630F"/>
    <w:rsid w:val="00E6649F"/>
    <w:rsid w:val="00E833AA"/>
    <w:rsid w:val="00E84638"/>
    <w:rsid w:val="00E85386"/>
    <w:rsid w:val="00E879B9"/>
    <w:rsid w:val="00E93618"/>
    <w:rsid w:val="00E974D5"/>
    <w:rsid w:val="00EA3FCE"/>
    <w:rsid w:val="00EB00DE"/>
    <w:rsid w:val="00EB193B"/>
    <w:rsid w:val="00EB3179"/>
    <w:rsid w:val="00EB4601"/>
    <w:rsid w:val="00EC4368"/>
    <w:rsid w:val="00ED3906"/>
    <w:rsid w:val="00EE0A26"/>
    <w:rsid w:val="00EE5AEE"/>
    <w:rsid w:val="00EE5B62"/>
    <w:rsid w:val="00EF5B40"/>
    <w:rsid w:val="00EF64D1"/>
    <w:rsid w:val="00F05A6B"/>
    <w:rsid w:val="00F101AB"/>
    <w:rsid w:val="00F12178"/>
    <w:rsid w:val="00F2069E"/>
    <w:rsid w:val="00F24B49"/>
    <w:rsid w:val="00F328B3"/>
    <w:rsid w:val="00F34817"/>
    <w:rsid w:val="00F34A94"/>
    <w:rsid w:val="00F413D7"/>
    <w:rsid w:val="00F43B43"/>
    <w:rsid w:val="00F4685A"/>
    <w:rsid w:val="00F52504"/>
    <w:rsid w:val="00F64542"/>
    <w:rsid w:val="00F66ABF"/>
    <w:rsid w:val="00F746ED"/>
    <w:rsid w:val="00F7656C"/>
    <w:rsid w:val="00F82AAF"/>
    <w:rsid w:val="00F873F4"/>
    <w:rsid w:val="00F87D1F"/>
    <w:rsid w:val="00F9280D"/>
    <w:rsid w:val="00F93995"/>
    <w:rsid w:val="00F973E5"/>
    <w:rsid w:val="00FA1DAD"/>
    <w:rsid w:val="00FB6FAB"/>
    <w:rsid w:val="00FC0261"/>
    <w:rsid w:val="00FE1710"/>
    <w:rsid w:val="00FE5736"/>
    <w:rsid w:val="00FF173A"/>
    <w:rsid w:val="00FF2043"/>
    <w:rsid w:val="00FF6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BB1884"/>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tabs>
        <w:tab w:val="num" w:pos="360"/>
      </w:tabs>
      <w:ind w:left="1418"/>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tabs>
        <w:tab w:val="num" w:pos="360"/>
      </w:tabs>
      <w:ind w:left="1418"/>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NormalWeb">
    <w:name w:val="Normal (Web)"/>
    <w:basedOn w:val="Normal"/>
    <w:uiPriority w:val="99"/>
    <w:semiHidden/>
    <w:unhideWhenUsed/>
    <w:rsid w:val="000A0DC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0A0DC7"/>
    <w:rPr>
      <w:i/>
      <w:iCs/>
    </w:rPr>
  </w:style>
  <w:style w:type="paragraph" w:customStyle="1" w:styleId="pf0">
    <w:name w:val="pf0"/>
    <w:basedOn w:val="Normal"/>
    <w:rsid w:val="00B609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609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2286">
      <w:bodyDiv w:val="1"/>
      <w:marLeft w:val="0"/>
      <w:marRight w:val="0"/>
      <w:marTop w:val="0"/>
      <w:marBottom w:val="0"/>
      <w:divBdr>
        <w:top w:val="none" w:sz="0" w:space="0" w:color="auto"/>
        <w:left w:val="none" w:sz="0" w:space="0" w:color="auto"/>
        <w:bottom w:val="none" w:sz="0" w:space="0" w:color="auto"/>
        <w:right w:val="none" w:sz="0" w:space="0" w:color="auto"/>
      </w:divBdr>
    </w:div>
    <w:div w:id="793864801">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252274637">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__data/assets/pdf_file/0009/1980873/Resolution-of-establishment-for-the-committee.pdf" TargetMode="Externa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legislation.act.gov.au/ni/2022-697/" TargetMode="External"/><Relationship Id="rId13" Type="http://schemas.openxmlformats.org/officeDocument/2006/relationships/hyperlink" Target="https://www.parliament.act.gov.au/__data/assets/pdf_file/0005/2334659/FINAL-with-Dissenting-report-Inquiry-into-Gaming-Machine-Amendment-Bill-2023-_Redacted.pdf" TargetMode="External"/><Relationship Id="rId3" Type="http://schemas.openxmlformats.org/officeDocument/2006/relationships/hyperlink" Target="https://legislation.act.gov.au/ni/2022-697/" TargetMode="External"/><Relationship Id="rId7" Type="http://schemas.openxmlformats.org/officeDocument/2006/relationships/hyperlink" Target="https://legislation.act.gov.au/ni/2022-697/" TargetMode="External"/><Relationship Id="rId12" Type="http://schemas.openxmlformats.org/officeDocument/2006/relationships/hyperlink" Target="https://www.cmtedd.act.gov.au/open_government/inform/act_government_media_releases/rattenbury/2024/government-tests-market-for-central-monitoring-system-to-reduce-gambling-harm" TargetMode="External"/><Relationship Id="rId2" Type="http://schemas.openxmlformats.org/officeDocument/2006/relationships/hyperlink" Target="https://legislation.act.gov.au/ni/2022-697/"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legislation.act.gov.au/ni/2022-697/" TargetMode="External"/><Relationship Id="rId11" Type="http://schemas.openxmlformats.org/officeDocument/2006/relationships/hyperlink" Target="https://www.ag.gov.au/legal-system/legal-assistance-services/national-legal-assistance-partnership-2020-25" TargetMode="External"/><Relationship Id="rId5" Type="http://schemas.openxmlformats.org/officeDocument/2006/relationships/hyperlink" Target="https://legislation.act.gov.au/ni/2022-697/" TargetMode="External"/><Relationship Id="rId10" Type="http://schemas.openxmlformats.org/officeDocument/2006/relationships/hyperlink" Target="https://legislation.act.gov.au/ni/2022-697/" TargetMode="External"/><Relationship Id="rId4" Type="http://schemas.openxmlformats.org/officeDocument/2006/relationships/hyperlink" Target="https://www.parliament.act.gov.au/visit-and-learn/resources" TargetMode="External"/><Relationship Id="rId9" Type="http://schemas.openxmlformats.org/officeDocument/2006/relationships/hyperlink" Target="https://legislation.act.gov.au/ni/2022-697/" TargetMode="External"/><Relationship Id="rId14" Type="http://schemas.openxmlformats.org/officeDocument/2006/relationships/hyperlink" Target="https://www.actlabor.org.au/our-party/policy-platfor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13858"/>
    <w:rsid w:val="000958E2"/>
    <w:rsid w:val="000B2319"/>
    <w:rsid w:val="00131B7E"/>
    <w:rsid w:val="002011F1"/>
    <w:rsid w:val="00243739"/>
    <w:rsid w:val="002565F5"/>
    <w:rsid w:val="002C1D8E"/>
    <w:rsid w:val="003279A1"/>
    <w:rsid w:val="00465034"/>
    <w:rsid w:val="006F517B"/>
    <w:rsid w:val="007268A7"/>
    <w:rsid w:val="00750793"/>
    <w:rsid w:val="00970294"/>
    <w:rsid w:val="009B19E8"/>
    <w:rsid w:val="009F5F77"/>
    <w:rsid w:val="00A32BD6"/>
    <w:rsid w:val="00B178AA"/>
    <w:rsid w:val="00BC5886"/>
    <w:rsid w:val="00BF0828"/>
    <w:rsid w:val="00C8256F"/>
    <w:rsid w:val="00DB505E"/>
    <w:rsid w:val="00E75710"/>
    <w:rsid w:val="00E9479A"/>
    <w:rsid w:val="00EB447A"/>
    <w:rsid w:val="00EE564D"/>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13287</Words>
  <Characters>82651</Characters>
  <Application>Microsoft Office Word</Application>
  <DocSecurity>0</DocSecurity>
  <Lines>2755</Lines>
  <Paragraphs>1351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94587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Sharma, Satyenx</cp:lastModifiedBy>
  <cp:revision>2</cp:revision>
  <cp:lastPrinted>2024-04-08T02:53:00Z</cp:lastPrinted>
  <dcterms:created xsi:type="dcterms:W3CDTF">2024-04-08T22:48:00Z</dcterms:created>
  <dcterms:modified xsi:type="dcterms:W3CDTF">2024-04-08T22:48:00Z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